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bookmarkStart w:id="0" w:name="_GoBack"/>
      <w:r>
        <w:rPr>
          <w:rFonts w:hint="eastAsia" w:ascii="方正小标宋简体" w:hAnsi="方正小标宋简体" w:eastAsia="方正小标宋简体" w:cs="方正小标宋简体"/>
          <w:b w:val="0"/>
          <w:bCs/>
          <w:color w:val="000000"/>
          <w:sz w:val="44"/>
          <w:szCs w:val="44"/>
          <w:lang w:val="en-US" w:eastAsia="zh-CN"/>
        </w:rPr>
        <w:t>法定代表人线下下载电子营业执照</w:t>
      </w:r>
    </w:p>
    <w:p>
      <w:pPr>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操作指引</w:t>
      </w:r>
    </w:p>
    <w:bookmarkEnd w:id="0"/>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lang w:eastAsia="zh-CN"/>
        </w:rPr>
      </w:pP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一、适用范围</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外籍法定代表人（港澳台籍参照适用）及持有效中华人民共和国居民身份证、但无法通过人脸识别自助下载电子营业执照的法定代表人，可以本人或委托代理人前往窗口扫码下载电子营业执照。</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二、操作指引</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商事主体设立登记后首次领取和下载电子营业执照，以及办理变更登记后重新领取和下载电子营业执照，应由经市场监管部门登记的公司的法定代表人、合伙企业执行事务合伙人（委派代表）、个人独资企业的投资人、个体工商户的经营者、农民专业合作社的法定代表人、各类企业分支机构的负责人（</w:t>
      </w:r>
      <w:r>
        <w:rPr>
          <w:rFonts w:hint="eastAsia" w:ascii="仿宋_GB2312" w:hAnsi="仿宋_GB2312" w:eastAsia="仿宋_GB2312" w:cs="仿宋_GB2312"/>
          <w:b w:val="0"/>
          <w:bCs/>
          <w:color w:val="000000"/>
          <w:sz w:val="32"/>
          <w:szCs w:val="32"/>
          <w:u w:val="single"/>
          <w:lang w:val="en-US" w:eastAsia="zh-CN"/>
        </w:rPr>
        <w:t>上述人员统称法定代表人</w:t>
      </w:r>
      <w:r>
        <w:rPr>
          <w:rFonts w:hint="eastAsia" w:ascii="仿宋_GB2312" w:hAnsi="仿宋_GB2312" w:eastAsia="仿宋_GB2312" w:cs="仿宋_GB2312"/>
          <w:b w:val="0"/>
          <w:bCs/>
          <w:color w:val="000000"/>
          <w:sz w:val="32"/>
          <w:szCs w:val="32"/>
          <w:lang w:val="en-US" w:eastAsia="zh-CN"/>
        </w:rPr>
        <w:t>）领取和下载。</w:t>
      </w:r>
    </w:p>
    <w:p>
      <w:pPr>
        <w:keepNext w:val="0"/>
        <w:keepLines w:val="0"/>
        <w:pageBreakBefore w:val="0"/>
        <w:widowControl w:val="0"/>
        <w:numPr>
          <w:ilvl w:val="0"/>
          <w:numId w:val="0"/>
        </w:numPr>
        <w:kinsoku/>
        <w:wordWrap/>
        <w:overflowPunct/>
        <w:topLinePunct w:val="0"/>
        <w:bidi w:val="0"/>
        <w:snapToGrid/>
        <w:spacing w:line="560" w:lineRule="exact"/>
        <w:ind w:firstLine="640"/>
        <w:textAlignment w:val="auto"/>
        <w:rPr>
          <w:rFonts w:hint="eastAsia" w:ascii="仿宋_GB2312" w:hAnsi="仿宋_GB2312" w:eastAsia="仿宋_GB2312" w:cs="仿宋_GB2312"/>
          <w:b w:val="0"/>
          <w:bCs/>
          <w:color w:val="000000"/>
          <w:sz w:val="32"/>
          <w:szCs w:val="32"/>
          <w:lang w:val="zh-CN" w:eastAsia="zh-CN"/>
        </w:rPr>
      </w:pPr>
      <w:r>
        <w:rPr>
          <w:rFonts w:hint="eastAsia" w:ascii="仿宋_GB2312" w:hAnsi="仿宋_GB2312" w:eastAsia="仿宋_GB2312" w:cs="仿宋_GB2312"/>
          <w:b w:val="0"/>
          <w:bCs/>
          <w:color w:val="000000"/>
          <w:sz w:val="32"/>
          <w:szCs w:val="32"/>
          <w:lang w:val="en-US" w:eastAsia="zh-CN"/>
        </w:rPr>
        <w:t>（二）持有效中华人民共和国居民身份证、但无法通过人脸识别自助下载电子营业执照的法定代表人，及外籍法定代表人（港澳台参照），可以选择本人到登记机关现场扫码下载电子营业执照或委托他人到场</w:t>
      </w:r>
      <w:r>
        <w:rPr>
          <w:rFonts w:hint="eastAsia" w:ascii="仿宋_GB2312" w:hAnsi="仿宋_GB2312" w:eastAsia="仿宋_GB2312" w:cs="仿宋_GB2312"/>
          <w:b w:val="0"/>
          <w:bCs/>
          <w:color w:val="000000"/>
          <w:sz w:val="32"/>
          <w:szCs w:val="32"/>
          <w:lang w:val="zh-CN"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1.委托他人到场的，需填写《法定代表人下载电子营业执照确认书》，并提交法定代表人身份证件复印件。</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2.法定代表人本人前往窗口申请下载电子营业执照的，应携带身份证件原件供工作人员核对信息。</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3.因法定代表人身份证件信息更新导致与内网大集中系统登记数据不一致的，需引导申请人先通过换照登记更新身份信息后，再下载电子营业执照。</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三）窗口工作人员核对身份信息无误后，向申请人展示“电子营业执照二维码”。二维码生成后有效期为30分钟，申请人通过电子营业执照小程序扫描二维码，填写法定代表人身份信息后，即可下载电子营业执照。</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（四）电子营业执照下载完成后，若企业因变更登记导致营业执照信息更新的，</w:t>
      </w:r>
      <w:r>
        <w:rPr>
          <w:rFonts w:hint="eastAsia" w:ascii="仿宋_GB2312" w:hAnsi="仿宋_GB2312" w:eastAsia="仿宋_GB2312" w:cs="仿宋_GB2312"/>
          <w:b w:val="0"/>
          <w:bCs/>
          <w:color w:val="000000"/>
          <w:sz w:val="32"/>
          <w:szCs w:val="32"/>
          <w:u w:val="single"/>
          <w:lang w:val="en-US" w:eastAsia="zh-CN"/>
        </w:rPr>
        <w:t>无需再次前往窗口</w:t>
      </w:r>
      <w:r>
        <w:rPr>
          <w:rFonts w:hint="eastAsia" w:ascii="仿宋_GB2312" w:hAnsi="仿宋_GB2312" w:eastAsia="仿宋_GB2312" w:cs="仿宋_GB2312"/>
          <w:b w:val="0"/>
          <w:bCs/>
          <w:color w:val="000000"/>
          <w:sz w:val="32"/>
          <w:szCs w:val="32"/>
          <w:lang w:val="en-US" w:eastAsia="zh-CN"/>
        </w:rPr>
        <w:t>，通过电子营业执照小程序可自行更新执照信息。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25E67"/>
    <w:rsid w:val="0892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2022-05-09T05:20:00Z</dcterms:created>
  <dc:creator>廖罗华</dc:creator>
  <cp:lastModifiedBy>廖罗华</cp:lastModifiedBy>
  <dcterms:modified xsi:type="dcterms:W3CDTF">2022-05-09T05:24:18Z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