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6D30C">
      <w:pPr>
        <w:spacing w:line="58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39615179">
      <w:pPr>
        <w:spacing w:line="580" w:lineRule="exact"/>
        <w:jc w:val="center"/>
        <w:rPr>
          <w:rFonts w:hint="eastAsia" w:ascii="方正小标宋_GBK" w:hAnsi="方正小标宋_GBK" w:eastAsia="方正小标宋_GBK" w:cs="方正小标宋_GBK"/>
          <w:b w:val="0"/>
          <w:bCs/>
          <w:sz w:val="36"/>
          <w:szCs w:val="36"/>
        </w:rPr>
      </w:pPr>
    </w:p>
    <w:p w14:paraId="759C5C4F">
      <w:pPr>
        <w:spacing w:line="58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厦门亿联网络技术股份有限公司简介</w:t>
      </w:r>
    </w:p>
    <w:p w14:paraId="5C5C51C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厦门亿联网络技术股份有限公司，成立于2001年，总部位于厦门市湖里区，目前已发展成为全球领先的沟通与协作解决方案提供商、上市公司（股票代码300628），面向全球提供国际品质、技术领先、体验友好的云+端视频会议、IP语音通信及协作解决方案，主营产品有桌面通信终端、会议产品、云办公终端。</w:t>
      </w:r>
    </w:p>
    <w:p w14:paraId="1CB8071C">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以研发为核心，坚持自主创新，拥有世界领先的云计算、音视频处理及图像处理、视讯交互等核心技术及专利600余项，起草并制定多项国家/行业/地方标准，构筑了全场景、云端融合的音视频会议与协作解决方案。拥有“国家企业技术中心”、“国家工业设计中心”、“国家博士后科研工作站”、“厦门市重点实验室”等重大创新平台，并获“2020年全国质量标杆”、“第六届厦门市质量奖”、“国家知识产权示范企业”、“国家规划布局内重点软件企业”、“国家级服务型制造示范平台”、“国家高新技术企业”、“全国制造业单项冠军示范企业”等荣誉；多项产品和技术更是荣获国内外多个奖项，如“国家重点新产品”、“中国年度创新软件产品”、“全球IP通信联盟最佳产品奖”、“福建省科技进步一等奖”、“厦门市科技进步一等奖”等。</w:t>
      </w:r>
    </w:p>
    <w:p w14:paraId="7073EE70">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公司产品以自有品牌“Yealink”销往全球140多个国家和地区，从2017年至今，公司SIP话机市场占有率始终蝉联全球第一，用户满意度全球第一。根据2024年Frost&amp; Sullivan报告，亿联网络位居全球视频会议系统出货量TOP3。客户包括全球前十的运营商如德国电信、英国电信等，以及信通院、国家电网、中国石油、京东、宇通客车等国内知名机构和企业，并与微软、腾讯、飞书等头部企业建立了深度战略合作伙伴关系。</w:t>
      </w:r>
    </w:p>
    <w:p w14:paraId="79507342">
      <w:pPr>
        <w:spacing w:line="580" w:lineRule="exact"/>
        <w:ind w:firstLine="640" w:firstLineChars="200"/>
        <w:rPr>
          <w:rFonts w:ascii="Times New Roman" w:hAnsi="Times New Roman" w:eastAsia="仿宋" w:cs="Times New Roman"/>
          <w:sz w:val="28"/>
          <w:szCs w:val="32"/>
        </w:rPr>
        <w:sectPr>
          <w:pgSz w:w="11906" w:h="16838"/>
          <w:pgMar w:top="1440" w:right="1633" w:bottom="1440" w:left="1633" w:header="851" w:footer="992" w:gutter="0"/>
          <w:cols w:space="425" w:num="1"/>
          <w:docGrid w:type="lines" w:linePitch="312" w:charSpace="0"/>
        </w:sectPr>
      </w:pPr>
      <w:r>
        <w:rPr>
          <w:rFonts w:ascii="Times New Roman" w:hAnsi="Times New Roman" w:eastAsia="仿宋_GB2312" w:cs="Times New Roman"/>
          <w:sz w:val="32"/>
          <w:szCs w:val="32"/>
        </w:rPr>
        <w:t>未来，公司将以全场景覆盖、全能化终端、智能化变革为三大战略方向，与时代步伐并驾齐驱，通过专业会议、语音通信、高效协作、智慧办公四大能力持续赋能企业客户数字化变革和创新，打磨更专业的智能音视频设备，拓展并完善全行业全场景沟通与协作解决方案，助力企业在人工智能时代和数字化经济的大潮之下赢得新型生产力优势。</w:t>
      </w:r>
    </w:p>
    <w:p w14:paraId="48197AFC">
      <w:pPr>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14:paraId="722BC662">
      <w:pPr>
        <w:jc w:val="cente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p>
    <w:p w14:paraId="0EA11DDF">
      <w:pPr>
        <w:jc w:val="cente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亿联网络质量奖经验分享会报名回执单</w:t>
      </w:r>
    </w:p>
    <w:p w14:paraId="21D418AB">
      <w:pPr>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xml:space="preserve">企业名称：                       </w:t>
      </w:r>
    </w:p>
    <w:tbl>
      <w:tblPr>
        <w:tblStyle w:val="8"/>
        <w:tblpPr w:leftFromText="180" w:rightFromText="180" w:vertAnchor="text" w:horzAnchor="margin" w:tblpY="19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8"/>
        <w:gridCol w:w="2274"/>
        <w:gridCol w:w="3952"/>
        <w:gridCol w:w="3025"/>
        <w:gridCol w:w="3025"/>
      </w:tblGrid>
      <w:tr w14:paraId="7D5FF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6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444C69">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姓名</w:t>
            </w:r>
          </w:p>
        </w:tc>
        <w:tc>
          <w:tcPr>
            <w:tcW w:w="8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4908E3">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部门</w:t>
            </w:r>
          </w:p>
        </w:tc>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B6B3C2">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职务</w:t>
            </w:r>
          </w:p>
        </w:tc>
        <w:tc>
          <w:tcPr>
            <w:tcW w:w="10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185048">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联系方式</w:t>
            </w:r>
          </w:p>
        </w:tc>
        <w:tc>
          <w:tcPr>
            <w:tcW w:w="106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F63BDF">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车牌号</w:t>
            </w:r>
          </w:p>
          <w:p w14:paraId="0965AD94">
            <w:pPr>
              <w:spacing w:before="100" w:beforeAutospacing="1" w:after="100" w:afterAutospacing="1"/>
              <w:jc w:val="center"/>
              <w:rPr>
                <w:rFonts w:ascii="Times New Roman" w:hAnsi="Times New Roman" w:eastAsia="宋体"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kern w:val="0"/>
                <w:sz w:val="32"/>
                <w:szCs w:val="32"/>
                <w14:textFill>
                  <w14:solidFill>
                    <w14:schemeClr w14:val="tx1"/>
                  </w14:solidFill>
                </w14:textFill>
              </w:rPr>
              <w:t>（有驾车可填写）</w:t>
            </w:r>
          </w:p>
        </w:tc>
      </w:tr>
      <w:tr w14:paraId="353629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6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EED594A">
            <w:pPr>
              <w:spacing w:before="100" w:beforeAutospacing="1" w:after="100" w:afterAutospacing="1"/>
              <w:jc w:val="center"/>
              <w:rPr>
                <w:rFonts w:ascii="Times New Roman" w:hAnsi="Times New Roman" w:eastAsia="宋体" w:cs="Times New Roman"/>
                <w:color w:val="000000" w:themeColor="text1"/>
                <w:kern w:val="0"/>
                <w:sz w:val="20"/>
                <w14:textFill>
                  <w14:solidFill>
                    <w14:schemeClr w14:val="tx1"/>
                  </w14:solidFill>
                </w14:textFill>
              </w:rPr>
            </w:pPr>
          </w:p>
        </w:tc>
        <w:tc>
          <w:tcPr>
            <w:tcW w:w="8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D71CE6">
            <w:pPr>
              <w:spacing w:before="100" w:beforeAutospacing="1" w:after="100" w:afterAutospacing="1"/>
              <w:jc w:val="center"/>
              <w:rPr>
                <w:rFonts w:ascii="Times New Roman" w:hAnsi="Times New Roman" w:eastAsia="宋体" w:cs="Times New Roman"/>
                <w:color w:val="000000" w:themeColor="text1"/>
                <w:kern w:val="0"/>
                <w:sz w:val="20"/>
                <w14:textFill>
                  <w14:solidFill>
                    <w14:schemeClr w14:val="tx1"/>
                  </w14:solidFill>
                </w14:textFill>
              </w:rPr>
            </w:pPr>
          </w:p>
        </w:tc>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160ADC">
            <w:pPr>
              <w:spacing w:before="100" w:beforeAutospacing="1" w:after="100" w:afterAutospacing="1"/>
              <w:jc w:val="center"/>
              <w:rPr>
                <w:rFonts w:ascii="Times New Roman" w:hAnsi="Times New Roman" w:eastAsia="宋体" w:cs="Times New Roman"/>
                <w:color w:val="000000" w:themeColor="text1"/>
                <w:kern w:val="0"/>
                <w:sz w:val="20"/>
                <w14:textFill>
                  <w14:solidFill>
                    <w14:schemeClr w14:val="tx1"/>
                  </w14:solidFill>
                </w14:textFill>
              </w:rPr>
            </w:pPr>
          </w:p>
        </w:tc>
        <w:tc>
          <w:tcPr>
            <w:tcW w:w="10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16C3A01">
            <w:pPr>
              <w:spacing w:before="100" w:beforeAutospacing="1" w:after="100" w:afterAutospacing="1"/>
              <w:jc w:val="center"/>
              <w:rPr>
                <w:rFonts w:ascii="Times New Roman" w:hAnsi="Times New Roman" w:eastAsia="宋体" w:cs="Times New Roman"/>
                <w:color w:val="000000" w:themeColor="text1"/>
                <w:kern w:val="0"/>
                <w:sz w:val="20"/>
                <w14:textFill>
                  <w14:solidFill>
                    <w14:schemeClr w14:val="tx1"/>
                  </w14:solidFill>
                </w14:textFill>
              </w:rPr>
            </w:pPr>
          </w:p>
        </w:tc>
        <w:tc>
          <w:tcPr>
            <w:tcW w:w="106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835446">
            <w:pPr>
              <w:spacing w:before="100" w:beforeAutospacing="1" w:after="100" w:afterAutospacing="1"/>
              <w:jc w:val="center"/>
              <w:rPr>
                <w:rFonts w:ascii="Times New Roman" w:hAnsi="Times New Roman" w:eastAsia="宋体" w:cs="Times New Roman"/>
                <w:color w:val="000000" w:themeColor="text1"/>
                <w:kern w:val="0"/>
                <w:sz w:val="20"/>
                <w14:textFill>
                  <w14:solidFill>
                    <w14:schemeClr w14:val="tx1"/>
                  </w14:solidFill>
                </w14:textFill>
              </w:rPr>
            </w:pPr>
          </w:p>
        </w:tc>
      </w:tr>
    </w:tbl>
    <w:p w14:paraId="2EA1A4B0">
      <w:pPr>
        <w:rPr>
          <w:rFonts w:ascii="Times New Roman" w:hAnsi="Times New Roman" w:cs="Times New Roman"/>
          <w:color w:val="000000" w:themeColor="text1"/>
          <w14:textFill>
            <w14:solidFill>
              <w14:schemeClr w14:val="tx1"/>
            </w14:solidFill>
          </w14:textFill>
        </w:rPr>
      </w:pPr>
    </w:p>
    <w:p w14:paraId="09E49913">
      <w:pPr>
        <w:pStyle w:val="15"/>
        <w:spacing w:line="500" w:lineRule="exact"/>
        <w:ind w:left="900" w:hanging="900" w:hangingChars="3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注：1</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此表于9月1</w:t>
      </w:r>
      <w:bookmarkStart w:id="0" w:name="_GoBack"/>
      <w:bookmarkEnd w:id="0"/>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8</w:t>
      </w:r>
      <w:r>
        <w:rPr>
          <w:rFonts w:ascii="Times New Roman" w:hAnsi="Times New Roman" w:eastAsia="仿宋_GB2312" w:cs="Times New Roman"/>
          <w:color w:val="000000" w:themeColor="text1"/>
          <w:sz w:val="30"/>
          <w:szCs w:val="30"/>
          <w14:textFill>
            <w14:solidFill>
              <w14:schemeClr w14:val="tx1"/>
            </w14:solidFill>
          </w14:textFill>
        </w:rPr>
        <w:t>日15：00前发送至厦门市市场监管局邮箱：</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1429430542@qq.com</w:t>
      </w:r>
      <w:r>
        <w:rPr>
          <w:rFonts w:ascii="Times New Roman" w:hAnsi="Times New Roman" w:eastAsia="仿宋_GB2312" w:cs="Times New Roman"/>
          <w:color w:val="000000" w:themeColor="text1"/>
          <w:sz w:val="30"/>
          <w:szCs w:val="30"/>
          <w14:textFill>
            <w14:solidFill>
              <w14:schemeClr w14:val="tx1"/>
            </w14:solidFill>
          </w14:textFill>
        </w:rPr>
        <w:t>。人员信息务必与活动参访人员一致。</w:t>
      </w:r>
    </w:p>
    <w:p w14:paraId="60383BC0">
      <w:pPr>
        <w:pStyle w:val="15"/>
        <w:spacing w:line="500" w:lineRule="exact"/>
        <w:ind w:left="630" w:leftChars="300" w:firstLine="0" w:firstLineChars="0"/>
        <w:rPr>
          <w:rFonts w:ascii="Times New Roman" w:hAnsi="Times New Roman" w:cs="Times New Roman"/>
        </w:rPr>
      </w:pP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如需开车请在回执中</w:t>
      </w:r>
      <w:r>
        <w:rPr>
          <w:rFonts w:hint="eastAsia" w:ascii="Times New Roman" w:hAnsi="Times New Roman" w:eastAsia="仿宋_GB2312" w:cs="Times New Roman"/>
          <w:color w:val="000000" w:themeColor="text1"/>
          <w:sz w:val="30"/>
          <w:szCs w:val="30"/>
          <w14:textFill>
            <w14:solidFill>
              <w14:schemeClr w14:val="tx1"/>
            </w14:solidFill>
          </w14:textFill>
        </w:rPr>
        <w:t>填写</w:t>
      </w:r>
      <w:r>
        <w:rPr>
          <w:rFonts w:ascii="Times New Roman" w:hAnsi="Times New Roman" w:eastAsia="仿宋_GB2312" w:cs="Times New Roman"/>
          <w:color w:val="000000" w:themeColor="text1"/>
          <w:sz w:val="30"/>
          <w:szCs w:val="30"/>
          <w14:textFill>
            <w14:solidFill>
              <w14:schemeClr w14:val="tx1"/>
            </w14:solidFill>
          </w14:textFill>
        </w:rPr>
        <w:t>车牌号码，并于活动当日根据工作人员指引将车停靠至一楼地面指定停车区域</w:t>
      </w:r>
      <w:r>
        <w:rPr>
          <w:rFonts w:ascii="Times New Roman" w:hAnsi="Times New Roman" w:eastAsia="仿宋_GB2312" w:cs="Times New Roman"/>
          <w:b/>
          <w:bCs/>
          <w:color w:val="000000" w:themeColor="text1"/>
          <w:sz w:val="30"/>
          <w:szCs w:val="30"/>
          <w14:textFill>
            <w14:solidFill>
              <w14:schemeClr w14:val="tx1"/>
            </w14:solidFill>
          </w14:textFill>
        </w:rPr>
        <w:t>（所有车辆不进入地下停车场）</w:t>
      </w:r>
      <w:r>
        <w:rPr>
          <w:rFonts w:ascii="Times New Roman" w:hAnsi="Times New Roman" w:eastAsia="仿宋_GB2312" w:cs="Times New Roman"/>
          <w:color w:val="000000" w:themeColor="text1"/>
          <w:sz w:val="30"/>
          <w:szCs w:val="30"/>
          <w14:textFill>
            <w14:solidFill>
              <w14:schemeClr w14:val="tx1"/>
            </w14:solidFill>
          </w14:textFill>
        </w:rPr>
        <w:t>。系统</w:t>
      </w:r>
      <w:r>
        <w:rPr>
          <w:rFonts w:hint="eastAsia" w:ascii="Times New Roman" w:hAnsi="Times New Roman" w:eastAsia="仿宋_GB2312" w:cs="Times New Roman"/>
          <w:color w:val="000000" w:themeColor="text1"/>
          <w:sz w:val="30"/>
          <w:szCs w:val="30"/>
          <w14:textFill>
            <w14:solidFill>
              <w14:schemeClr w14:val="tx1"/>
            </w14:solidFill>
          </w14:textFill>
        </w:rPr>
        <w:t>会</w:t>
      </w:r>
      <w:r>
        <w:rPr>
          <w:rFonts w:ascii="Times New Roman" w:hAnsi="Times New Roman" w:eastAsia="仿宋_GB2312" w:cs="Times New Roman"/>
          <w:color w:val="000000" w:themeColor="text1"/>
          <w:sz w:val="30"/>
          <w:szCs w:val="30"/>
          <w14:textFill>
            <w14:solidFill>
              <w14:schemeClr w14:val="tx1"/>
            </w14:solidFill>
          </w14:textFill>
        </w:rPr>
        <w:t>提前录入访客车牌，并根据车牌自动放行，未提前报备的车辆通行会受限。</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1F5CBA-B0CC-4436-B3FD-C37587D3EF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DF51650-B08C-4F26-A9AE-66D0448A10CD}"/>
  </w:font>
  <w:font w:name="方正小标宋_GBK">
    <w:panose1 w:val="02000000000000000000"/>
    <w:charset w:val="86"/>
    <w:family w:val="auto"/>
    <w:pitch w:val="default"/>
    <w:sig w:usb0="00000001" w:usb1="080E0000" w:usb2="00000000" w:usb3="00000000" w:csb0="00040000" w:csb1="00000000"/>
    <w:embedRegular r:id="rId3" w:fontKey="{221D7692-C023-4DC7-9A2A-AA053D006244}"/>
  </w:font>
  <w:font w:name="仿宋_GB2312">
    <w:panose1 w:val="02010609030101010101"/>
    <w:charset w:val="86"/>
    <w:family w:val="modern"/>
    <w:pitch w:val="default"/>
    <w:sig w:usb0="00000001" w:usb1="080E0000" w:usb2="00000000" w:usb3="00000000" w:csb0="00040000" w:csb1="00000000"/>
    <w:embedRegular r:id="rId4" w:fontKey="{785FE17D-5AC7-45CF-AF80-C9BD16AA14C8}"/>
  </w:font>
  <w:font w:name="仿宋">
    <w:panose1 w:val="02010609060101010101"/>
    <w:charset w:val="86"/>
    <w:family w:val="modern"/>
    <w:pitch w:val="default"/>
    <w:sig w:usb0="800002BF" w:usb1="38CF7CFA" w:usb2="00000016" w:usb3="00000000" w:csb0="00040001" w:csb1="00000000"/>
    <w:embedRegular r:id="rId5" w:fontKey="{7B5AA658-4E18-49CC-8B47-5726FDED07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3E"/>
    <w:rsid w:val="00006B8B"/>
    <w:rsid w:val="000231EC"/>
    <w:rsid w:val="00085AAE"/>
    <w:rsid w:val="00183141"/>
    <w:rsid w:val="001860FE"/>
    <w:rsid w:val="001B738E"/>
    <w:rsid w:val="0021563C"/>
    <w:rsid w:val="00220AD3"/>
    <w:rsid w:val="0022362B"/>
    <w:rsid w:val="002E5F28"/>
    <w:rsid w:val="00343C1D"/>
    <w:rsid w:val="00370043"/>
    <w:rsid w:val="00384A99"/>
    <w:rsid w:val="003A1F90"/>
    <w:rsid w:val="003F31A0"/>
    <w:rsid w:val="0043279D"/>
    <w:rsid w:val="004413C3"/>
    <w:rsid w:val="0046193F"/>
    <w:rsid w:val="00494605"/>
    <w:rsid w:val="00516420"/>
    <w:rsid w:val="00547955"/>
    <w:rsid w:val="00551589"/>
    <w:rsid w:val="00575D1D"/>
    <w:rsid w:val="00601E4D"/>
    <w:rsid w:val="0060631C"/>
    <w:rsid w:val="006229C2"/>
    <w:rsid w:val="00656384"/>
    <w:rsid w:val="00676619"/>
    <w:rsid w:val="006C5225"/>
    <w:rsid w:val="006D5114"/>
    <w:rsid w:val="00711CD7"/>
    <w:rsid w:val="00741175"/>
    <w:rsid w:val="007720F5"/>
    <w:rsid w:val="00772676"/>
    <w:rsid w:val="00775B5C"/>
    <w:rsid w:val="007A3A44"/>
    <w:rsid w:val="007B30D4"/>
    <w:rsid w:val="007D004A"/>
    <w:rsid w:val="00877CAD"/>
    <w:rsid w:val="0089370A"/>
    <w:rsid w:val="008A0498"/>
    <w:rsid w:val="008B2B58"/>
    <w:rsid w:val="00911019"/>
    <w:rsid w:val="00922D5D"/>
    <w:rsid w:val="009436C2"/>
    <w:rsid w:val="00975844"/>
    <w:rsid w:val="00A032D0"/>
    <w:rsid w:val="00A14AE7"/>
    <w:rsid w:val="00A21316"/>
    <w:rsid w:val="00A358AF"/>
    <w:rsid w:val="00A73217"/>
    <w:rsid w:val="00AA6C78"/>
    <w:rsid w:val="00AD5B3E"/>
    <w:rsid w:val="00B5122C"/>
    <w:rsid w:val="00B574E8"/>
    <w:rsid w:val="00BD19B7"/>
    <w:rsid w:val="00C008BB"/>
    <w:rsid w:val="00C019F5"/>
    <w:rsid w:val="00C5765C"/>
    <w:rsid w:val="00CB25E2"/>
    <w:rsid w:val="00CB60DD"/>
    <w:rsid w:val="00CD0AE0"/>
    <w:rsid w:val="00CD34B1"/>
    <w:rsid w:val="00D35B8C"/>
    <w:rsid w:val="00D536DB"/>
    <w:rsid w:val="00D81AC8"/>
    <w:rsid w:val="00DD31B8"/>
    <w:rsid w:val="00DE0AE0"/>
    <w:rsid w:val="00DE7F02"/>
    <w:rsid w:val="00E37545"/>
    <w:rsid w:val="00E47C64"/>
    <w:rsid w:val="00E55F78"/>
    <w:rsid w:val="00E641C7"/>
    <w:rsid w:val="00EB7A77"/>
    <w:rsid w:val="00EF48D5"/>
    <w:rsid w:val="00F07B06"/>
    <w:rsid w:val="00F10C76"/>
    <w:rsid w:val="00F33788"/>
    <w:rsid w:val="00F5351C"/>
    <w:rsid w:val="00F57F53"/>
    <w:rsid w:val="00F633AD"/>
    <w:rsid w:val="00F641AF"/>
    <w:rsid w:val="00F856FD"/>
    <w:rsid w:val="00F85C6A"/>
    <w:rsid w:val="00F911F1"/>
    <w:rsid w:val="00F929C7"/>
    <w:rsid w:val="00F95CD3"/>
    <w:rsid w:val="00FD7A71"/>
    <w:rsid w:val="06C8157D"/>
    <w:rsid w:val="0BEA401D"/>
    <w:rsid w:val="0EBA59FA"/>
    <w:rsid w:val="5D195E17"/>
    <w:rsid w:val="6FA2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59"/>
    <w:pPr>
      <w:spacing w:before="100" w:beforeAutospacing="1" w:after="100" w:afterAutospacing="1"/>
    </w:pPr>
    <w:rPr>
      <w:rFonts w:ascii="Times New Roman" w:hAnsi="Times New Roman" w:eastAsia="Times New Roman"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正文文本缩进 字符"/>
    <w:basedOn w:val="9"/>
    <w:link w:val="3"/>
    <w:semiHidden/>
    <w:qFormat/>
    <w:uiPriority w:val="99"/>
    <w:rPr>
      <w:szCs w:val="24"/>
    </w:rPr>
  </w:style>
  <w:style w:type="character" w:customStyle="1" w:styleId="12">
    <w:name w:val="正文首行缩进 2 字符"/>
    <w:basedOn w:val="11"/>
    <w:link w:val="2"/>
    <w:semiHidden/>
    <w:qFormat/>
    <w:uiPriority w:val="99"/>
    <w:rPr>
      <w:szCs w:val="24"/>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3B0B-D11F-4D10-97F0-AFE6E1638242}">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965</Words>
  <Characters>1080</Characters>
  <Lines>15</Lines>
  <Paragraphs>4</Paragraphs>
  <TotalTime>19</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2025-09-11T07:27:00Z</dcterms:created>
  <dc:creator>任甜</dc:creator>
  <cp:lastModifiedBy>LY爰</cp:lastModifiedBy>
  <dcterms:modified xsi:type="dcterms:W3CDTF">2025-09-17T01:09:17Z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eyJoZGlkIjoiOTFjYzE1ZDRmYzE2MGRhMGVlYjBjYjhkOWUzMzlmOTEiLCJ1c2VySWQiOiIyMzA2NDQwMTEifQ==</vt:lpwstr>
  </property>
  <property fmtid="{D5CDD505-2E9C-101B-9397-08002B2CF9AE}" pid="3" name="KSOProductBuildVer">
    <vt:lpwstr>2052-12.1.0.21915</vt:lpwstr>
  </property>
  <property fmtid="{D5CDD505-2E9C-101B-9397-08002B2CF9AE}" pid="4" name="ICV">
    <vt:lpwstr>ACB708EDC56D4829AF30E013B77EE194_13</vt:lpwstr>
  </property>
</Properties>
</file>