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A7" w:rsidRPr="000B647D" w:rsidRDefault="000575D6">
      <w:pPr>
        <w:jc w:val="center"/>
        <w:rPr>
          <w:rFonts w:ascii="黑体" w:eastAsia="黑体"/>
          <w:bCs/>
          <w:sz w:val="44"/>
          <w:szCs w:val="44"/>
        </w:rPr>
      </w:pPr>
      <w:r w:rsidRPr="000B647D">
        <w:rPr>
          <w:rFonts w:ascii="黑体" w:eastAsia="黑体" w:hint="eastAsia"/>
          <w:bCs/>
          <w:sz w:val="44"/>
          <w:szCs w:val="44"/>
        </w:rPr>
        <w:t>厦门市第一类医疗器械备案公告</w:t>
      </w:r>
    </w:p>
    <w:p w:rsidR="002657A7" w:rsidRPr="000B647D" w:rsidRDefault="000575D6">
      <w:pPr>
        <w:jc w:val="center"/>
        <w:rPr>
          <w:rFonts w:ascii="黑体" w:eastAsia="黑体"/>
          <w:bCs/>
          <w:sz w:val="32"/>
          <w:szCs w:val="32"/>
        </w:rPr>
      </w:pPr>
      <w:r w:rsidRPr="000B647D">
        <w:rPr>
          <w:rFonts w:ascii="黑体" w:eastAsia="黑体" w:hint="eastAsia"/>
          <w:bCs/>
          <w:sz w:val="32"/>
          <w:szCs w:val="32"/>
        </w:rPr>
        <w:t>（</w:t>
      </w:r>
      <w:r w:rsidRPr="000B647D">
        <w:rPr>
          <w:rFonts w:ascii="黑体" w:eastAsia="黑体" w:hint="eastAsia"/>
          <w:bCs/>
          <w:sz w:val="32"/>
          <w:szCs w:val="32"/>
        </w:rPr>
        <w:t>20</w:t>
      </w:r>
      <w:r w:rsidRPr="000B647D">
        <w:rPr>
          <w:rFonts w:ascii="黑体" w:eastAsia="黑体"/>
          <w:bCs/>
          <w:sz w:val="32"/>
          <w:szCs w:val="32"/>
        </w:rPr>
        <w:t>2</w:t>
      </w:r>
      <w:r w:rsidRPr="000B647D">
        <w:rPr>
          <w:rFonts w:ascii="黑体" w:eastAsia="黑体" w:hint="eastAsia"/>
          <w:bCs/>
          <w:sz w:val="32"/>
          <w:szCs w:val="32"/>
        </w:rPr>
        <w:t>1</w:t>
      </w:r>
      <w:r w:rsidRPr="000B647D">
        <w:rPr>
          <w:rFonts w:ascii="黑体" w:eastAsia="黑体" w:hint="eastAsia"/>
          <w:bCs/>
          <w:sz w:val="32"/>
          <w:szCs w:val="32"/>
        </w:rPr>
        <w:t>年笫</w:t>
      </w:r>
      <w:r w:rsidRPr="000B647D">
        <w:rPr>
          <w:rFonts w:ascii="黑体" w:eastAsia="黑体" w:hint="eastAsia"/>
          <w:bCs/>
          <w:sz w:val="32"/>
          <w:szCs w:val="32"/>
        </w:rPr>
        <w:t>242</w:t>
      </w:r>
      <w:r w:rsidRPr="000B647D">
        <w:rPr>
          <w:rFonts w:ascii="黑体" w:eastAsia="黑体" w:hint="eastAsia"/>
          <w:bCs/>
          <w:sz w:val="32"/>
          <w:szCs w:val="32"/>
        </w:rPr>
        <w:t>号</w:t>
      </w:r>
      <w:r w:rsidRPr="000B647D">
        <w:rPr>
          <w:rFonts w:ascii="黑体" w:eastAsia="黑体" w:hint="eastAsia"/>
          <w:bCs/>
          <w:sz w:val="32"/>
          <w:szCs w:val="32"/>
        </w:rPr>
        <w:t>）</w:t>
      </w:r>
    </w:p>
    <w:p w:rsidR="002657A7" w:rsidRPr="000B647D" w:rsidRDefault="002657A7">
      <w:pPr>
        <w:rPr>
          <w:b/>
          <w:bCs/>
          <w:sz w:val="27"/>
          <w:szCs w:val="27"/>
        </w:rPr>
      </w:pPr>
    </w:p>
    <w:p w:rsidR="002657A7" w:rsidRPr="000B647D" w:rsidRDefault="000575D6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0B647D">
        <w:rPr>
          <w:rFonts w:ascii="仿宋_GB2312" w:eastAsia="仿宋_GB2312" w:hAnsi="ˎ̥" w:cs="Arial" w:hint="eastAsia"/>
          <w:kern w:val="0"/>
          <w:sz w:val="32"/>
          <w:szCs w:val="32"/>
        </w:rPr>
        <w:t>根据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《</w:t>
      </w:r>
      <w:r w:rsidRPr="000B647D">
        <w:rPr>
          <w:rFonts w:ascii="仿宋_GB2312" w:eastAsia="仿宋_GB2312" w:hAnsi="ˎ̥" w:cs="Arial" w:hint="eastAsia"/>
          <w:kern w:val="0"/>
          <w:sz w:val="32"/>
          <w:szCs w:val="32"/>
        </w:rPr>
        <w:t>医疗器械监督管理条例》（国务院令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第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650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号）</w:t>
      </w:r>
      <w:r w:rsidRPr="000B647D">
        <w:rPr>
          <w:rFonts w:ascii="仿宋_GB2312" w:eastAsia="仿宋_GB2312" w:hAnsi="ˎ̥" w:cs="Arial" w:hint="eastAsia"/>
          <w:kern w:val="0"/>
          <w:sz w:val="32"/>
          <w:szCs w:val="32"/>
        </w:rPr>
        <w:t>和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《关于第一类医疗器械备案有关事项的公告》（国家食品药品监督管理总局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2014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年第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26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号公告），</w:t>
      </w:r>
      <w:r w:rsidRPr="000B647D">
        <w:rPr>
          <w:rFonts w:ascii="仿宋_GB2312" w:eastAsia="仿宋_GB2312" w:hAnsi="ˎ̥" w:cs="Arial" w:hint="eastAsia"/>
          <w:kern w:val="0"/>
          <w:sz w:val="32"/>
          <w:szCs w:val="32"/>
        </w:rPr>
        <w:t>以下企业提出第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一类医疗器械备案申请，现已备案并予公告。</w:t>
      </w:r>
    </w:p>
    <w:p w:rsidR="002657A7" w:rsidRPr="000B647D" w:rsidRDefault="002657A7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</w:p>
    <w:p w:rsidR="002657A7" w:rsidRPr="000B647D" w:rsidRDefault="000575D6">
      <w:pPr>
        <w:ind w:firstLineChars="1350" w:firstLine="432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厦门市市场监督管理局</w:t>
      </w:r>
    </w:p>
    <w:p w:rsidR="002657A7" w:rsidRPr="000B647D" w:rsidRDefault="000575D6">
      <w:pPr>
        <w:ind w:firstLineChars="1450" w:firstLine="4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二</w:t>
      </w:r>
      <w:r w:rsidRPr="000B647D">
        <w:rPr>
          <w:rFonts w:ascii="宋体" w:hAnsi="宋体" w:cs="宋体" w:hint="eastAsia"/>
          <w:bCs/>
          <w:kern w:val="0"/>
          <w:sz w:val="32"/>
          <w:szCs w:val="32"/>
        </w:rPr>
        <w:t>〇</w:t>
      </w:r>
      <w:r w:rsidRPr="000B647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二</w:t>
      </w:r>
      <w:r w:rsidRPr="000B647D">
        <w:rPr>
          <w:rFonts w:ascii="宋体" w:eastAsia="仿宋_GB2312" w:hAnsi="宋体" w:cs="宋体" w:hint="eastAsia"/>
          <w:bCs/>
          <w:kern w:val="0"/>
          <w:sz w:val="32"/>
          <w:szCs w:val="32"/>
        </w:rPr>
        <w:t>一</w:t>
      </w:r>
      <w:r w:rsidRPr="000B647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</w:t>
      </w:r>
      <w:r w:rsidRPr="000B647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九</w:t>
      </w:r>
      <w:r w:rsidRPr="000B647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月</w:t>
      </w:r>
      <w:r w:rsidRPr="000B647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十</w:t>
      </w:r>
      <w:r w:rsidR="000B647D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八</w:t>
      </w:r>
      <w:bookmarkStart w:id="0" w:name="_GoBack"/>
      <w:bookmarkEnd w:id="0"/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日</w:t>
      </w:r>
    </w:p>
    <w:p w:rsidR="002657A7" w:rsidRPr="000B647D" w:rsidRDefault="002657A7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</w:p>
    <w:p w:rsidR="002657A7" w:rsidRPr="000B647D" w:rsidRDefault="000575D6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监督电话（传真）：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0592-2202922</w:t>
      </w:r>
    </w:p>
    <w:p w:rsidR="002657A7" w:rsidRPr="000B647D" w:rsidRDefault="000575D6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通讯地址：厦门市思明区湖滨南路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43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号市场局大楼</w:t>
      </w:r>
    </w:p>
    <w:p w:rsidR="002657A7" w:rsidRPr="000B647D" w:rsidRDefault="000575D6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邮政编码：</w:t>
      </w:r>
      <w:r w:rsidRPr="000B647D">
        <w:rPr>
          <w:rFonts w:ascii="仿宋_GB2312" w:eastAsia="仿宋_GB2312" w:hAnsi="ˎ̥" w:cs="Arial" w:hint="eastAsia"/>
          <w:bCs/>
          <w:kern w:val="0"/>
          <w:sz w:val="32"/>
          <w:szCs w:val="32"/>
        </w:rPr>
        <w:t>361004</w:t>
      </w:r>
    </w:p>
    <w:p w:rsidR="002657A7" w:rsidRPr="000B647D" w:rsidRDefault="002657A7">
      <w:pPr>
        <w:widowControl/>
        <w:ind w:leftChars="-171" w:left="1" w:hangingChars="100" w:hanging="360"/>
        <w:jc w:val="center"/>
        <w:rPr>
          <w:rFonts w:ascii="方正小标宋简体" w:eastAsia="方正小标宋简体"/>
          <w:sz w:val="36"/>
          <w:szCs w:val="36"/>
        </w:rPr>
      </w:pPr>
    </w:p>
    <w:p w:rsidR="002657A7" w:rsidRPr="000B647D" w:rsidRDefault="002657A7">
      <w:pPr>
        <w:widowControl/>
        <w:ind w:leftChars="-171" w:left="1" w:hangingChars="100" w:hanging="360"/>
        <w:jc w:val="center"/>
        <w:rPr>
          <w:rFonts w:ascii="方正小标宋简体" w:eastAsia="方正小标宋简体"/>
          <w:sz w:val="36"/>
          <w:szCs w:val="36"/>
        </w:rPr>
      </w:pPr>
    </w:p>
    <w:p w:rsidR="002657A7" w:rsidRPr="000B647D" w:rsidRDefault="000575D6">
      <w:pPr>
        <w:widowControl/>
        <w:ind w:leftChars="-85" w:left="-73" w:hangingChars="50" w:hanging="105"/>
        <w:jc w:val="center"/>
        <w:rPr>
          <w:rFonts w:ascii="仿宋" w:eastAsia="仿宋" w:hAnsi="仿宋" w:cs="仿宋"/>
          <w:sz w:val="36"/>
          <w:szCs w:val="36"/>
        </w:rPr>
      </w:pPr>
      <w:r w:rsidRPr="000B647D">
        <w:br w:type="page"/>
      </w:r>
      <w:r w:rsidRPr="000B647D">
        <w:rPr>
          <w:rFonts w:ascii="仿宋" w:eastAsia="仿宋" w:hAnsi="仿宋" w:cs="仿宋" w:hint="eastAsia"/>
          <w:sz w:val="36"/>
          <w:szCs w:val="36"/>
        </w:rPr>
        <w:lastRenderedPageBreak/>
        <w:t>第一类医疗器械备案信息表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643"/>
        <w:gridCol w:w="4258"/>
      </w:tblGrid>
      <w:tr w:rsidR="000B647D" w:rsidRPr="000B647D">
        <w:trPr>
          <w:gridBefore w:val="2"/>
          <w:wBefore w:w="4641" w:type="dxa"/>
          <w:trHeight w:val="331"/>
          <w:jc w:val="center"/>
        </w:trPr>
        <w:tc>
          <w:tcPr>
            <w:tcW w:w="4258" w:type="dxa"/>
          </w:tcPr>
          <w:p w:rsidR="002657A7" w:rsidRPr="000B647D" w:rsidRDefault="000575D6">
            <w:pPr>
              <w:spacing w:beforeLines="50" w:before="156" w:line="276" w:lineRule="auto"/>
              <w:ind w:hanging="102"/>
              <w:jc w:val="left"/>
              <w:rPr>
                <w:rFonts w:ascii="仿宋" w:eastAsia="仿宋" w:hAnsi="仿宋" w:cs="仿宋"/>
                <w:sz w:val="24"/>
              </w:rPr>
            </w:pPr>
            <w:r w:rsidRPr="000B647D">
              <w:rPr>
                <w:rFonts w:ascii="仿宋" w:eastAsia="仿宋" w:hAnsi="仿宋" w:cs="仿宋" w:hint="eastAsia"/>
                <w:sz w:val="24"/>
              </w:rPr>
              <w:t>备案号：</w:t>
            </w:r>
            <w:r w:rsidRPr="000B647D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0B647D">
              <w:rPr>
                <w:rFonts w:ascii="仿宋" w:eastAsia="仿宋" w:hAnsi="仿宋" w:cs="仿宋" w:hint="eastAsia"/>
                <w:sz w:val="24"/>
              </w:rPr>
              <w:t>闽厦械备</w:t>
            </w:r>
            <w:r w:rsidRPr="000B647D">
              <w:rPr>
                <w:rFonts w:ascii="仿宋" w:eastAsia="仿宋" w:hAnsi="仿宋" w:cs="仿宋" w:hint="eastAsia"/>
                <w:sz w:val="24"/>
              </w:rPr>
              <w:t>20210242</w:t>
            </w:r>
            <w:r w:rsidRPr="000B647D"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</w:tr>
      <w:tr w:rsidR="000B647D" w:rsidRPr="000B647D">
        <w:trPr>
          <w:trHeight w:val="90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spacing w:line="360" w:lineRule="auto"/>
              <w:ind w:leftChars="-151" w:hangingChars="151" w:hanging="317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备案人名称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大博医疗科技股份有限公司</w:t>
            </w:r>
          </w:p>
        </w:tc>
      </w:tr>
      <w:tr w:rsidR="000B647D" w:rsidRPr="000B647D">
        <w:trPr>
          <w:trHeight w:val="587"/>
          <w:jc w:val="center"/>
        </w:trPr>
        <w:tc>
          <w:tcPr>
            <w:tcW w:w="1998" w:type="dxa"/>
            <w:vAlign w:val="center"/>
          </w:tcPr>
          <w:p w:rsidR="002657A7" w:rsidRPr="000B647D" w:rsidRDefault="000575D6" w:rsidP="000B647D">
            <w:pPr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备案人组织机构代码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76172906-6</w:t>
            </w:r>
          </w:p>
        </w:tc>
      </w:tr>
      <w:tr w:rsidR="000B647D" w:rsidRPr="000B647D">
        <w:trPr>
          <w:trHeight w:val="587"/>
          <w:jc w:val="center"/>
        </w:trPr>
        <w:tc>
          <w:tcPr>
            <w:tcW w:w="1998" w:type="dxa"/>
            <w:vAlign w:val="center"/>
          </w:tcPr>
          <w:p w:rsidR="002657A7" w:rsidRPr="000B647D" w:rsidRDefault="000575D6" w:rsidP="000B647D">
            <w:pPr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备案人注册地址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厦门市海沧区山边洪东路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18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</w:tr>
      <w:tr w:rsidR="000B647D" w:rsidRPr="000B647D">
        <w:trPr>
          <w:trHeight w:val="587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生产地址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厦门市海沧区山边洪东路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18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号主厂区；</w:t>
            </w:r>
            <w:r w:rsidRPr="000B647D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厦门市海沧区山边洪东路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18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号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4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号楼一层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A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区、二层、三层、四层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A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区。</w:t>
            </w:r>
            <w:r w:rsidRPr="000B647D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</w:tr>
      <w:tr w:rsidR="000B647D" w:rsidRPr="000B647D">
        <w:trPr>
          <w:trHeight w:val="587"/>
          <w:jc w:val="center"/>
        </w:trPr>
        <w:tc>
          <w:tcPr>
            <w:tcW w:w="1998" w:type="dxa"/>
            <w:vAlign w:val="center"/>
          </w:tcPr>
          <w:p w:rsidR="002657A7" w:rsidRPr="000B647D" w:rsidRDefault="000575D6" w:rsidP="000B647D">
            <w:pPr>
              <w:spacing w:line="360" w:lineRule="auto"/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代理人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******</w:t>
            </w:r>
          </w:p>
        </w:tc>
      </w:tr>
      <w:tr w:rsidR="000B647D" w:rsidRPr="000B647D">
        <w:trPr>
          <w:trHeight w:val="713"/>
          <w:jc w:val="center"/>
        </w:trPr>
        <w:tc>
          <w:tcPr>
            <w:tcW w:w="1998" w:type="dxa"/>
            <w:vAlign w:val="center"/>
          </w:tcPr>
          <w:p w:rsidR="002657A7" w:rsidRPr="000B647D" w:rsidRDefault="000575D6" w:rsidP="000B647D">
            <w:pPr>
              <w:spacing w:line="360" w:lineRule="auto"/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代理人注册地址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******</w:t>
            </w:r>
          </w:p>
        </w:tc>
      </w:tr>
      <w:tr w:rsidR="000B647D" w:rsidRPr="000B647D">
        <w:trPr>
          <w:trHeight w:val="981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spacing w:line="360" w:lineRule="auto"/>
              <w:ind w:leftChars="-151" w:hangingChars="151" w:hanging="317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产品名称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软骨取骨移植工具包</w:t>
            </w:r>
          </w:p>
        </w:tc>
      </w:tr>
      <w:tr w:rsidR="000B647D" w:rsidRPr="000B647D">
        <w:trPr>
          <w:trHeight w:val="674"/>
          <w:jc w:val="center"/>
        </w:trPr>
        <w:tc>
          <w:tcPr>
            <w:tcW w:w="1998" w:type="dxa"/>
            <w:vAlign w:val="center"/>
          </w:tcPr>
          <w:p w:rsidR="002657A7" w:rsidRPr="000B647D" w:rsidRDefault="000575D6" w:rsidP="000B647D">
            <w:pPr>
              <w:spacing w:line="360" w:lineRule="auto"/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型号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/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规格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snapToGrid w:val="0"/>
              <w:ind w:rightChars="50" w:right="105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见附件</w:t>
            </w:r>
          </w:p>
        </w:tc>
      </w:tr>
      <w:tr w:rsidR="000B647D" w:rsidRPr="000B647D">
        <w:trPr>
          <w:trHeight w:val="1829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产品描述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ind w:firstLineChars="200" w:firstLine="420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0B647D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本产品由不锈钢材料制成。由快装手柄、螺杆、推杆、骨科用扳手、测深器、打入器、植骨漏斗、圆骨凿组成。不与有源器械联用，非无菌提供。包内各组成器械均属于第一类医疗器械。包内各器械的产品描述见型号规格表中各器械的产品描述。</w:t>
            </w:r>
          </w:p>
        </w:tc>
      </w:tr>
      <w:tr w:rsidR="000B647D" w:rsidRPr="000B647D">
        <w:trPr>
          <w:trHeight w:val="1163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预期用途</w:t>
            </w:r>
          </w:p>
        </w:tc>
        <w:tc>
          <w:tcPr>
            <w:tcW w:w="6901" w:type="dxa"/>
            <w:gridSpan w:val="2"/>
            <w:vAlign w:val="center"/>
          </w:tcPr>
          <w:p w:rsidR="002657A7" w:rsidRPr="000B647D" w:rsidRDefault="000575D6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用于软骨取骨移植时使用，不接触血循环和中枢系统。</w:t>
            </w:r>
          </w:p>
        </w:tc>
      </w:tr>
      <w:tr w:rsidR="000B647D" w:rsidRPr="000B647D">
        <w:trPr>
          <w:trHeight w:val="522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  <w:tc>
          <w:tcPr>
            <w:tcW w:w="6901" w:type="dxa"/>
            <w:gridSpan w:val="2"/>
          </w:tcPr>
          <w:p w:rsidR="002657A7" w:rsidRPr="000B647D" w:rsidRDefault="002657A7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B647D" w:rsidRPr="000B647D">
        <w:trPr>
          <w:trHeight w:val="1083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备案单位</w:t>
            </w:r>
          </w:p>
          <w:p w:rsidR="002657A7" w:rsidRPr="000B647D" w:rsidRDefault="000575D6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和日期</w:t>
            </w:r>
          </w:p>
        </w:tc>
        <w:tc>
          <w:tcPr>
            <w:tcW w:w="6901" w:type="dxa"/>
            <w:gridSpan w:val="2"/>
          </w:tcPr>
          <w:p w:rsidR="002657A7" w:rsidRPr="000B647D" w:rsidRDefault="000575D6">
            <w:pPr>
              <w:spacing w:line="360" w:lineRule="auto"/>
              <w:ind w:right="790"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 xml:space="preserve">                         </w:t>
            </w:r>
          </w:p>
          <w:p w:rsidR="002657A7" w:rsidRPr="000B647D" w:rsidRDefault="000575D6">
            <w:pPr>
              <w:spacing w:line="320" w:lineRule="exact"/>
              <w:ind w:right="790"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 xml:space="preserve">                 </w:t>
            </w:r>
            <w:r w:rsidRPr="000B647D">
              <w:rPr>
                <w:rFonts w:ascii="仿宋" w:eastAsia="仿宋" w:hAnsi="仿宋" w:cs="仿宋" w:hint="eastAsia"/>
                <w:szCs w:val="21"/>
              </w:rPr>
              <w:t>厦门市市场监督管理局</w:t>
            </w:r>
          </w:p>
          <w:p w:rsidR="002657A7" w:rsidRPr="000B647D" w:rsidRDefault="000575D6">
            <w:pPr>
              <w:spacing w:beforeLines="50" w:before="156" w:line="440" w:lineRule="exact"/>
              <w:ind w:right="1049"/>
              <w:jc w:val="right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</w:rPr>
              <w:t>备案日期</w:t>
            </w:r>
            <w:r w:rsidRPr="000B647D">
              <w:rPr>
                <w:rFonts w:ascii="仿宋" w:eastAsia="仿宋" w:hAnsi="仿宋" w:cs="仿宋" w:hint="eastAsia"/>
              </w:rPr>
              <w:t>：</w:t>
            </w:r>
            <w:r w:rsidRPr="000B647D">
              <w:rPr>
                <w:rFonts w:ascii="仿宋" w:eastAsia="仿宋" w:hAnsi="仿宋" w:cs="仿宋" w:hint="eastAsia"/>
              </w:rPr>
              <w:t xml:space="preserve">2021 </w:t>
            </w:r>
            <w:r w:rsidRPr="000B647D">
              <w:rPr>
                <w:rFonts w:ascii="仿宋" w:eastAsia="仿宋" w:hAnsi="仿宋" w:cs="仿宋" w:hint="eastAsia"/>
              </w:rPr>
              <w:t>年</w:t>
            </w:r>
            <w:r w:rsidRPr="000B647D">
              <w:rPr>
                <w:rFonts w:ascii="仿宋" w:eastAsia="仿宋" w:hAnsi="仿宋" w:cs="仿宋" w:hint="eastAsia"/>
              </w:rPr>
              <w:t xml:space="preserve"> 09 </w:t>
            </w:r>
            <w:r w:rsidRPr="000B647D">
              <w:rPr>
                <w:rFonts w:ascii="仿宋" w:eastAsia="仿宋" w:hAnsi="仿宋" w:cs="仿宋" w:hint="eastAsia"/>
              </w:rPr>
              <w:t>月</w:t>
            </w:r>
            <w:r w:rsidRPr="000B647D">
              <w:rPr>
                <w:rFonts w:ascii="仿宋" w:eastAsia="仿宋" w:hAnsi="仿宋" w:cs="仿宋" w:hint="eastAsia"/>
              </w:rPr>
              <w:t>09</w:t>
            </w:r>
            <w:r w:rsidRPr="000B647D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2657A7" w:rsidRPr="000B647D">
        <w:trPr>
          <w:trHeight w:val="1326"/>
          <w:jc w:val="center"/>
        </w:trPr>
        <w:tc>
          <w:tcPr>
            <w:tcW w:w="1998" w:type="dxa"/>
            <w:vAlign w:val="center"/>
          </w:tcPr>
          <w:p w:rsidR="002657A7" w:rsidRPr="000B647D" w:rsidRDefault="000575D6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0B647D">
              <w:rPr>
                <w:rFonts w:ascii="仿宋" w:eastAsia="仿宋" w:hAnsi="仿宋" w:cs="仿宋" w:hint="eastAsia"/>
                <w:szCs w:val="21"/>
              </w:rPr>
              <w:t>变更情况</w:t>
            </w:r>
          </w:p>
        </w:tc>
        <w:tc>
          <w:tcPr>
            <w:tcW w:w="6901" w:type="dxa"/>
            <w:gridSpan w:val="2"/>
          </w:tcPr>
          <w:p w:rsidR="002657A7" w:rsidRPr="000B647D" w:rsidRDefault="002657A7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2657A7" w:rsidRPr="000B647D" w:rsidRDefault="002657A7">
      <w:pPr>
        <w:jc w:val="left"/>
        <w:rPr>
          <w:rFonts w:ascii="仿宋" w:eastAsia="仿宋" w:hAnsi="仿宋" w:cs="仿宋"/>
          <w:sz w:val="24"/>
        </w:rPr>
      </w:pPr>
    </w:p>
    <w:p w:rsidR="002657A7" w:rsidRPr="000B647D" w:rsidRDefault="002657A7">
      <w:pPr>
        <w:jc w:val="left"/>
        <w:rPr>
          <w:rFonts w:ascii="仿宋" w:eastAsia="仿宋" w:hAnsi="仿宋" w:cs="仿宋"/>
          <w:sz w:val="24"/>
        </w:rPr>
      </w:pPr>
    </w:p>
    <w:p w:rsidR="002657A7" w:rsidRPr="000B647D" w:rsidRDefault="002657A7">
      <w:pPr>
        <w:jc w:val="left"/>
        <w:rPr>
          <w:rFonts w:ascii="仿宋" w:eastAsia="仿宋" w:hAnsi="仿宋" w:cs="仿宋"/>
          <w:sz w:val="24"/>
        </w:rPr>
      </w:pPr>
    </w:p>
    <w:p w:rsidR="002657A7" w:rsidRPr="000B647D" w:rsidRDefault="000575D6">
      <w:pPr>
        <w:jc w:val="left"/>
        <w:rPr>
          <w:rFonts w:ascii="宋体" w:hAnsi="宋体" w:cs="宋体"/>
          <w:sz w:val="24"/>
        </w:rPr>
      </w:pPr>
      <w:r w:rsidRPr="000B647D">
        <w:rPr>
          <w:rFonts w:ascii="仿宋" w:eastAsia="仿宋" w:hAnsi="仿宋" w:cs="仿宋" w:hint="eastAsia"/>
          <w:sz w:val="24"/>
        </w:rPr>
        <w:br w:type="page"/>
      </w:r>
      <w:r w:rsidRPr="000B647D">
        <w:rPr>
          <w:rFonts w:ascii="宋体" w:hAnsi="宋体" w:cs="宋体" w:hint="eastAsia"/>
          <w:sz w:val="24"/>
        </w:rPr>
        <w:lastRenderedPageBreak/>
        <w:t>附</w:t>
      </w:r>
      <w:r w:rsidRPr="000B647D">
        <w:rPr>
          <w:rFonts w:ascii="宋体" w:hAnsi="宋体" w:cs="宋体" w:hint="eastAsia"/>
          <w:sz w:val="24"/>
        </w:rPr>
        <w:t>件</w:t>
      </w:r>
    </w:p>
    <w:p w:rsidR="002657A7" w:rsidRPr="000B647D" w:rsidRDefault="000575D6">
      <w:pPr>
        <w:jc w:val="center"/>
        <w:rPr>
          <w:rFonts w:ascii="宋体" w:hAnsi="宋体" w:cs="宋体"/>
          <w:sz w:val="24"/>
        </w:rPr>
      </w:pPr>
      <w:r w:rsidRPr="000B647D">
        <w:rPr>
          <w:rFonts w:ascii="宋体" w:hAnsi="宋体" w:cs="宋体" w:hint="eastAsia"/>
          <w:sz w:val="24"/>
        </w:rPr>
        <w:t>软骨取骨移植工具包型号规格表</w:t>
      </w:r>
    </w:p>
    <w:p w:rsidR="002657A7" w:rsidRPr="000B647D" w:rsidRDefault="000575D6">
      <w:pPr>
        <w:jc w:val="right"/>
        <w:rPr>
          <w:rFonts w:ascii="宋体" w:hAnsi="宋体" w:cs="宋体"/>
        </w:rPr>
      </w:pPr>
      <w:r w:rsidRPr="000B647D">
        <w:rPr>
          <w:rFonts w:ascii="宋体" w:hAnsi="宋体" w:cs="宋体" w:hint="eastAsia"/>
        </w:rPr>
        <w:t xml:space="preserve">                                                                          </w:t>
      </w:r>
      <w:r w:rsidRPr="000B647D">
        <w:rPr>
          <w:rFonts w:ascii="宋体" w:hAnsi="宋体" w:cs="宋体" w:hint="eastAsia"/>
        </w:rPr>
        <w:t>单位为</w:t>
      </w:r>
      <w:r w:rsidRPr="000B647D">
        <w:rPr>
          <w:rFonts w:ascii="宋体" w:hAnsi="宋体" w:cs="宋体" w:hint="eastAsia"/>
        </w:rPr>
        <w:t>毫米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350"/>
        <w:gridCol w:w="1927"/>
        <w:gridCol w:w="2015"/>
        <w:gridCol w:w="2040"/>
        <w:gridCol w:w="1120"/>
      </w:tblGrid>
      <w:tr w:rsidR="000B647D" w:rsidRPr="000B647D">
        <w:trPr>
          <w:trHeight w:val="510"/>
          <w:jc w:val="center"/>
        </w:trPr>
        <w:tc>
          <w:tcPr>
            <w:tcW w:w="692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1927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型号规格</w:t>
            </w:r>
          </w:p>
        </w:tc>
        <w:tc>
          <w:tcPr>
            <w:tcW w:w="2015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预期用途</w:t>
            </w:r>
          </w:p>
        </w:tc>
        <w:tc>
          <w:tcPr>
            <w:tcW w:w="204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产品描述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分类目录类代码</w:t>
            </w:r>
          </w:p>
        </w:tc>
      </w:tr>
      <w:tr w:rsidR="000B647D" w:rsidRPr="000B647D">
        <w:trPr>
          <w:trHeight w:val="1107"/>
          <w:jc w:val="center"/>
        </w:trPr>
        <w:tc>
          <w:tcPr>
            <w:tcW w:w="692" w:type="dxa"/>
            <w:tcBorders>
              <w:top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快装手柄</w:t>
            </w:r>
          </w:p>
        </w:tc>
        <w:tc>
          <w:tcPr>
            <w:tcW w:w="1927" w:type="dxa"/>
            <w:tcBorders>
              <w:top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14</w:t>
            </w:r>
            <w:r w:rsidRPr="000B647D">
              <w:rPr>
                <w:rFonts w:ascii="宋体" w:hAnsi="宋体" w:cs="宋体" w:hint="eastAsia"/>
                <w:szCs w:val="21"/>
              </w:rPr>
              <w:t>×</w:t>
            </w:r>
            <w:r w:rsidRPr="000B647D"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2015" w:type="dxa"/>
            <w:tcBorders>
              <w:top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与手术器械配合使用，用于辅助完成植入物安装。</w:t>
            </w:r>
          </w:p>
        </w:tc>
        <w:tc>
          <w:tcPr>
            <w:tcW w:w="2040" w:type="dxa"/>
            <w:tcBorders>
              <w:top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骨科创伤手术配套工具。由不锈钢材料和铝合金材料制成。非无菌提供。</w:t>
            </w:r>
          </w:p>
        </w:tc>
        <w:tc>
          <w:tcPr>
            <w:tcW w:w="1120" w:type="dxa"/>
            <w:tcBorders>
              <w:top w:val="single" w:sz="12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04-14-13</w:t>
            </w:r>
          </w:p>
        </w:tc>
      </w:tr>
      <w:tr w:rsidR="000B647D" w:rsidRPr="000B647D">
        <w:trPr>
          <w:trHeight w:val="109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螺杆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50</w:t>
            </w:r>
            <w:r w:rsidRPr="000B647D">
              <w:rPr>
                <w:rFonts w:ascii="宋体" w:hAnsi="宋体" w:cs="宋体" w:hint="eastAsia"/>
                <w:szCs w:val="21"/>
              </w:rPr>
              <w:t>×</w:t>
            </w:r>
            <w:r w:rsidRPr="000B647D">
              <w:rPr>
                <w:rFonts w:ascii="宋体" w:hAnsi="宋体" w:cs="宋体" w:hint="eastAsia"/>
                <w:szCs w:val="21"/>
              </w:rPr>
              <w:t>162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与手术器械配合使用，用于辅助完成植入物安装。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骨科创伤手术配套工具。由不锈钢材料和铝合金材料制成。非无菌提供。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04-14-13</w:t>
            </w:r>
          </w:p>
        </w:tc>
      </w:tr>
      <w:tr w:rsidR="000B647D" w:rsidRPr="000B647D">
        <w:trPr>
          <w:trHeight w:val="107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推杆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13</w:t>
            </w:r>
            <w:r w:rsidRPr="000B647D">
              <w:rPr>
                <w:rFonts w:ascii="宋体" w:hAnsi="宋体" w:cs="宋体" w:hint="eastAsia"/>
                <w:szCs w:val="21"/>
              </w:rPr>
              <w:t>×</w:t>
            </w:r>
            <w:r w:rsidRPr="000B647D">
              <w:rPr>
                <w:rFonts w:ascii="宋体" w:hAnsi="宋体" w:cs="宋体" w:hint="eastAsia"/>
                <w:szCs w:val="21"/>
              </w:rPr>
              <w:t>142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与手术器械配合使用，用于辅助完成植入物安装。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骨科创伤手术配套工具。由不锈钢材料制成。非无菌提供。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04-14-13</w:t>
            </w:r>
          </w:p>
        </w:tc>
      </w:tr>
      <w:tr w:rsidR="000B647D" w:rsidRPr="000B647D">
        <w:trPr>
          <w:trHeight w:val="95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骨科用扳手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5</w:t>
            </w:r>
            <w:r w:rsidRPr="000B647D">
              <w:rPr>
                <w:rFonts w:ascii="宋体" w:hAnsi="宋体" w:cs="宋体" w:hint="eastAsia"/>
                <w:szCs w:val="21"/>
              </w:rPr>
              <w:t>×</w:t>
            </w:r>
            <w:r w:rsidRPr="000B647D">
              <w:rPr>
                <w:rFonts w:ascii="宋体" w:hAnsi="宋体" w:cs="宋体" w:hint="eastAsia"/>
                <w:szCs w:val="21"/>
              </w:rPr>
              <w:t>109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用于辅助将植入物或骨植入体内或者从体内取出。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骨科创伤手术配套工具。由不锈钢材料制成。非无菌提供。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04-14-12</w:t>
            </w:r>
          </w:p>
        </w:tc>
      </w:tr>
      <w:tr w:rsidR="000B647D" w:rsidRPr="000B647D">
        <w:trPr>
          <w:trHeight w:val="47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测深器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0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用于骨科手术时测量直径、深度、孔径、角度、弧度等。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骨科手术配套基础工具。采用不锈钢材料制成。非无菌提供。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04-14-05</w:t>
            </w:r>
          </w:p>
        </w:tc>
      </w:tr>
      <w:tr w:rsidR="000B647D" w:rsidRPr="000B647D">
        <w:trPr>
          <w:trHeight w:val="40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0B647D" w:rsidRPr="000B647D">
        <w:trPr>
          <w:trHeight w:val="46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0B647D" w:rsidRPr="000B647D">
        <w:trPr>
          <w:trHeight w:val="427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打入器</w:t>
            </w:r>
          </w:p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6.9</w:t>
            </w:r>
          </w:p>
        </w:tc>
        <w:tc>
          <w:tcPr>
            <w:tcW w:w="20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用于辅助将植入物或骨植入体内或者从体内取出。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骨科手术配套工具。采用不锈钢材料制成。非无菌提供。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04-14-12</w:t>
            </w:r>
          </w:p>
        </w:tc>
      </w:tr>
      <w:tr w:rsidR="000B647D" w:rsidRPr="000B647D">
        <w:trPr>
          <w:trHeight w:val="387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7.9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0B647D" w:rsidRPr="000B647D">
        <w:trPr>
          <w:trHeight w:val="487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9.9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0B647D" w:rsidRPr="000B647D">
        <w:trPr>
          <w:trHeight w:val="47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植骨漏斗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6.3</w:t>
            </w:r>
          </w:p>
        </w:tc>
        <w:tc>
          <w:tcPr>
            <w:tcW w:w="20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用于植骨手术中完成骨骼系统的骨缺损和骨空腔填充物的输送、搅拌等操作。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植入骨替代材料时使用的工具。采用不锈钢材料制成。非无菌提供。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04-14-03</w:t>
            </w:r>
          </w:p>
        </w:tc>
      </w:tr>
      <w:tr w:rsidR="000B647D" w:rsidRPr="000B647D">
        <w:trPr>
          <w:trHeight w:val="42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8.3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0B647D" w:rsidRPr="000B647D">
        <w:trPr>
          <w:trHeight w:val="441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10.3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0B647D" w:rsidRPr="000B647D">
        <w:trPr>
          <w:trHeight w:val="522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圆骨凿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01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用于骨科手术时修整骨骼、取骨和凿骨。</w:t>
            </w: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</w:rPr>
              <w:t>切削器具，刀头是斜面锋利刃口。采用不锈钢材料制成。非无菌提供。</w:t>
            </w:r>
          </w:p>
        </w:tc>
        <w:tc>
          <w:tcPr>
            <w:tcW w:w="11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0B647D">
              <w:rPr>
                <w:rFonts w:ascii="宋体" w:hAnsi="宋体" w:cs="宋体" w:hint="eastAsia"/>
                <w:kern w:val="0"/>
                <w:szCs w:val="21"/>
                <w:lang w:bidi="ar"/>
              </w:rPr>
              <w:t>04-10-01</w:t>
            </w:r>
          </w:p>
        </w:tc>
      </w:tr>
      <w:tr w:rsidR="000B647D" w:rsidRPr="000B647D">
        <w:trPr>
          <w:trHeight w:val="507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0B647D" w:rsidRPr="000B647D">
        <w:trPr>
          <w:trHeight w:val="527"/>
          <w:jc w:val="center"/>
        </w:trPr>
        <w:tc>
          <w:tcPr>
            <w:tcW w:w="6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35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0575D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B647D">
              <w:rPr>
                <w:rFonts w:ascii="宋体" w:hAnsi="宋体" w:cs="宋体" w:hint="eastAsia"/>
                <w:szCs w:val="21"/>
              </w:rPr>
              <w:t>Ⅰ</w:t>
            </w:r>
            <w:r w:rsidRPr="000B647D">
              <w:rPr>
                <w:rFonts w:ascii="宋体" w:hAnsi="宋体" w:cs="宋体" w:hint="eastAsia"/>
                <w:szCs w:val="21"/>
              </w:rPr>
              <w:t>型</w:t>
            </w:r>
            <w:r w:rsidRPr="000B647D">
              <w:rPr>
                <w:rFonts w:ascii="宋体" w:hAnsi="宋体" w:cs="宋体" w:hint="eastAsia"/>
                <w:szCs w:val="21"/>
              </w:rPr>
              <w:t xml:space="preserve"> </w:t>
            </w:r>
            <w:r w:rsidRPr="000B647D">
              <w:rPr>
                <w:rFonts w:ascii="宋体" w:hAnsi="宋体" w:cs="宋体" w:hint="eastAsia"/>
                <w:szCs w:val="21"/>
              </w:rPr>
              <w:t>Φ</w:t>
            </w:r>
            <w:r w:rsidRPr="000B647D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57A7" w:rsidRPr="000B647D" w:rsidRDefault="002657A7">
            <w:pPr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</w:tbl>
    <w:p w:rsidR="002657A7" w:rsidRPr="000B647D" w:rsidRDefault="002657A7"/>
    <w:sectPr w:rsidR="002657A7" w:rsidRPr="000B647D">
      <w:footerReference w:type="default" r:id="rId8"/>
      <w:pgSz w:w="11906" w:h="16838"/>
      <w:pgMar w:top="850" w:right="1134" w:bottom="1134" w:left="141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D6" w:rsidRDefault="000575D6">
      <w:r>
        <w:separator/>
      </w:r>
    </w:p>
  </w:endnote>
  <w:endnote w:type="continuationSeparator" w:id="0">
    <w:p w:rsidR="000575D6" w:rsidRDefault="000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A7" w:rsidRDefault="000575D6">
    <w:pPr>
      <w:pStyle w:val="a3"/>
      <w:tabs>
        <w:tab w:val="clear" w:pos="4153"/>
        <w:tab w:val="right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57A7" w:rsidRDefault="000575D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647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647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2657A7" w:rsidRDefault="000575D6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647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647D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D6" w:rsidRDefault="000575D6">
      <w:r>
        <w:separator/>
      </w:r>
    </w:p>
  </w:footnote>
  <w:footnote w:type="continuationSeparator" w:id="0">
    <w:p w:rsidR="000575D6" w:rsidRDefault="0005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861AB"/>
    <w:rsid w:val="000575D6"/>
    <w:rsid w:val="000B647D"/>
    <w:rsid w:val="002657A7"/>
    <w:rsid w:val="037A3C64"/>
    <w:rsid w:val="05ED213B"/>
    <w:rsid w:val="0A352134"/>
    <w:rsid w:val="0A9F77A9"/>
    <w:rsid w:val="16997A30"/>
    <w:rsid w:val="19A70E16"/>
    <w:rsid w:val="1C922F05"/>
    <w:rsid w:val="208652D4"/>
    <w:rsid w:val="216629DE"/>
    <w:rsid w:val="24DB1632"/>
    <w:rsid w:val="28972A75"/>
    <w:rsid w:val="2CA1726A"/>
    <w:rsid w:val="309E2A47"/>
    <w:rsid w:val="31CF35FA"/>
    <w:rsid w:val="35CC779E"/>
    <w:rsid w:val="3A637BAF"/>
    <w:rsid w:val="42741D71"/>
    <w:rsid w:val="490A36FF"/>
    <w:rsid w:val="4D3E21FE"/>
    <w:rsid w:val="57D870C4"/>
    <w:rsid w:val="5B180215"/>
    <w:rsid w:val="6D654B01"/>
    <w:rsid w:val="6EBE0746"/>
    <w:rsid w:val="7024389C"/>
    <w:rsid w:val="70351D7F"/>
    <w:rsid w:val="74560DFB"/>
    <w:rsid w:val="74BB2AC5"/>
    <w:rsid w:val="75A23B4D"/>
    <w:rsid w:val="789E0575"/>
    <w:rsid w:val="7F9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="黑体" w:hint="eastAsia"/>
      <w:color w:val="00000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customStyle="1" w:styleId="Bodytext1">
    <w:name w:val="Body text|1"/>
    <w:qFormat/>
    <w:pPr>
      <w:widowControl w:val="0"/>
      <w:spacing w:after="70" w:line="302" w:lineRule="auto"/>
      <w:jc w:val="both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Tablecaption1">
    <w:name w:val="Table caption|1"/>
    <w:qFormat/>
    <w:pPr>
      <w:widowControl w:val="0"/>
      <w:jc w:val="center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Headerorfooter2">
    <w:name w:val="Header or footer|2"/>
    <w:qFormat/>
    <w:pPr>
      <w:widowControl w:val="0"/>
      <w:jc w:val="both"/>
    </w:pPr>
    <w:rPr>
      <w:kern w:val="2"/>
      <w:lang w:val="zh-TW" w:eastAsia="zh-TW" w:bidi="zh-TW"/>
    </w:rPr>
  </w:style>
  <w:style w:type="paragraph" w:customStyle="1" w:styleId="a5">
    <w:name w:val="正文表标题"/>
    <w:next w:val="a6"/>
    <w:qFormat/>
    <w:pPr>
      <w:ind w:left="1155"/>
      <w:jc w:val="center"/>
    </w:pPr>
    <w:rPr>
      <w:rFonts w:ascii="黑体" w:eastAsia="黑体"/>
      <w:sz w:val="21"/>
      <w:szCs w:val="22"/>
    </w:rPr>
  </w:style>
  <w:style w:type="paragraph" w:customStyle="1" w:styleId="a6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styleId="a7">
    <w:name w:val="header"/>
    <w:basedOn w:val="a"/>
    <w:link w:val="Char"/>
    <w:rsid w:val="000B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B64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="黑体" w:hint="eastAsia"/>
      <w:color w:val="00000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customStyle="1" w:styleId="Bodytext1">
    <w:name w:val="Body text|1"/>
    <w:qFormat/>
    <w:pPr>
      <w:widowControl w:val="0"/>
      <w:spacing w:after="70" w:line="302" w:lineRule="auto"/>
      <w:jc w:val="both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Tablecaption1">
    <w:name w:val="Table caption|1"/>
    <w:qFormat/>
    <w:pPr>
      <w:widowControl w:val="0"/>
      <w:jc w:val="center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Headerorfooter2">
    <w:name w:val="Header or footer|2"/>
    <w:qFormat/>
    <w:pPr>
      <w:widowControl w:val="0"/>
      <w:jc w:val="both"/>
    </w:pPr>
    <w:rPr>
      <w:kern w:val="2"/>
      <w:lang w:val="zh-TW" w:eastAsia="zh-TW" w:bidi="zh-TW"/>
    </w:rPr>
  </w:style>
  <w:style w:type="paragraph" w:customStyle="1" w:styleId="a5">
    <w:name w:val="正文表标题"/>
    <w:next w:val="a6"/>
    <w:qFormat/>
    <w:pPr>
      <w:ind w:left="1155"/>
      <w:jc w:val="center"/>
    </w:pPr>
    <w:rPr>
      <w:rFonts w:ascii="黑体" w:eastAsia="黑体"/>
      <w:sz w:val="21"/>
      <w:szCs w:val="22"/>
    </w:rPr>
  </w:style>
  <w:style w:type="paragraph" w:customStyle="1" w:styleId="a6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styleId="a7">
    <w:name w:val="header"/>
    <w:basedOn w:val="a"/>
    <w:link w:val="Char"/>
    <w:rsid w:val="000B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B64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xuyajun</dc:creator>
  <cp:lastModifiedBy>NTKO</cp:lastModifiedBy>
  <cp:revision>2</cp:revision>
  <dcterms:created xsi:type="dcterms:W3CDTF">2021-02-08T05:45:00Z</dcterms:created>
  <dcterms:modified xsi:type="dcterms:W3CDTF">2021-09-17T07:26:00Z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CDF75D6CF0F84F54A0658A9678885DB2</vt:lpwstr>
  </property>
</Properties>
</file>