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1"/>
              <w:rPr>
                <w:color w:val="000000" w:themeColor="text1"/>
                <w14:textFill>
                  <w14:solidFill>
                    <w14:schemeClr w14:val="tx1"/>
                  </w14:solidFill>
                </w14:textFill>
              </w:rPr>
            </w:pPr>
            <w:bookmarkStart w:id="0" w:name="_Hlk166533328"/>
            <w:bookmarkEnd w:id="0"/>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ICS</w:t>
            </w:r>
          </w:p>
        </w:tc>
        <w:tc>
          <w:tcPr>
            <w:tcW w:w="8855" w:type="dxa"/>
          </w:tcPr>
          <w:p>
            <w:pPr>
              <w:pStyle w:val="21"/>
              <w:rPr>
                <w:color w:val="000000" w:themeColor="text1"/>
                <w14:textFill>
                  <w14:solidFill>
                    <w14:schemeClr w14:val="tx1"/>
                  </w14:solidFill>
                </w14:textFill>
              </w:rPr>
            </w:pPr>
            <w:r>
              <w:rPr>
                <w:color w:val="000000" w:themeColor="text1"/>
                <w14:textFill>
                  <w14:solidFill>
                    <w14:schemeClr w14:val="tx1"/>
                  </w14:solidFill>
                </w14:textFill>
              </w:rPr>
              <w:t>03.120.01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CCS</w:t>
            </w:r>
          </w:p>
        </w:tc>
        <w:tc>
          <w:tcPr>
            <w:tcW w:w="8855" w:type="dxa"/>
          </w:tcPr>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A00</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color w:val="000000" w:themeColor="text1"/>
                <w:sz w:val="28"/>
                <w:szCs w:val="28"/>
                <w14:textFill>
                  <w14:solidFill>
                    <w14:schemeClr w14:val="tx1"/>
                  </w14:solidFill>
                </w14:textFill>
              </w:rPr>
            </w:pPr>
            <w:bookmarkStart w:id="1" w:name="_Hlk26473981"/>
            <w:r>
              <w:rPr>
                <w:color w:val="000000" w:themeColor="text1"/>
                <w14:textFill>
                  <w14:solidFill>
                    <w14:schemeClr w14:val="tx1"/>
                  </w14:solidFill>
                </w14:textFill>
              </w:rPr>
              <w:pict>
                <v:shape id="_x0000_i1025" o:spt="75" type="#_x0000_t75" style="height:31.5pt;width:62.55pt;" filled="f" o:preferrelative="t" stroked="f" coordsize="21600,21600">
                  <v:path/>
                  <v:fill on="f" focussize="0,0"/>
                  <v:stroke on="f" joinstyle="miter"/>
                  <v:imagedata r:id="rId13" o:title=""/>
                  <o:lock v:ext="edit" aspectratio="t"/>
                  <w10:wrap type="none"/>
                  <w10:anchorlock/>
                </v:shape>
              </w:pict>
            </w:r>
            <w:r>
              <w:rPr>
                <w:color w:val="000000" w:themeColor="text1"/>
                <w:sz w:val="21"/>
                <w:szCs w:val="21"/>
                <w14:textFill>
                  <w14:solidFill>
                    <w14:schemeClr w14:val="tx1"/>
                  </w14:solidFill>
                </w14:textFill>
              </w:rPr>
              <w:t xml:space="preserve"> </w:t>
            </w:r>
            <w:r>
              <w:rPr>
                <w:color w:val="000000" w:themeColor="text1"/>
                <w14:textFill>
                  <w14:solidFill>
                    <w14:schemeClr w14:val="tx1"/>
                  </w14:solidFill>
                </w14:textFill>
              </w:rPr>
              <w:fldChar w:fldCharType="begin">
                <w:ffData>
                  <w:name w:val="c1"/>
                  <w:enabled/>
                  <w:calcOnExit w:val="0"/>
                  <w:textInput>
                    <w:maxLength w:val="8"/>
                  </w:textInput>
                </w:ffData>
              </w:fldChar>
            </w:r>
            <w:bookmarkStart w:id="2"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3502</w:t>
            </w:r>
            <w:r>
              <w:rPr>
                <w:color w:val="000000" w:themeColor="text1"/>
                <w14:textFill>
                  <w14:solidFill>
                    <w14:schemeClr w14:val="tx1"/>
                  </w14:solidFill>
                </w14:textFill>
              </w:rPr>
              <w:fldChar w:fldCharType="end"/>
            </w:r>
            <w:bookmarkEnd w:id="2"/>
          </w:p>
        </w:tc>
      </w:tr>
    </w:tbl>
    <w:p>
      <w:pPr>
        <w:pStyle w:val="53"/>
        <w:framePr w:w="9639" w:h="624" w:hRule="exact" w:hSpace="181" w:vSpace="181" w:wrap="around" w:hAnchor="page" w:x="1305" w:y="2269"/>
        <w:rPr>
          <w:rFonts w:ascii="黑体" w:hAnsi="黑体" w:eastAsia="黑体"/>
          <w:b w:val="0"/>
          <w:bCs w:val="0"/>
          <w:color w:val="000000" w:themeColor="text1"/>
          <w:w w:val="100"/>
          <w:sz w:val="48"/>
          <w:szCs w:val="48"/>
          <w14:textFill>
            <w14:solidFill>
              <w14:schemeClr w14:val="tx1"/>
            </w14:solidFill>
          </w14:textFill>
        </w:rPr>
      </w:pPr>
      <w:r>
        <w:rPr>
          <w:rFonts w:ascii="黑体" w:eastAsia="黑体"/>
          <w:b w:val="0"/>
          <w:color w:val="000000" w:themeColor="text1"/>
          <w:w w:val="100"/>
          <w:sz w:val="48"/>
          <w14:textFill>
            <w14:solidFill>
              <w14:schemeClr w14:val="tx1"/>
            </w14:solidFill>
          </w14:textFill>
        </w:rPr>
        <w:fldChar w:fldCharType="begin">
          <w:ffData>
            <w:name w:val="c2"/>
            <w:enabled/>
            <w:calcOnExit w:val="0"/>
            <w:textInput/>
          </w:ffData>
        </w:fldChar>
      </w:r>
      <w:bookmarkStart w:id="3" w:name="c2"/>
      <w:r>
        <w:rPr>
          <w:rFonts w:ascii="黑体" w:eastAsia="黑体"/>
          <w:b w:val="0"/>
          <w:color w:val="000000" w:themeColor="text1"/>
          <w:w w:val="100"/>
          <w:sz w:val="48"/>
          <w14:textFill>
            <w14:solidFill>
              <w14:schemeClr w14:val="tx1"/>
            </w14:solidFill>
          </w14:textFill>
        </w:rPr>
        <w:instrText xml:space="preserve"> FORMTEXT </w:instrText>
      </w:r>
      <w:r>
        <w:rPr>
          <w:rFonts w:ascii="黑体" w:eastAsia="黑体"/>
          <w:b w:val="0"/>
          <w:color w:val="000000" w:themeColor="text1"/>
          <w:w w:val="100"/>
          <w:sz w:val="48"/>
          <w14:textFill>
            <w14:solidFill>
              <w14:schemeClr w14:val="tx1"/>
            </w14:solidFill>
          </w14:textFill>
        </w:rPr>
        <w:fldChar w:fldCharType="separate"/>
      </w:r>
      <w:r>
        <w:rPr>
          <w:rFonts w:hint="eastAsia" w:ascii="黑体" w:eastAsia="黑体"/>
          <w:b w:val="0"/>
          <w:color w:val="000000" w:themeColor="text1"/>
          <w:w w:val="100"/>
          <w:sz w:val="48"/>
          <w14:textFill>
            <w14:solidFill>
              <w14:schemeClr w14:val="tx1"/>
            </w14:solidFill>
          </w14:textFill>
        </w:rPr>
        <w:t>厦门市</w:t>
      </w:r>
      <w:r>
        <w:rPr>
          <w:rFonts w:ascii="黑体" w:eastAsia="黑体"/>
          <w:b w:val="0"/>
          <w:color w:val="000000" w:themeColor="text1"/>
          <w:w w:val="100"/>
          <w:sz w:val="48"/>
          <w14:textFill>
            <w14:solidFill>
              <w14:schemeClr w14:val="tx1"/>
            </w14:solidFill>
          </w14:textFill>
        </w:rPr>
        <w:fldChar w:fldCharType="end"/>
      </w:r>
      <w:bookmarkEnd w:id="3"/>
      <w:r>
        <w:rPr>
          <w:rFonts w:hint="eastAsia" w:ascii="黑体" w:hAnsi="黑体" w:eastAsia="黑体"/>
          <w:b w:val="0"/>
          <w:bCs w:val="0"/>
          <w:color w:val="000000" w:themeColor="text1"/>
          <w:w w:val="100"/>
          <w:sz w:val="48"/>
          <w:szCs w:val="48"/>
          <w14:textFill>
            <w14:solidFill>
              <w14:schemeClr w14:val="tx1"/>
            </w14:solidFill>
          </w14:textFill>
        </w:rPr>
        <w:t>地方标准</w:t>
      </w:r>
    </w:p>
    <w:bookmarkEnd w:id="1"/>
    <w:p>
      <w:pPr>
        <w:pStyle w:val="198"/>
        <w:rPr>
          <w:color w:val="000000" w:themeColor="text1"/>
          <w:lang w:val="fr-FR"/>
          <w14:textFill>
            <w14:solidFill>
              <w14:schemeClr w14:val="tx1"/>
            </w14:solidFill>
          </w14:textFill>
        </w:rPr>
      </w:pPr>
      <w:r>
        <w:rPr>
          <w:color w:val="000000" w:themeColor="text1"/>
          <w:lang w:val="fr-FR"/>
          <w14:textFill>
            <w14:solidFill>
              <w14:schemeClr w14:val="tx1"/>
            </w14:solidFill>
          </w14:textFill>
        </w:rPr>
        <w:t>DB</w:t>
      </w:r>
      <w:r>
        <w:rPr>
          <w:color w:val="000000" w:themeColor="text1"/>
          <w:sz w:val="15"/>
          <w:szCs w:val="15"/>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文字1"/>
            <w:enabled/>
            <w:calcOnExit w:val="0"/>
            <w:textInput>
              <w:default w:val="XX/T"/>
            </w:textInput>
          </w:ffData>
        </w:fldChar>
      </w:r>
      <w:bookmarkStart w:id="4" w:name="文字1"/>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XX/T</w:t>
      </w:r>
      <w:r>
        <w:rPr>
          <w:color w:val="000000" w:themeColor="text1"/>
          <w14:textFill>
            <w14:solidFill>
              <w14:schemeClr w14:val="tx1"/>
            </w14:solidFill>
          </w14:textFill>
        </w:rPr>
        <w:fldChar w:fldCharType="end"/>
      </w:r>
      <w:bookmarkEnd w:id="4"/>
      <w:r>
        <w:rPr>
          <w:color w:val="000000" w:themeColor="text1"/>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NSTD_CODE_F"/>
            <w:enabled/>
            <w:calcOnExit w:val="0"/>
            <w:textInput>
              <w:default w:val="XXXX"/>
            </w:textInput>
          </w:ffData>
        </w:fldChar>
      </w:r>
      <w:bookmarkStart w:id="5" w:name="NSTD_CODE_F"/>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5"/>
      <w:r>
        <w:rPr>
          <w:rFonts w:hAnsi="黑体"/>
          <w:color w:val="000000" w:themeColor="text1"/>
          <w:lang w:val="fr-FR"/>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6" w:name="NSTD_CODE_B"/>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6"/>
    </w:p>
    <w:p>
      <w:pPr>
        <w:pStyle w:val="199"/>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fldChar w:fldCharType="begin">
          <w:ffData>
            <w:name w:val="OSTD_CODE"/>
            <w:enabled/>
            <w:calcOnExit w:val="0"/>
            <w:textInput/>
          </w:ffData>
        </w:fldChar>
      </w:r>
      <w:bookmarkStart w:id="7" w:name="OSTD_CODE"/>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     </w:t>
      </w:r>
      <w:r>
        <w:rPr>
          <w:rFonts w:hAnsi="黑体"/>
          <w:color w:val="000000" w:themeColor="text1"/>
          <w14:textFill>
            <w14:solidFill>
              <w14:schemeClr w14:val="tx1"/>
            </w14:solidFill>
          </w14:textFill>
        </w:rPr>
        <w:fldChar w:fldCharType="end"/>
      </w:r>
      <w:bookmarkEnd w:id="7"/>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pPr>
        <w:pStyle w:val="200"/>
        <w:framePr w:h="6974" w:hRule="exact" w:wrap="around" w:x="1419" w:anchorLock="1"/>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CSTD_NAME"/>
            <w:enabled/>
            <w:calcOnExit w:val="0"/>
            <w:textInput>
              <w:default w:val="点击此处添加标准名称"/>
            </w:textInput>
          </w:ffData>
        </w:fldChar>
      </w:r>
      <w:bookmarkStart w:id="8" w:name="CSTD_NAME"/>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质量基础设施协同服务 供应链质量提升工作指南</w:t>
      </w:r>
      <w:r>
        <w:rPr>
          <w:color w:val="000000" w:themeColor="text1"/>
          <w14:textFill>
            <w14:solidFill>
              <w14:schemeClr w14:val="tx1"/>
            </w14:solidFill>
          </w14:textFill>
        </w:rPr>
        <w:fldChar w:fldCharType="end"/>
      </w:r>
      <w:bookmarkEnd w:id="8"/>
    </w:p>
    <w:p>
      <w:pPr>
        <w:rPr>
          <w:color w:val="000000" w:themeColor="text1"/>
          <w14:textFill>
            <w14:solidFill>
              <w14:schemeClr w14:val="tx1"/>
            </w14:solidFill>
          </w14:textFill>
        </w:rPr>
      </w:pPr>
    </w:p>
    <w:p>
      <w:pPr>
        <w:pStyle w:val="128"/>
        <w:framePr w:w="9639" w:h="6974" w:hRule="exact" w:wrap="around" w:vAnchor="page" w:hAnchor="page" w:x="1772" w:y="8423" w:anchorLock="1"/>
        <w:textAlignment w:val="bottom"/>
        <w:rPr>
          <w:rFonts w:eastAsia="黑体"/>
          <w:color w:val="000000" w:themeColor="text1"/>
          <w:szCs w:val="28"/>
          <w14:textFill>
            <w14:solidFill>
              <w14:schemeClr w14:val="tx1"/>
            </w14:solidFill>
          </w14:textFill>
        </w:rPr>
      </w:pPr>
      <w:r>
        <w:rPr>
          <w:rFonts w:eastAsia="黑体"/>
          <w:color w:val="000000" w:themeColor="text1"/>
          <w:szCs w:val="28"/>
          <w14:textFill>
            <w14:solidFill>
              <w14:schemeClr w14:val="tx1"/>
            </w14:solidFill>
          </w14:textFill>
        </w:rPr>
        <w:fldChar w:fldCharType="begin">
          <w:ffData>
            <w:name w:val="ESTD_NAME"/>
            <w:enabled/>
            <w:calcOnExit w:val="0"/>
            <w:textInput>
              <w:default w:val="点击此处添加标准名称的英文译名"/>
            </w:textInput>
          </w:ffData>
        </w:fldChar>
      </w:r>
      <w:bookmarkStart w:id="9" w:name="ESTD_NAME"/>
      <w:r>
        <w:rPr>
          <w:rFonts w:eastAsia="黑体"/>
          <w:color w:val="000000" w:themeColor="text1"/>
          <w:szCs w:val="28"/>
          <w14:textFill>
            <w14:solidFill>
              <w14:schemeClr w14:val="tx1"/>
            </w14:solidFill>
          </w14:textFill>
        </w:rPr>
        <w:instrText xml:space="preserve"> FORMTEXT </w:instrText>
      </w:r>
      <w:r>
        <w:rPr>
          <w:rFonts w:eastAsia="黑体"/>
          <w:color w:val="000000" w:themeColor="text1"/>
          <w:szCs w:val="28"/>
          <w14:textFill>
            <w14:solidFill>
              <w14:schemeClr w14:val="tx1"/>
            </w14:solidFill>
          </w14:textFill>
        </w:rPr>
        <w:fldChar w:fldCharType="separate"/>
      </w:r>
      <w:r>
        <w:rPr>
          <w:rFonts w:hint="eastAsia" w:eastAsia="黑体"/>
          <w:color w:val="000000" w:themeColor="text1"/>
          <w:szCs w:val="28"/>
          <w14:textFill>
            <w14:solidFill>
              <w14:schemeClr w14:val="tx1"/>
            </w14:solidFill>
          </w14:textFill>
        </w:rPr>
        <w:t>点击此处添加标准名称的英文译名</w:t>
      </w:r>
      <w:r>
        <w:rPr>
          <w:rFonts w:eastAsia="黑体"/>
          <w:color w:val="000000" w:themeColor="text1"/>
          <w:szCs w:val="28"/>
          <w14:textFill>
            <w14:solidFill>
              <w14:schemeClr w14:val="tx1"/>
            </w14:solidFill>
          </w14:textFill>
        </w:rPr>
        <w:fldChar w:fldCharType="end"/>
      </w:r>
      <w:bookmarkEnd w:id="9"/>
    </w:p>
    <w:p>
      <w:pPr>
        <w:rPr>
          <w:color w:val="000000" w:themeColor="text1"/>
          <w14:textFill>
            <w14:solidFill>
              <w14:schemeClr w14:val="tx1"/>
            </w14:solidFill>
          </w14:textFill>
        </w:rPr>
      </w:pPr>
    </w:p>
    <w:p>
      <w:pPr>
        <w:pStyle w:val="128"/>
        <w:framePr w:w="9639" w:h="6974" w:hRule="exact" w:wrap="around" w:vAnchor="page" w:hAnchor="page" w:x="1739" w:y="8036" w:anchorLock="1"/>
        <w:textAlignment w:val="bottom"/>
        <w:rPr>
          <w:rFonts w:eastAsia="黑体"/>
          <w:color w:val="000000" w:themeColor="text1"/>
          <w:szCs w:val="28"/>
          <w14:textFill>
            <w14:solidFill>
              <w14:schemeClr w14:val="tx1"/>
            </w14:solidFill>
          </w14:textFill>
        </w:rPr>
      </w:pPr>
    </w:p>
    <w:p>
      <w:pPr>
        <w:pStyle w:val="128"/>
        <w:framePr w:w="9639" w:h="6974" w:hRule="exact" w:wrap="around" w:vAnchor="page" w:hAnchor="page" w:x="1739" w:y="8036" w:anchorLock="1"/>
        <w:spacing w:before="440" w:after="160"/>
        <w:textAlignment w:val="bottom"/>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color w:val="000000" w:themeColor="text1"/>
          <w:sz w:val="24"/>
          <w:szCs w:val="28"/>
          <w14:textFill>
            <w14:solidFill>
              <w14:schemeClr w14:val="tx1"/>
            </w14:solidFill>
          </w14:textFill>
        </w:rPr>
        <w:instrText xml:space="preserve"> FORMDROPDOWN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10"/>
    </w:p>
    <w:p>
      <w:pPr>
        <w:pStyle w:val="128"/>
        <w:framePr w:w="9639" w:h="6974" w:hRule="exact" w:wrap="around" w:vAnchor="page" w:hAnchor="page" w:x="1739" w:y="8036" w:anchorLock="1"/>
        <w:spacing w:before="180" w:line="240" w:lineRule="atLeast"/>
        <w:textAlignment w:val="bottom"/>
        <w:rPr>
          <w:color w:val="000000" w:themeColor="text1"/>
          <w:sz w:val="21"/>
          <w:szCs w:val="28"/>
          <w14:textFill>
            <w14:solidFill>
              <w14:schemeClr w14:val="tx1"/>
            </w14:solidFill>
          </w14:textFill>
        </w:rPr>
      </w:pPr>
      <w:r>
        <w:rPr>
          <w:color w:val="000000" w:themeColor="text1"/>
          <w:sz w:val="21"/>
          <w:szCs w:val="28"/>
          <w14:textFill>
            <w14:solidFill>
              <w14:schemeClr w14:val="tx1"/>
            </w14:solidFill>
          </w14:textFill>
        </w:rPr>
        <w:fldChar w:fldCharType="begin">
          <w:ffData>
            <w:name w:val="CMPLSH_DATE"/>
            <w:enabled/>
            <w:calcOnExit w:val="0"/>
            <w:textInput/>
          </w:ffData>
        </w:fldChar>
      </w:r>
      <w:bookmarkStart w:id="11" w:name="CMPLSH_DATE"/>
      <w:r>
        <w:rPr>
          <w:color w:val="000000" w:themeColor="text1"/>
          <w:sz w:val="21"/>
          <w:szCs w:val="28"/>
          <w14:textFill>
            <w14:solidFill>
              <w14:schemeClr w14:val="tx1"/>
            </w14:solidFill>
          </w14:textFill>
        </w:rPr>
        <w:instrText xml:space="preserve"> FORMTEXT </w:instrText>
      </w:r>
      <w:r>
        <w:rPr>
          <w:color w:val="000000" w:themeColor="text1"/>
          <w:sz w:val="21"/>
          <w:szCs w:val="28"/>
          <w14:textFill>
            <w14:solidFill>
              <w14:schemeClr w14:val="tx1"/>
            </w14:solidFill>
          </w14:textFill>
        </w:rPr>
        <w:fldChar w:fldCharType="separate"/>
      </w:r>
      <w:r>
        <w:rPr>
          <w:color w:val="000000" w:themeColor="text1"/>
          <w:sz w:val="21"/>
          <w:szCs w:val="28"/>
          <w14:textFill>
            <w14:solidFill>
              <w14:schemeClr w14:val="tx1"/>
            </w14:solidFill>
          </w14:textFill>
        </w:rPr>
        <w:t>     </w:t>
      </w:r>
      <w:r>
        <w:rPr>
          <w:color w:val="000000" w:themeColor="text1"/>
          <w:sz w:val="21"/>
          <w:szCs w:val="28"/>
          <w14:textFill>
            <w14:solidFill>
              <w14:schemeClr w14:val="tx1"/>
            </w14:solidFill>
          </w14:textFill>
        </w:rPr>
        <w:fldChar w:fldCharType="end"/>
      </w:r>
      <w:bookmarkEnd w:id="11"/>
    </w:p>
    <w:p>
      <w:pPr>
        <w:pStyle w:val="128"/>
        <w:framePr w:w="9639" w:h="6974" w:hRule="exact" w:wrap="around" w:vAnchor="page" w:hAnchor="page" w:x="1739" w:y="8036"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12"/>
    </w:p>
    <w:p>
      <w:pPr>
        <w:pStyle w:val="196"/>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13"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3"/>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14"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4"/>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5"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5"/>
      <w:r>
        <w:rPr>
          <w:rFonts w:hint="eastAsia"/>
          <w:color w:val="000000" w:themeColor="text1"/>
          <w14:textFill>
            <w14:solidFill>
              <w14:schemeClr w14:val="tx1"/>
            </w14:solidFill>
          </w14:textFill>
        </w:rPr>
        <w:t>发布</w:t>
      </w:r>
    </w:p>
    <w:p>
      <w:pPr>
        <w:pStyle w:val="197"/>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6"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6"/>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7"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7"/>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8"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8"/>
      <w:r>
        <w:rPr>
          <w:rFonts w:hint="eastAsia"/>
          <w:color w:val="000000" w:themeColor="text1"/>
          <w14:textFill>
            <w14:solidFill>
              <w14:schemeClr w14:val="tx1"/>
            </w14:solidFill>
          </w14:textFill>
        </w:rPr>
        <w:t>实施</w:t>
      </w:r>
    </w:p>
    <w:p>
      <w:pPr>
        <w:pStyle w:val="154"/>
        <w:framePr w:h="584" w:hRule="exact" w:hSpace="181" w:vSpace="181" w:wrap="around" w:y="15027"/>
        <w:rPr>
          <w:rFonts w:hAnsi="黑体"/>
          <w:color w:val="000000" w:themeColor="text1"/>
          <w14:textFill>
            <w14:solidFill>
              <w14:schemeClr w14:val="tx1"/>
            </w14:solidFill>
          </w14:textFill>
        </w:rPr>
      </w:pPr>
      <w:r>
        <w:rPr>
          <w:rFonts w:hAnsi="黑体"/>
          <w:color w:val="000000" w:themeColor="text1"/>
          <w:w w:val="100"/>
          <w:sz w:val="28"/>
          <w14:textFill>
            <w14:solidFill>
              <w14:schemeClr w14:val="tx1"/>
            </w14:solidFill>
          </w14:textFill>
        </w:rPr>
        <w:fldChar w:fldCharType="begin">
          <w:ffData>
            <w:name w:val="fm"/>
            <w:enabled/>
            <w:calcOnExit w:val="0"/>
            <w:textInput/>
          </w:ffData>
        </w:fldChar>
      </w:r>
      <w:bookmarkStart w:id="19" w:name="fm"/>
      <w:r>
        <w:rPr>
          <w:rFonts w:hAnsi="黑体"/>
          <w:color w:val="000000" w:themeColor="text1"/>
          <w:w w:val="100"/>
          <w:sz w:val="28"/>
          <w14:textFill>
            <w14:solidFill>
              <w14:schemeClr w14:val="tx1"/>
            </w14:solidFill>
          </w14:textFill>
        </w:rPr>
        <w:instrText xml:space="preserve"> FORMTEXT </w:instrText>
      </w:r>
      <w:r>
        <w:rPr>
          <w:rFonts w:hAnsi="黑体"/>
          <w:color w:val="000000" w:themeColor="text1"/>
          <w:w w:val="100"/>
          <w:sz w:val="28"/>
          <w14:textFill>
            <w14:solidFill>
              <w14:schemeClr w14:val="tx1"/>
            </w14:solidFill>
          </w14:textFill>
        </w:rPr>
        <w:fldChar w:fldCharType="separate"/>
      </w:r>
      <w:r>
        <w:rPr>
          <w:rFonts w:hint="eastAsia" w:hAnsi="黑体"/>
          <w:color w:val="000000" w:themeColor="text1"/>
          <w:w w:val="100"/>
          <w:sz w:val="28"/>
          <w14:textFill>
            <w14:solidFill>
              <w14:schemeClr w14:val="tx1"/>
            </w14:solidFill>
          </w14:textFill>
        </w:rPr>
        <w:t>厦门市市场监督管理局</w:t>
      </w:r>
      <w:r>
        <w:rPr>
          <w:rFonts w:hAnsi="黑体"/>
          <w:color w:val="000000" w:themeColor="text1"/>
          <w:w w:val="100"/>
          <w:sz w:val="28"/>
          <w14:textFill>
            <w14:solidFill>
              <w14:schemeClr w14:val="tx1"/>
            </w14:solidFill>
          </w14:textFill>
        </w:rPr>
        <w:fldChar w:fldCharType="end"/>
      </w:r>
      <w:bookmarkEnd w:id="19"/>
      <w:r>
        <w:rPr>
          <w:rFonts w:ascii="Times New Roman"/>
          <w:color w:val="000000" w:themeColor="text1"/>
          <w:w w:val="100"/>
          <w:sz w:val="28"/>
          <w14:textFill>
            <w14:solidFill>
              <w14:schemeClr w14:val="tx1"/>
            </w14:solidFill>
          </w14:textFill>
        </w:rPr>
        <w:t>  </w:t>
      </w:r>
      <w:r>
        <w:rPr>
          <w:rStyle w:val="232"/>
          <w:rFonts w:hint="eastAsia" w:hAnsi="黑体"/>
          <w:color w:val="000000" w:themeColor="text1"/>
          <w:position w:val="0"/>
          <w14:textFill>
            <w14:solidFill>
              <w14:schemeClr w14:val="tx1"/>
            </w14:solidFill>
          </w14:textFill>
        </w:rPr>
        <w:t>发</w:t>
      </w:r>
      <w:r>
        <w:rPr>
          <w:rStyle w:val="232"/>
          <w:rFonts w:hint="eastAsia" w:hAnsi="黑体"/>
          <w:color w:val="000000" w:themeColor="text1"/>
          <w:spacing w:val="0"/>
          <w:position w:val="0"/>
          <w14:textFill>
            <w14:solidFill>
              <w14:schemeClr w14:val="tx1"/>
            </w14:solidFill>
          </w14:textFill>
        </w:rPr>
        <w:t>布</w:t>
      </w:r>
    </w:p>
    <w:p>
      <w:pPr>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before="900" w:after="468"/>
        <w:rPr>
          <w:color w:val="000000" w:themeColor="text1"/>
          <w14:textFill>
            <w14:solidFill>
              <w14:schemeClr w14:val="tx1"/>
            </w14:solidFill>
          </w14:textFill>
        </w:rPr>
      </w:pPr>
      <w:bookmarkStart w:id="20"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本文件由××××提出。</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本文件由××××归口。</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p>
    <w:p>
      <w:pPr>
        <w:pStyle w:val="59"/>
        <w:ind w:firstLine="420"/>
        <w:rPr>
          <w:color w:val="000000" w:themeColor="text1"/>
          <w14:textFill>
            <w14:solidFill>
              <w14:schemeClr w14:val="tx1"/>
            </w14:solidFill>
          </w14:textFill>
        </w:rPr>
      </w:pPr>
    </w:p>
    <w:p>
      <w:pPr>
        <w:pStyle w:val="59"/>
        <w:ind w:firstLine="420"/>
        <w:rPr>
          <w:color w:val="000000" w:themeColor="text1"/>
          <w14:textFill>
            <w14:solidFill>
              <w14:schemeClr w14:val="tx1"/>
            </w14:solidFill>
          </w14:textFill>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0"/>
    <w:sdt>
      <w:sdtPr>
        <w:rPr>
          <w:color w:val="000000" w:themeColor="text1"/>
          <w14:textFill>
            <w14:solidFill>
              <w14:schemeClr w14:val="tx1"/>
            </w14:solidFill>
          </w14:textFill>
        </w:rPr>
        <w:tag w:val="NEW_STAND_NAME"/>
        <w:id w:val="595910757"/>
        <w:lock w:val="sdtLocked"/>
        <w:placeholder>
          <w:docPart w:val="32E0FC13EF9947238068752ED584ED69"/>
        </w:placeholder>
      </w:sdtPr>
      <w:sdtEndPr>
        <w:rPr>
          <w:color w:val="000000" w:themeColor="text1"/>
          <w14:textFill>
            <w14:solidFill>
              <w14:schemeClr w14:val="tx1"/>
            </w14:solidFill>
          </w14:textFill>
        </w:rPr>
      </w:sdtEndPr>
      <w:sdtContent>
        <w:p>
          <w:pPr>
            <w:pStyle w:val="180"/>
            <w:spacing w:before="3" w:beforeLines="1" w:after="686" w:afterLines="220"/>
            <w:rPr>
              <w:color w:val="000000" w:themeColor="text1"/>
              <w14:textFill>
                <w14:solidFill>
                  <w14:schemeClr w14:val="tx1"/>
                </w14:solidFill>
              </w14:textFill>
            </w:rPr>
          </w:pPr>
          <w:bookmarkStart w:id="21" w:name="NEW_STAND_NAME"/>
          <w:bookmarkStart w:id="22" w:name="BookMark4"/>
          <w:r>
            <w:rPr>
              <w:rFonts w:hint="eastAsia"/>
              <w:color w:val="000000" w:themeColor="text1"/>
              <w14:textFill>
                <w14:solidFill>
                  <w14:schemeClr w14:val="tx1"/>
                </w14:solidFill>
              </w14:textFill>
            </w:rPr>
            <w:t>质量基础设施协同服务 供应链质量提升工作指南</w:t>
          </w:r>
        </w:p>
      </w:sdtContent>
    </w:sdt>
    <w:bookmarkEnd w:id="21"/>
    <w:p>
      <w:pPr>
        <w:pStyle w:val="107"/>
        <w:spacing w:before="312" w:after="312"/>
        <w:rPr>
          <w:rFonts w:hint="eastAsia" w:ascii="宋体" w:hAnsi="宋体" w:eastAsia="宋体" w:cs="宋体"/>
          <w:color w:val="000000" w:themeColor="text1"/>
          <w14:textFill>
            <w14:solidFill>
              <w14:schemeClr w14:val="tx1"/>
            </w14:solidFill>
          </w14:textFill>
        </w:rPr>
      </w:pPr>
      <w:bookmarkStart w:id="23" w:name="_Toc26986530"/>
      <w:bookmarkStart w:id="24" w:name="_Toc17233325"/>
      <w:bookmarkStart w:id="25" w:name="_Toc17233333"/>
      <w:bookmarkStart w:id="26" w:name="_Toc24884218"/>
      <w:bookmarkStart w:id="27" w:name="_Toc26718930"/>
      <w:bookmarkStart w:id="28" w:name="_Toc97191423"/>
      <w:bookmarkStart w:id="29" w:name="_Toc26648465"/>
      <w:bookmarkStart w:id="30" w:name="_Toc26986771"/>
      <w:bookmarkStart w:id="31" w:name="_Toc24884211"/>
      <w:r>
        <w:rPr>
          <w:rFonts w:hint="eastAsia" w:ascii="宋体" w:hAnsi="宋体" w:eastAsia="宋体" w:cs="宋体"/>
          <w:color w:val="000000" w:themeColor="text1"/>
          <w14:textFill>
            <w14:solidFill>
              <w14:schemeClr w14:val="tx1"/>
            </w14:solidFill>
          </w14:textFill>
        </w:rPr>
        <w:t>范围</w:t>
      </w:r>
      <w:bookmarkEnd w:id="23"/>
      <w:bookmarkEnd w:id="24"/>
      <w:bookmarkEnd w:id="25"/>
      <w:bookmarkEnd w:id="26"/>
      <w:bookmarkEnd w:id="27"/>
      <w:bookmarkEnd w:id="28"/>
      <w:bookmarkEnd w:id="29"/>
      <w:bookmarkEnd w:id="30"/>
      <w:bookmarkEnd w:id="31"/>
    </w:p>
    <w:p>
      <w:pPr>
        <w:pStyle w:val="59"/>
        <w:ind w:firstLine="420"/>
        <w:rPr>
          <w:rFonts w:hint="eastAsia" w:ascii="宋体" w:hAnsi="宋体" w:eastAsia="宋体" w:cs="宋体"/>
          <w:color w:val="000000" w:themeColor="text1"/>
          <w14:textFill>
            <w14:solidFill>
              <w14:schemeClr w14:val="tx1"/>
            </w14:solidFill>
          </w14:textFill>
        </w:rPr>
      </w:pPr>
      <w:bookmarkStart w:id="32" w:name="_Toc17233334"/>
      <w:bookmarkStart w:id="33" w:name="_Toc17233326"/>
      <w:bookmarkStart w:id="34" w:name="_Toc24884219"/>
      <w:bookmarkStart w:id="35" w:name="_Toc26648466"/>
      <w:bookmarkStart w:id="36" w:name="_Toc24884212"/>
      <w:r>
        <w:rPr>
          <w:rFonts w:hint="eastAsia" w:ascii="宋体" w:hAnsi="宋体" w:eastAsia="宋体" w:cs="宋体"/>
          <w:color w:val="000000" w:themeColor="text1"/>
          <w14:textFill>
            <w14:solidFill>
              <w14:schemeClr w14:val="tx1"/>
            </w14:solidFill>
          </w14:textFill>
        </w:rPr>
        <w:t>本文件规定了基于质量基础设施协同服务供应链质量提升的基本原则、组织结构和职责、工作内容，提供了链主企业、</w:t>
      </w:r>
      <w:r>
        <w:rPr>
          <w:rFonts w:hint="eastAsia" w:hAnsi="宋体" w:cs="宋体"/>
          <w:color w:val="000000" w:themeColor="text1"/>
          <w:lang w:eastAsia="zh-CN"/>
          <w14:textFill>
            <w14:solidFill>
              <w14:schemeClr w14:val="tx1"/>
            </w14:solidFill>
          </w14:textFill>
        </w:rPr>
        <w:t>链上企业</w:t>
      </w:r>
      <w:r>
        <w:rPr>
          <w:rFonts w:hint="eastAsia" w:ascii="宋体" w:hAnsi="宋体" w:eastAsia="宋体" w:cs="宋体"/>
          <w:color w:val="000000" w:themeColor="text1"/>
          <w14:textFill>
            <w14:solidFill>
              <w14:schemeClr w14:val="tx1"/>
            </w14:solidFill>
          </w14:textFill>
        </w:rPr>
        <w:t>、质量基础设施协同服务管理机构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以下简称</w:t>
      </w:r>
      <w:r>
        <w:rPr>
          <w:rFonts w:hint="eastAsia" w:ascii="宋体" w:hAnsi="宋体" w:eastAsia="宋体" w:cs="宋体"/>
          <w:color w:val="000000" w:themeColor="text1"/>
          <w14:textFill>
            <w14:solidFill>
              <w14:schemeClr w14:val="tx1"/>
            </w14:solidFill>
          </w14:textFill>
        </w:rPr>
        <w:t>协同服务管理机构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质量基础设施协同服务技术机构（以下简称协同服务</w:t>
      </w:r>
      <w:r>
        <w:rPr>
          <w:rFonts w:hint="eastAsia" w:ascii="宋体" w:hAnsi="宋体" w:eastAsia="宋体" w:cs="宋体"/>
          <w:bCs/>
          <w:color w:val="000000" w:themeColor="text1"/>
          <w14:textFill>
            <w14:solidFill>
              <w14:schemeClr w14:val="tx1"/>
            </w14:solidFill>
          </w14:textFill>
        </w:rPr>
        <w:t>技术机构</w:t>
      </w:r>
      <w:r>
        <w:rPr>
          <w:rFonts w:hint="eastAsia" w:ascii="宋体" w:hAnsi="宋体" w:eastAsia="宋体" w:cs="宋体"/>
          <w:color w:val="000000" w:themeColor="text1"/>
          <w14:textFill>
            <w14:solidFill>
              <w14:schemeClr w14:val="tx1"/>
            </w14:solidFill>
          </w14:textFill>
        </w:rPr>
        <w:t>）的相关指导。</w:t>
      </w:r>
    </w:p>
    <w:p>
      <w:pPr>
        <w:pStyle w:val="59"/>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本文件</w:t>
      </w:r>
      <w:r>
        <w:rPr>
          <w:rFonts w:hint="eastAsia" w:ascii="宋体" w:hAnsi="宋体" w:eastAsia="宋体" w:cs="宋体"/>
          <w:color w:val="000000" w:themeColor="text1"/>
          <w:sz w:val="21"/>
          <w:szCs w:val="21"/>
          <w:lang w:val="en-US" w:eastAsia="zh-CN"/>
          <w14:textFill>
            <w14:solidFill>
              <w14:schemeClr w14:val="tx1"/>
            </w14:solidFill>
          </w14:textFill>
        </w:rPr>
        <w:t>旨在响应</w:t>
      </w:r>
      <w:r>
        <w:rPr>
          <w:rFonts w:hint="eastAsia" w:ascii="宋体" w:hAnsi="宋体" w:eastAsia="宋体" w:cs="宋体"/>
          <w:color w:val="000000" w:themeColor="text1"/>
          <w:sz w:val="21"/>
          <w:szCs w:val="21"/>
          <w14:textFill>
            <w14:solidFill>
              <w14:schemeClr w14:val="tx1"/>
            </w14:solidFill>
          </w14:textFill>
        </w:rPr>
        <w:t>在市场监管部门</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统一部署下</w:t>
      </w:r>
      <w:r>
        <w:rPr>
          <w:rFonts w:hint="eastAsia"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基于质量基础设施协同服务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为</w:t>
      </w:r>
      <w:r>
        <w:rPr>
          <w:rFonts w:hint="eastAsia" w:ascii="宋体" w:hAnsi="宋体" w:eastAsia="宋体" w:cs="宋体"/>
          <w:color w:val="000000" w:themeColor="text1"/>
          <w:sz w:val="21"/>
          <w:szCs w:val="21"/>
          <w14:textFill>
            <w14:solidFill>
              <w14:schemeClr w14:val="tx1"/>
            </w14:solidFill>
          </w14:textFill>
        </w:rPr>
        <w:t>厦门重点产业链供应链各方</w:t>
      </w:r>
      <w:r>
        <w:rPr>
          <w:rFonts w:hint="eastAsia" w:ascii="宋体" w:hAnsi="宋体" w:eastAsia="宋体" w:cs="宋体"/>
          <w:color w:val="000000" w:themeColor="text1"/>
          <w:sz w:val="21"/>
          <w:szCs w:val="21"/>
          <w:lang w:val="en-US" w:eastAsia="zh-CN"/>
          <w14:textFill>
            <w14:solidFill>
              <w14:schemeClr w14:val="tx1"/>
            </w14:solidFill>
          </w14:textFill>
        </w:rPr>
        <w:t>提供有效</w:t>
      </w:r>
      <w:r>
        <w:rPr>
          <w:rFonts w:hint="eastAsia" w:ascii="宋体" w:hAnsi="宋体" w:eastAsia="宋体" w:cs="宋体"/>
          <w:color w:val="000000" w:themeColor="text1"/>
          <w:sz w:val="21"/>
          <w:szCs w:val="21"/>
          <w14:textFill>
            <w14:solidFill>
              <w14:schemeClr w14:val="tx1"/>
            </w14:solidFill>
          </w14:textFill>
        </w:rPr>
        <w:t>的管理活动</w:t>
      </w:r>
      <w:r>
        <w:rPr>
          <w:rFonts w:hint="eastAsia" w:ascii="宋体" w:hAnsi="宋体" w:eastAsia="宋体" w:cs="宋体"/>
          <w:color w:val="000000" w:themeColor="text1"/>
          <w:sz w:val="21"/>
          <w:szCs w:val="21"/>
          <w:lang w:val="en-US" w:eastAsia="zh-CN"/>
          <w14:textFill>
            <w14:solidFill>
              <w14:schemeClr w14:val="tx1"/>
            </w14:solidFill>
          </w14:textFill>
        </w:rPr>
        <w:t>支持</w:t>
      </w:r>
      <w:r>
        <w:rPr>
          <w:rFonts w:hint="eastAsia" w:ascii="宋体" w:hAnsi="宋体" w:eastAsia="宋体" w:cs="宋体"/>
          <w:color w:val="000000" w:themeColor="text1"/>
          <w:sz w:val="21"/>
          <w:szCs w:val="21"/>
          <w14:textFill>
            <w14:solidFill>
              <w14:schemeClr w14:val="tx1"/>
            </w14:solidFill>
          </w14:textFill>
        </w:rPr>
        <w:t>。</w:t>
      </w:r>
    </w:p>
    <w:p>
      <w:pPr>
        <w:pStyle w:val="107"/>
        <w:spacing w:before="312" w:after="312"/>
        <w:rPr>
          <w:color w:val="000000" w:themeColor="text1"/>
          <w14:textFill>
            <w14:solidFill>
              <w14:schemeClr w14:val="tx1"/>
            </w14:solidFill>
          </w14:textFill>
        </w:rPr>
      </w:pPr>
      <w:bookmarkStart w:id="37" w:name="_Toc26986772"/>
      <w:bookmarkStart w:id="38" w:name="_Toc97191424"/>
      <w:bookmarkStart w:id="39" w:name="_Toc26718931"/>
      <w:bookmarkStart w:id="40" w:name="_Toc26986531"/>
      <w:r>
        <w:rPr>
          <w:rFonts w:hint="eastAsia"/>
          <w:color w:val="000000" w:themeColor="text1"/>
          <w14:textFill>
            <w14:solidFill>
              <w14:schemeClr w14:val="tx1"/>
            </w14:solidFill>
          </w14:textFill>
        </w:rPr>
        <w:t>规范性引用文件</w:t>
      </w:r>
      <w:bookmarkEnd w:id="32"/>
      <w:bookmarkEnd w:id="33"/>
      <w:bookmarkEnd w:id="34"/>
      <w:bookmarkEnd w:id="35"/>
      <w:bookmarkEnd w:id="36"/>
      <w:bookmarkEnd w:id="37"/>
      <w:bookmarkEnd w:id="38"/>
      <w:bookmarkEnd w:id="39"/>
      <w:bookmarkEnd w:id="40"/>
    </w:p>
    <w:sdt>
      <w:sdtPr>
        <w:rPr>
          <w:rFonts w:hint="eastAsia"/>
          <w:color w:val="000000" w:themeColor="text1"/>
          <w14:textFill>
            <w14:solidFill>
              <w14:schemeClr w14:val="tx1"/>
            </w14:solidFill>
          </w14:textFill>
        </w:rPr>
        <w:id w:val="715848253"/>
        <w:placeholder>
          <w:docPart w:val="12C9142F1E1D4F38BA5C2CC6F0AD13B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19001</w:t>
      </w:r>
      <w:r>
        <w:rPr>
          <w:rFonts w:hint="eastAsia" w:hAnsi="宋体" w:cs="宋体"/>
          <w:color w:val="000000" w:themeColor="text1"/>
          <w:szCs w:val="21"/>
          <w14:textFill>
            <w14:solidFill>
              <w14:schemeClr w14:val="tx1"/>
            </w14:solidFill>
          </w14:textFill>
        </w:rPr>
        <w:t>/ISO 9001:2015</w:t>
      </w:r>
      <w:r>
        <w:rPr>
          <w:rFonts w:hint="eastAsia"/>
          <w:color w:val="000000" w:themeColor="text1"/>
          <w14:textFill>
            <w14:solidFill>
              <w14:schemeClr w14:val="tx1"/>
            </w14:solidFill>
          </w14:textFill>
        </w:rPr>
        <w:t xml:space="preserve">  质量管理体系</w:t>
      </w:r>
      <w:r>
        <w:rPr>
          <w:color w:val="000000" w:themeColor="text1"/>
          <w14:textFill>
            <w14:solidFill>
              <w14:schemeClr w14:val="tx1"/>
            </w14:solidFill>
          </w14:textFill>
        </w:rPr>
        <w:t xml:space="preserve"> 要求</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19004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质量管理 组织的质量 实现持续成功指南 </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19012  质量管理 顾客满意 组织投诉处理指南</w:t>
      </w:r>
    </w:p>
    <w:p>
      <w:pPr>
        <w:pStyle w:val="59"/>
        <w:ind w:left="420" w:leftChars="2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19013  质量管理 顾客满意 组织外部争议解决指南 </w:t>
      </w:r>
      <w:r>
        <w:rPr>
          <w:color w:val="000000" w:themeColor="text1"/>
          <w14:textFill>
            <w14:solidFill>
              <w14:schemeClr w14:val="tx1"/>
            </w14:solidFill>
          </w14:textFill>
        </w:rPr>
        <w:cr/>
      </w:r>
      <w:r>
        <w:rPr>
          <w:color w:val="000000" w:themeColor="text1"/>
          <w14:textFill>
            <w14:solidFill>
              <w14:schemeClr w14:val="tx1"/>
            </w14:solidFill>
          </w14:textFill>
        </w:rPr>
        <w:t>GB/T 19014</w:t>
      </w:r>
      <w:r>
        <w:rPr>
          <w:rFonts w:hint="eastAsia"/>
          <w:color w:val="000000" w:themeColor="text1"/>
          <w14:textFill>
            <w14:solidFill>
              <w14:schemeClr w14:val="tx1"/>
            </w14:solidFill>
          </w14:textFill>
        </w:rPr>
        <w:t xml:space="preserve">  质量管理 顾客满意 监视和测量指南</w:t>
      </w:r>
    </w:p>
    <w:p>
      <w:pPr>
        <w:pStyle w:val="59"/>
        <w:ind w:left="420" w:leftChars="200" w:firstLine="0" w:firstLineChars="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GB/T 24001-2016/ISO 14001:2015  环境管理体系 要求及使用指南</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25469-2010  制造业产业链协作平台功能规范</w:t>
      </w:r>
    </w:p>
    <w:p>
      <w:pPr>
        <w:pStyle w:val="59"/>
        <w:ind w:firstLine="42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GB/T 45001-2020/ISO 45001:2018  职业健康安全管理体系 要求及使用指南</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 3502/T XXXX.1  质量基础设施协同服务 平台建设与管理规范</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 3502/T XXXX.2  质量基础设施协同服务 服务专员工作与管理规范</w:t>
      </w:r>
    </w:p>
    <w:p>
      <w:pPr>
        <w:pStyle w:val="107"/>
        <w:spacing w:before="312" w:after="312"/>
        <w:rPr>
          <w:color w:val="000000" w:themeColor="text1"/>
          <w14:textFill>
            <w14:solidFill>
              <w14:schemeClr w14:val="tx1"/>
            </w14:solidFill>
          </w14:textFill>
        </w:rPr>
      </w:pPr>
      <w:bookmarkStart w:id="41" w:name="_Toc97191425"/>
      <w:r>
        <w:rPr>
          <w:rFonts w:hint="eastAsia"/>
          <w:color w:val="000000" w:themeColor="text1"/>
          <w:szCs w:val="21"/>
          <w14:textFill>
            <w14:solidFill>
              <w14:schemeClr w14:val="tx1"/>
            </w14:solidFill>
          </w14:textFill>
        </w:rPr>
        <w:t>术语和定义</w:t>
      </w:r>
      <w:bookmarkEnd w:id="41"/>
    </w:p>
    <w:sdt>
      <w:sdtPr>
        <w:rPr>
          <w:rFonts w:hint="eastAsia"/>
          <w:color w:val="000000" w:themeColor="text1"/>
          <w14:textFill>
            <w14:solidFill>
              <w14:schemeClr w14:val="tx1"/>
            </w14:solidFill>
          </w14:textFill>
        </w:rPr>
        <w:id w:val="-1909835108"/>
        <w:placeholder>
          <w:docPart w:val="A0E37AFE37024EDDB52D327103F32E7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000000" w:themeColor="text1"/>
          <w14:textFill>
            <w14:solidFill>
              <w14:schemeClr w14:val="tx1"/>
            </w14:solidFill>
          </w14:textFill>
        </w:rPr>
      </w:sdtEndPr>
      <w:sdtContent>
        <w:p>
          <w:pPr>
            <w:pStyle w:val="59"/>
            <w:ind w:firstLine="420"/>
            <w:rPr>
              <w:color w:val="000000" w:themeColor="text1"/>
              <w14:textFill>
                <w14:solidFill>
                  <w14:schemeClr w14:val="tx1"/>
                </w14:solidFill>
              </w14:textFill>
            </w:rPr>
          </w:pPr>
          <w:bookmarkStart w:id="42" w:name="_Toc26986532"/>
          <w:bookmarkEnd w:id="42"/>
          <w:r>
            <w:rPr>
              <w:rFonts w:hint="eastAsia"/>
              <w:color w:val="000000" w:themeColor="text1"/>
              <w14:textFill>
                <w14:solidFill>
                  <w14:schemeClr w14:val="tx1"/>
                </w14:solidFill>
              </w14:textFill>
            </w:rPr>
            <w:t>GB/T 25469、DB 3502/T XXXX.1、</w:t>
          </w:r>
          <w:r>
            <w:rPr>
              <w:color w:val="000000" w:themeColor="text1"/>
              <w14:textFill>
                <w14:solidFill>
                  <w14:schemeClr w14:val="tx1"/>
                </w14:solidFill>
              </w14:textFill>
            </w:rPr>
            <w:t>DB 3502/T XXXX.2</w:t>
          </w:r>
          <w:r>
            <w:rPr>
              <w:rFonts w:hint="eastAsia"/>
              <w:color w:val="000000" w:themeColor="text1"/>
              <w14:textFill>
                <w14:solidFill>
                  <w14:schemeClr w14:val="tx1"/>
                </w14:solidFill>
              </w14:textFill>
            </w:rPr>
            <w:t>界定的以及下列术语和定义适用于本文件。</w:t>
          </w:r>
        </w:p>
      </w:sdtContent>
    </w:sdt>
    <w:p>
      <w:pPr>
        <w:pStyle w:val="22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国家质量基础设施 </w:t>
      </w:r>
      <w:r>
        <w:rPr>
          <w:rFonts w:hint="eastAsia"/>
          <w:color w:val="000000" w:themeColor="text1"/>
          <w:lang w:val="en-US" w:eastAsia="zh-CN"/>
          <w14:textFill>
            <w14:solidFill>
              <w14:schemeClr w14:val="tx1"/>
            </w14:solidFill>
          </w14:textFill>
        </w:rPr>
        <w:t>N</w:t>
      </w:r>
      <w:r>
        <w:rPr>
          <w:rFonts w:hint="eastAsia"/>
          <w:color w:val="000000" w:themeColor="text1"/>
          <w14:textFill>
            <w14:solidFill>
              <w14:schemeClr w14:val="tx1"/>
            </w14:solidFill>
          </w14:textFill>
        </w:rPr>
        <w:t xml:space="preserve">ation </w:t>
      </w:r>
      <w:r>
        <w:rPr>
          <w:rFonts w:hint="eastAsia"/>
          <w:color w:val="000000" w:themeColor="text1"/>
          <w:lang w:val="en-US" w:eastAsia="zh-CN"/>
          <w14:textFill>
            <w14:solidFill>
              <w14:schemeClr w14:val="tx1"/>
            </w14:solidFill>
          </w14:textFill>
        </w:rPr>
        <w:t>Q</w:t>
      </w:r>
      <w:r>
        <w:rPr>
          <w:rFonts w:hint="eastAsia"/>
          <w:color w:val="000000" w:themeColor="text1"/>
          <w14:textFill>
            <w14:solidFill>
              <w14:schemeClr w14:val="tx1"/>
            </w14:solidFill>
          </w14:textFill>
        </w:rPr>
        <w:t xml:space="preserve">uality </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nfrastructure</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由支持和提升商品、服务和流程的质量、安全和环保性所需的组织（公共和私人）、政策、相关法律和监管框架以及实践组成的系统，依赖于计量、标准化、认可、合规评定以及市场监管，以下简称NQI。</w:t>
      </w:r>
    </w:p>
    <w:p>
      <w:pPr>
        <w:pStyle w:val="22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供应链Supplychain</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围绕链主企业，从采购原材料开始，到制成中间产品、最终产品，直至由销售网络把产品送到消费者手中，将供应商、制造商、分销商、零售商、最终用户连成一个整体的功能网链结构。</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[来源：GB/T 25469-2010，2.2，有修改]</w:t>
      </w:r>
    </w:p>
    <w:p>
      <w:pPr>
        <w:pStyle w:val="107"/>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基本原则</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基于供应链质量提升工作的基本原则主要包括：</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客</w:t>
      </w:r>
      <w:r>
        <w:rPr>
          <w:rFonts w:hint="eastAsia" w:ascii="宋体" w:hAnsi="宋体" w:eastAsia="宋体" w:cs="宋体"/>
          <w:b w:val="0"/>
          <w:bCs w:val="0"/>
          <w:color w:val="000000" w:themeColor="text1"/>
          <w:sz w:val="21"/>
          <w:szCs w:val="21"/>
          <w:lang w:val="en-US" w:eastAsia="zh-CN"/>
          <w14:textFill>
            <w14:solidFill>
              <w14:schemeClr w14:val="tx1"/>
            </w14:solidFill>
          </w14:textFill>
        </w:rPr>
        <w:t>户至</w:t>
      </w:r>
      <w:r>
        <w:rPr>
          <w:rFonts w:hint="eastAsia" w:ascii="宋体" w:hAnsi="宋体" w:eastAsia="宋体" w:cs="宋体"/>
          <w:b w:val="0"/>
          <w:bCs w:val="0"/>
          <w:color w:val="000000" w:themeColor="text1"/>
          <w:sz w:val="21"/>
          <w:szCs w:val="21"/>
          <w14:textFill>
            <w14:solidFill>
              <w14:schemeClr w14:val="tx1"/>
            </w14:solidFill>
          </w14:textFill>
        </w:rPr>
        <w:t>上：</w:t>
      </w:r>
      <w:r>
        <w:rPr>
          <w:rFonts w:hint="eastAsia" w:ascii="宋体" w:hAnsi="宋体" w:eastAsia="宋体" w:cs="宋体"/>
          <w:b w:val="0"/>
          <w:bCs w:val="0"/>
          <w:color w:val="000000" w:themeColor="text1"/>
          <w:sz w:val="21"/>
          <w:szCs w:val="21"/>
          <w:lang w:val="en-US" w:eastAsia="zh-CN"/>
          <w14:textFill>
            <w14:solidFill>
              <w14:schemeClr w14:val="tx1"/>
            </w14:solidFill>
          </w14:textFill>
        </w:rPr>
        <w:t>始终</w:t>
      </w:r>
      <w:r>
        <w:rPr>
          <w:rFonts w:hint="eastAsia" w:ascii="宋体" w:hAnsi="宋体" w:eastAsia="宋体" w:cs="宋体"/>
          <w:b w:val="0"/>
          <w:bCs w:val="0"/>
          <w:color w:val="000000" w:themeColor="text1"/>
          <w:sz w:val="21"/>
          <w:szCs w:val="21"/>
          <w14:textFill>
            <w14:solidFill>
              <w14:schemeClr w14:val="tx1"/>
            </w14:solidFill>
          </w14:textFill>
        </w:rPr>
        <w:t>以客户需求为导向，通过深入了解客户的具体需求，确保供应链中的每一个环节都能满足客户的期望，不断优化供应链，以满足并超越客户的期望</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从而提供高质量的产品和服务</w:t>
      </w:r>
      <w:r>
        <w:rPr>
          <w:rFonts w:hint="eastAsia" w:cs="宋体"/>
          <w:b w:val="0"/>
          <w:bCs w:val="0"/>
          <w:color w:val="000000" w:themeColor="text1"/>
          <w:sz w:val="21"/>
          <w:szCs w:val="21"/>
          <w:lang w:val="en-US" w:eastAsia="zh-CN"/>
          <w14:textFill>
            <w14:solidFill>
              <w14:schemeClr w14:val="tx1"/>
            </w14:solidFill>
          </w14:textFill>
        </w:rPr>
        <w:t>；</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全面质量管理：在供应链中实施全面质量管理，从原材料采购到生产、运输、销售等各个环节都要进行质量控制。通过全面的质量检查和管理，确保产品质量的稳定性和可靠性</w:t>
      </w:r>
      <w:r>
        <w:rPr>
          <w:rFonts w:hint="eastAsia" w:cs="宋体"/>
          <w:b w:val="0"/>
          <w:bCs w:val="0"/>
          <w:color w:val="000000" w:themeColor="text1"/>
          <w:sz w:val="21"/>
          <w:szCs w:val="21"/>
          <w:lang w:val="en-US" w:eastAsia="zh-CN"/>
          <w14:textFill>
            <w14:solidFill>
              <w14:schemeClr w14:val="tx1"/>
            </w14:solidFill>
          </w14:textFill>
        </w:rPr>
        <w:t>；</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风险管理：在供应链中加强风险管理，包括供应商风险、生产风险、物流风险等，识别潜在的威胁和机会，并制定相应的应对策略。以减少供应链中的不确定性和风险，提高供应链的可靠性和稳定性</w:t>
      </w:r>
      <w:r>
        <w:rPr>
          <w:rFonts w:hint="eastAsia" w:cs="宋体"/>
          <w:b w:val="0"/>
          <w:bCs w:val="0"/>
          <w:color w:val="000000" w:themeColor="text1"/>
          <w:sz w:val="21"/>
          <w:szCs w:val="21"/>
          <w:lang w:val="en-US" w:eastAsia="zh-CN"/>
          <w14:textFill>
            <w14:solidFill>
              <w14:schemeClr w14:val="tx1"/>
            </w14:solidFill>
          </w14:textFill>
        </w:rPr>
        <w:t>；</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协同合作：供应链中的各个环节密切合作，实现信息共享和协同工作</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确保信息畅通、资源共享。通过建立紧密的合作关系，有助于及时发现和解决问题，可以更好地应对市场变化和挑战，提高供应链的灵活性和适应性</w:t>
      </w:r>
      <w:r>
        <w:rPr>
          <w:rFonts w:hint="eastAsia" w:cs="宋体"/>
          <w:b w:val="0"/>
          <w:bCs w:val="0"/>
          <w:color w:val="000000" w:themeColor="text1"/>
          <w:sz w:val="21"/>
          <w:szCs w:val="21"/>
          <w:lang w:val="en-US" w:eastAsia="zh-CN"/>
          <w14:textFill>
            <w14:solidFill>
              <w14:schemeClr w14:val="tx1"/>
            </w14:solidFill>
          </w14:textFill>
        </w:rPr>
        <w:t>；</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持续改进：通过定期评估供应链的性能，发现存在的问题并采取相应的改进措施，不断优化和改进供应链的各个环节，提高供应链的效率和质量</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以提高产品的质量、降低成本、提高生产效率等</w:t>
      </w:r>
      <w:r>
        <w:rPr>
          <w:rFonts w:hint="eastAsia" w:cs="宋体"/>
          <w:b w:val="0"/>
          <w:bCs w:val="0"/>
          <w:color w:val="000000" w:themeColor="text1"/>
          <w:sz w:val="21"/>
          <w:szCs w:val="21"/>
          <w:lang w:val="en-US" w:eastAsia="zh-CN"/>
          <w14:textFill>
            <w14:solidFill>
              <w14:schemeClr w14:val="tx1"/>
            </w14:solidFill>
          </w14:textFill>
        </w:rPr>
        <w:t>；</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精益化：追求精益化供应链物流，通过优化运营流程、减少浪费、提高效率等方式，降低成本、提高质量，从而提升供应链的竞争力</w:t>
      </w:r>
      <w:r>
        <w:rPr>
          <w:rFonts w:hint="eastAsia" w:cs="宋体"/>
          <w:b w:val="0"/>
          <w:bCs w:val="0"/>
          <w:color w:val="000000" w:themeColor="text1"/>
          <w:sz w:val="21"/>
          <w:szCs w:val="21"/>
          <w:lang w:val="en-US" w:eastAsia="zh-CN"/>
          <w14:textFill>
            <w14:solidFill>
              <w14:schemeClr w14:val="tx1"/>
            </w14:solidFill>
          </w14:textFill>
        </w:rPr>
        <w:t>；</w:t>
      </w:r>
    </w:p>
    <w:p>
      <w:pPr>
        <w:pStyle w:val="177"/>
        <w:rPr>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可持续发展：在供应链质量提升的过程中，注重可持续发展。通过选择环保的原材料、优化生产流程、降低能耗等方式，减少对环境的影响，实现供应链的可持续发展</w:t>
      </w:r>
      <w:r>
        <w:rPr>
          <w:rFonts w:hint="eastAsia" w:cs="宋体"/>
          <w:b w:val="0"/>
          <w:bCs w:val="0"/>
          <w:color w:val="000000" w:themeColor="text1"/>
          <w:sz w:val="21"/>
          <w:szCs w:val="21"/>
          <w:lang w:eastAsia="zh-CN"/>
          <w14:textFill>
            <w14:solidFill>
              <w14:schemeClr w14:val="tx1"/>
            </w14:solidFill>
          </w14:textFill>
        </w:rPr>
        <w:t>。</w:t>
      </w:r>
    </w:p>
    <w:p>
      <w:pPr>
        <w:pStyle w:val="107"/>
        <w:spacing w:before="312" w:after="312"/>
        <w:rPr>
          <w:color w:val="000000" w:themeColor="text1"/>
          <w14:textFill>
            <w14:solidFill>
              <w14:schemeClr w14:val="tx1"/>
            </w14:solidFill>
          </w14:textFill>
        </w:rPr>
      </w:pPr>
      <w:r>
        <w:rPr>
          <w:color w:val="000000" w:themeColor="text1"/>
          <w14:textFill>
            <w14:solidFill>
              <w14:schemeClr w14:val="tx1"/>
            </w14:solidFill>
          </w14:textFill>
        </w:rPr>
        <w:t>组织结构和职责</w:t>
      </w:r>
    </w:p>
    <w:p>
      <w:pPr>
        <w:pStyle w:val="108"/>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基于质量基础设施协同服务</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olor w:val="000000" w:themeColor="text1"/>
          <w14:textFill>
            <w14:solidFill>
              <w14:schemeClr w14:val="tx1"/>
            </w14:solidFill>
          </w14:textFill>
        </w:rPr>
        <w:t>供应链管理关联的角色包括链主企业、</w:t>
      </w:r>
      <w:r>
        <w:rPr>
          <w:rFonts w:hint="eastAsia" w:ascii="宋体" w:hAnsi="宋体" w:eastAsia="宋体"/>
          <w:color w:val="000000" w:themeColor="text1"/>
          <w:lang w:eastAsia="zh-CN"/>
          <w14:textFill>
            <w14:solidFill>
              <w14:schemeClr w14:val="tx1"/>
            </w14:solidFill>
          </w14:textFill>
        </w:rPr>
        <w:t>链上企业</w:t>
      </w:r>
      <w:r>
        <w:rPr>
          <w:rFonts w:hint="eastAsia" w:ascii="宋体" w:hAnsi="宋体"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协同服务管理机构</w:t>
      </w:r>
      <w:r>
        <w:rPr>
          <w:rFonts w:hint="eastAsia" w:ascii="宋体" w:hAnsi="宋体" w:eastAsia="宋体"/>
          <w:color w:val="000000" w:themeColor="text1"/>
          <w14:textFill>
            <w14:solidFill>
              <w14:schemeClr w14:val="tx1"/>
            </w14:solidFill>
          </w14:textFill>
        </w:rPr>
        <w:t>、协同服务技术机构</w:t>
      </w:r>
      <w:r>
        <w:rPr>
          <w:rFonts w:hint="eastAsia" w:ascii="宋体" w:hAnsi="宋体" w:eastAsia="宋体"/>
          <w:color w:val="000000" w:themeColor="text1"/>
          <w:lang w:val="en-US" w:eastAsia="zh-CN"/>
          <w14:textFill>
            <w14:solidFill>
              <w14:schemeClr w14:val="tx1"/>
            </w14:solidFill>
          </w14:textFill>
        </w:rPr>
        <w:t>四</w:t>
      </w:r>
      <w:r>
        <w:rPr>
          <w:rFonts w:hint="eastAsia" w:ascii="宋体" w:hAnsi="宋体" w:eastAsia="宋体"/>
          <w:color w:val="000000" w:themeColor="text1"/>
          <w14:textFill>
            <w14:solidFill>
              <w14:schemeClr w14:val="tx1"/>
            </w14:solidFill>
          </w14:textFill>
        </w:rPr>
        <w:t>方组成的联合团队。</w:t>
      </w:r>
    </w:p>
    <w:p>
      <w:pPr>
        <w:pStyle w:val="108"/>
        <w:spacing w:before="0" w:beforeLines="0" w:after="0" w:afterLine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链主企业</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负责</w:t>
      </w:r>
      <w:r>
        <w:rPr>
          <w:rFonts w:hint="eastAsia" w:ascii="宋体" w:hAnsi="宋体" w:eastAsia="宋体" w:cs="宋体"/>
          <w:color w:val="000000" w:themeColor="text1"/>
          <w14:textFill>
            <w14:solidFill>
              <w14:schemeClr w14:val="tx1"/>
            </w14:solidFill>
          </w14:textFill>
        </w:rPr>
        <w:t>建立</w:t>
      </w:r>
      <w:r>
        <w:rPr>
          <w:rFonts w:hint="eastAsia" w:ascii="宋体" w:hAnsi="宋体" w:eastAsia="宋体" w:cs="宋体"/>
          <w:color w:val="000000" w:themeColor="text1"/>
          <w:lang w:val="en-US" w:eastAsia="zh-CN"/>
          <w14:textFill>
            <w14:solidFill>
              <w14:schemeClr w14:val="tx1"/>
            </w14:solidFill>
          </w14:textFill>
        </w:rPr>
        <w:t>上下游企业的</w:t>
      </w:r>
      <w:r>
        <w:rPr>
          <w:rFonts w:hint="eastAsia" w:ascii="宋体" w:hAnsi="宋体" w:eastAsia="宋体" w:cs="宋体"/>
          <w:color w:val="000000" w:themeColor="text1"/>
          <w14:textFill>
            <w14:solidFill>
              <w14:schemeClr w14:val="tx1"/>
            </w14:solidFill>
          </w14:textFill>
        </w:rPr>
        <w:t>沟通协调机制，推动供应链质量基础设施</w:t>
      </w:r>
      <w:r>
        <w:rPr>
          <w:rFonts w:hint="eastAsia" w:ascii="宋体" w:hAnsi="宋体" w:eastAsia="宋体" w:cs="宋体"/>
          <w:color w:val="000000" w:themeColor="text1"/>
          <w:lang w:val="en-US" w:eastAsia="zh-CN"/>
          <w14:textFill>
            <w14:solidFill>
              <w14:schemeClr w14:val="tx1"/>
            </w14:solidFill>
          </w14:textFill>
        </w:rPr>
        <w:t>协同</w:t>
      </w:r>
      <w:r>
        <w:rPr>
          <w:rFonts w:hint="eastAsia" w:ascii="宋体" w:hAnsi="宋体" w:eastAsia="宋体" w:cs="宋体"/>
          <w:color w:val="000000" w:themeColor="text1"/>
          <w14:textFill>
            <w14:solidFill>
              <w14:schemeClr w14:val="tx1"/>
            </w14:solidFill>
          </w14:textFill>
        </w:rPr>
        <w:t>成服务，带动链上企业竞争力和市场适应能力</w:t>
      </w:r>
      <w:r>
        <w:rPr>
          <w:rFonts w:hint="eastAsia" w:ascii="宋体" w:hAnsi="宋体" w:eastAsia="宋体" w:cs="宋体"/>
          <w:color w:val="000000" w:themeColor="text1"/>
          <w:lang w:val="en-US" w:eastAsia="zh-CN"/>
          <w14:textFill>
            <w14:solidFill>
              <w14:schemeClr w14:val="tx1"/>
            </w14:solidFill>
          </w14:textFill>
        </w:rPr>
        <w:t>的提升</w:t>
      </w:r>
      <w:r>
        <w:rPr>
          <w:rFonts w:hint="eastAsia" w:ascii="宋体" w:hAnsi="宋体" w:eastAsia="宋体" w:cs="宋体"/>
          <w:color w:val="000000" w:themeColor="text1"/>
          <w14:textFill>
            <w14:solidFill>
              <w14:schemeClr w14:val="tx1"/>
            </w14:solidFill>
          </w14:textFill>
        </w:rPr>
        <w:t>，促进整个供应链的健康发展和合作伙伴的共同成</w:t>
      </w:r>
      <w:r>
        <w:rPr>
          <w:rFonts w:hint="eastAsia" w:ascii="宋体" w:hAnsi="宋体" w:eastAsia="宋体" w:cs="宋体"/>
          <w:color w:val="000000" w:themeColor="text1"/>
          <w:lang w:val="en-US" w:eastAsia="zh-CN"/>
          <w14:textFill>
            <w14:solidFill>
              <w14:schemeClr w14:val="tx1"/>
            </w14:solidFill>
          </w14:textFill>
        </w:rPr>
        <w:t>长。</w:t>
      </w:r>
      <w:r>
        <w:rPr>
          <w:rFonts w:hint="eastAsia" w:ascii="宋体" w:hAnsi="宋体" w:eastAsia="宋体" w:cs="宋体"/>
          <w:color w:val="000000" w:themeColor="text1"/>
          <w14:textFill>
            <w14:solidFill>
              <w14:schemeClr w14:val="tx1"/>
            </w14:solidFill>
          </w14:textFill>
        </w:rPr>
        <w:t>确保供应链全流程关键数据信息的连续性，适宜时，在供应链各方之间可共享必要的信息。</w:t>
      </w:r>
    </w:p>
    <w:p>
      <w:pPr>
        <w:pStyle w:val="108"/>
        <w:spacing w:before="0" w:beforeLines="0" w:after="0" w:afterLine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链上企业：</w:t>
      </w:r>
      <w:r>
        <w:rPr>
          <w:rFonts w:hint="eastAsia" w:ascii="宋体" w:hAnsi="宋体" w:eastAsia="宋体" w:cs="宋体"/>
          <w:color w:val="000000" w:themeColor="text1"/>
          <w:lang w:val="en-US" w:eastAsia="zh-CN"/>
          <w14:textFill>
            <w14:solidFill>
              <w14:schemeClr w14:val="tx1"/>
            </w14:solidFill>
          </w14:textFill>
        </w:rPr>
        <w:t>负责</w:t>
      </w:r>
      <w:r>
        <w:rPr>
          <w:rFonts w:hint="eastAsia" w:ascii="宋体" w:hAnsi="宋体" w:eastAsia="宋体" w:cs="宋体"/>
          <w:color w:val="000000" w:themeColor="text1"/>
          <w14:textFill>
            <w14:solidFill>
              <w14:schemeClr w14:val="tx1"/>
            </w14:solidFill>
          </w14:textFill>
        </w:rPr>
        <w:t>根据自身能力对产品质量问题开展自查自纠工作，需要时向</w:t>
      </w:r>
      <w:r>
        <w:rPr>
          <w:rFonts w:hint="eastAsia" w:ascii="宋体" w:hAnsi="宋体" w:eastAsia="宋体" w:cs="宋体"/>
          <w:color w:val="000000" w:themeColor="text1"/>
          <w:lang w:val="en-US" w:eastAsia="zh-CN"/>
          <w14:textFill>
            <w14:solidFill>
              <w14:schemeClr w14:val="tx1"/>
            </w14:solidFill>
          </w14:textFill>
        </w:rPr>
        <w:t>协同服务管理机构</w:t>
      </w:r>
      <w:r>
        <w:rPr>
          <w:rFonts w:hint="eastAsia" w:ascii="宋体" w:hAnsi="宋体" w:eastAsia="宋体" w:cs="宋体"/>
          <w:color w:val="000000" w:themeColor="text1"/>
          <w14:textFill>
            <w14:solidFill>
              <w14:schemeClr w14:val="tx1"/>
            </w14:solidFill>
          </w14:textFill>
        </w:rPr>
        <w:t>申请启动质量技术提升工作、接受指导并具体落实各项质量管理体系标准要求。</w:t>
      </w:r>
    </w:p>
    <w:p>
      <w:pPr>
        <w:pStyle w:val="108"/>
        <w:spacing w:before="0" w:beforeLines="0" w:after="0" w:afterLine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协同服务管理机构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负责供应链质量提升的组织</w:t>
      </w:r>
      <w:r>
        <w:rPr>
          <w:rFonts w:hint="eastAsia" w:ascii="宋体" w:hAnsi="宋体" w:eastAsia="宋体" w:cs="宋体"/>
          <w:color w:val="000000" w:themeColor="text1"/>
          <w14:textFill>
            <w14:solidFill>
              <w14:schemeClr w14:val="tx1"/>
            </w14:solidFill>
          </w14:textFill>
        </w:rPr>
        <w:t>、服务结果评价总体工作</w:t>
      </w:r>
      <w:r>
        <w:rPr>
          <w:rFonts w:hint="eastAsia" w:ascii="宋体" w:hAnsi="宋体" w:eastAsia="宋体" w:cs="宋体"/>
          <w:color w:val="000000" w:themeColor="text1"/>
          <w:lang w:eastAsia="zh-CN"/>
          <w14:textFill>
            <w14:solidFill>
              <w14:schemeClr w14:val="tx1"/>
            </w14:solidFill>
          </w14:textFill>
        </w:rPr>
        <w:t>。</w:t>
      </w:r>
    </w:p>
    <w:p>
      <w:pPr>
        <w:pStyle w:val="108"/>
        <w:spacing w:before="0" w:beforeLines="0" w:after="0" w:afterLine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协同服务技术机构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负责提供计量、标准、检验检测、认证认可、知识产权、品牌建设、质量管理、信息安全管理、卓越绩效管理、特色与创新管理等领域</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专业技术服务</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对服务对象的商业机密、信息、技术成果有保密义务</w:t>
      </w:r>
      <w:r>
        <w:rPr>
          <w:rFonts w:hint="eastAsia" w:ascii="宋体" w:hAnsi="宋体" w:eastAsia="宋体" w:cs="宋体"/>
          <w:color w:val="000000" w:themeColor="text1"/>
          <w14:textFill>
            <w14:solidFill>
              <w14:schemeClr w14:val="tx1"/>
            </w14:solidFill>
          </w14:textFill>
        </w:rPr>
        <w:t>。</w:t>
      </w:r>
    </w:p>
    <w:p>
      <w:pPr>
        <w:pStyle w:val="108"/>
        <w:spacing w:before="0" w:beforeLines="0" w:after="0" w:afterLine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链各方宜根据于质量基础设施协同服务供应链管理中所处的角色，对供应链质量管理进行策划，如识别管理过程和风险、制定可靠的措施方法等。并对供应链质量管理成效适时开展评价和改进，以持续满足各自顾客的要求。</w:t>
      </w:r>
    </w:p>
    <w:p>
      <w:pPr>
        <w:pStyle w:val="107"/>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工作内容</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工作流程</w:t>
      </w:r>
    </w:p>
    <w:p>
      <w:pPr>
        <w:pStyle w:val="108"/>
        <w:numPr>
          <w:ilvl w:val="0"/>
          <w:numId w:val="0"/>
        </w:numPr>
        <w:ind w:firstLine="420" w:firstLineChars="200"/>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工作流程包括</w:t>
      </w:r>
      <w:r>
        <w:rPr>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lang w:bidi="ar"/>
          <w14:textFill>
            <w14:solidFill>
              <w14:schemeClr w14:val="tx1"/>
            </w14:solidFill>
          </w14:textFill>
        </w:rPr>
        <w:t>绘制重点</w:t>
      </w:r>
      <w:r>
        <w:rPr>
          <w:rFonts w:hint="eastAsia" w:ascii="宋体" w:hAnsi="宋体" w:eastAsia="宋体" w:cs="宋体"/>
          <w:color w:val="000000" w:themeColor="text1"/>
          <w:lang w:val="en-US" w:eastAsia="zh-CN" w:bidi="ar"/>
          <w14:textFill>
            <w14:solidFill>
              <w14:schemeClr w14:val="tx1"/>
            </w14:solidFill>
          </w14:textFill>
        </w:rPr>
        <w:t>产业</w:t>
      </w:r>
      <w:r>
        <w:rPr>
          <w:rFonts w:hint="eastAsia" w:ascii="宋体" w:hAnsi="宋体" w:eastAsia="宋体" w:cs="宋体"/>
          <w:color w:val="000000" w:themeColor="text1"/>
          <w:lang w:bidi="ar"/>
          <w14:textFill>
            <w14:solidFill>
              <w14:schemeClr w14:val="tx1"/>
            </w14:solidFill>
          </w14:textFill>
        </w:rPr>
        <w:t>链</w:t>
      </w:r>
      <w:r>
        <w:rPr>
          <w:rFonts w:hint="eastAsia" w:ascii="宋体" w:hAnsi="宋体" w:eastAsia="宋体" w:cs="宋体"/>
          <w:color w:val="000000" w:themeColor="text1"/>
          <w:lang w:val="en-US" w:eastAsia="zh-CN" w:bidi="ar"/>
          <w14:textFill>
            <w14:solidFill>
              <w14:schemeClr w14:val="tx1"/>
            </w14:solidFill>
          </w14:textFill>
        </w:rPr>
        <w:t>全景地图</w:t>
      </w:r>
      <w:r>
        <w:rPr>
          <w:rFonts w:hint="eastAsia" w:ascii="宋体" w:hAnsi="宋体" w:eastAsia="宋体" w:cs="宋体"/>
          <w:color w:val="000000" w:themeColor="text1"/>
          <w:lang w:bidi="ar"/>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选取产业链和链主企业</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绘制产业链质量图谱</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确定供应链质量提升项目</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选择和确定协同服务技术机构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制定供应链质量提升工作方案</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实施供应链质量提升工作方案</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评价供应链质量提升工作方案的效果</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项目验收</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编制典型案例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成果应用</w:t>
      </w:r>
      <w:r>
        <w:rPr>
          <w:rFonts w:hint="eastAsia" w:ascii="宋体" w:hAnsi="宋体" w:eastAsia="宋体" w:cs="宋体"/>
          <w:color w:val="000000" w:themeColor="text1"/>
          <w:lang w:bidi="ar"/>
          <w14:textFill>
            <w14:solidFill>
              <w14:schemeClr w14:val="tx1"/>
            </w14:solidFill>
          </w14:textFill>
        </w:rPr>
        <w:t>11个阶段，如图1所示。</w:t>
      </w:r>
    </w:p>
    <w:p>
      <w:pPr>
        <w:pStyle w:val="59"/>
        <w:ind w:firstLine="420"/>
        <w:jc w:val="center"/>
        <w:rPr>
          <w:color w:val="000000" w:themeColor="text1"/>
          <w:lang w:bidi="ar"/>
          <w14:textFill>
            <w14:solidFill>
              <w14:schemeClr w14:val="tx1"/>
            </w14:solidFill>
          </w14:textFill>
        </w:rPr>
      </w:pPr>
      <w:r>
        <w:drawing>
          <wp:inline distT="0" distB="0" distL="114300" distR="114300">
            <wp:extent cx="4219575" cy="6534150"/>
            <wp:effectExtent l="0" t="0" r="9525"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4"/>
                    <a:stretch>
                      <a:fillRect/>
                    </a:stretch>
                  </pic:blipFill>
                  <pic:spPr>
                    <a:xfrm>
                      <a:off x="0" y="0"/>
                      <a:ext cx="4219575" cy="6534150"/>
                    </a:xfrm>
                    <a:prstGeom prst="rect">
                      <a:avLst/>
                    </a:prstGeom>
                    <a:noFill/>
                    <a:ln>
                      <a:noFill/>
                    </a:ln>
                  </pic:spPr>
                </pic:pic>
              </a:graphicData>
            </a:graphic>
          </wp:inline>
        </w:drawing>
      </w:r>
    </w:p>
    <w:p>
      <w:pPr>
        <w:pStyle w:val="117"/>
        <w:spacing w:before="156" w:after="156"/>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基于质量基础设施协同服务的供应链质量提升工作流程图</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绘制重点产业链全景地图</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color w:val="000000" w:themeColor="text1"/>
          <w:lang w:eastAsia="zh-CN"/>
          <w14:textFill>
            <w14:solidFill>
              <w14:schemeClr w14:val="tx1"/>
            </w14:solidFill>
          </w14:textFill>
        </w:rPr>
        <w:t>我市</w:t>
      </w:r>
      <w:r>
        <w:rPr>
          <w:rFonts w:hint="eastAsia"/>
          <w:color w:val="000000" w:themeColor="text1"/>
          <w14:textFill>
            <w14:solidFill>
              <w14:schemeClr w14:val="tx1"/>
            </w14:solidFill>
          </w14:textFill>
        </w:rPr>
        <w:t>产业</w:t>
      </w:r>
      <w:r>
        <w:rPr>
          <w:rFonts w:hint="eastAsia"/>
          <w:color w:val="000000" w:themeColor="text1"/>
          <w:lang w:eastAsia="zh-CN"/>
          <w14:textFill>
            <w14:solidFill>
              <w14:schemeClr w14:val="tx1"/>
            </w14:solidFill>
          </w14:textFill>
        </w:rPr>
        <w:t>具体情况</w:t>
      </w:r>
      <w:r>
        <w:rPr>
          <w:rFonts w:hint="eastAsia"/>
          <w:color w:val="000000" w:themeColor="text1"/>
          <w14:textFill>
            <w14:solidFill>
              <w14:schemeClr w14:val="tx1"/>
            </w14:solidFill>
          </w14:textFill>
        </w:rPr>
        <w:t>，市场监管部门选取</w:t>
      </w:r>
      <w:r>
        <w:rPr>
          <w:color w:val="000000" w:themeColor="text1"/>
          <w14:textFill>
            <w14:solidFill>
              <w14:schemeClr w14:val="tx1"/>
            </w14:solidFill>
          </w14:textFill>
        </w:rPr>
        <w:t>重点产业链，</w:t>
      </w:r>
      <w:r>
        <w:rPr>
          <w:rFonts w:hint="eastAsia"/>
          <w:color w:val="000000" w:themeColor="text1"/>
          <w14:textFill>
            <w14:solidFill>
              <w14:schemeClr w14:val="tx1"/>
            </w14:solidFill>
          </w14:textFill>
        </w:rPr>
        <w:t>通过开展质量状况调研，包括但不限于：</w:t>
      </w:r>
    </w:p>
    <w:p>
      <w:pPr>
        <w:pStyle w:val="177"/>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通过市场调研，了解市场规模、竞争格局、发展趋势等；</w:t>
      </w:r>
    </w:p>
    <w:p>
      <w:pPr>
        <w:pStyle w:val="177"/>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收集各环节关键企业的信息，包括但不限于产品线、市场份额、供应商和客户等；</w:t>
      </w:r>
    </w:p>
    <w:p>
      <w:pPr>
        <w:pStyle w:val="177"/>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行业报告：获取行业协会、咨询机构等发布的专业报告，了解行业动态和技术状况；</w:t>
      </w:r>
    </w:p>
    <w:p>
      <w:pPr>
        <w:pStyle w:val="68"/>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根据收集的数据，明确产业链的关键环节和每个环节的主要企业，以及这些企业之间的关系。</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利用流程图或思维导图工具，初步搭建产业链的框架结构，明确产业上游、中游、下游，所覆盖的产品应全面完整。</w:t>
      </w:r>
    </w:p>
    <w:p>
      <w:pPr>
        <w:pStyle w:val="182"/>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以</w:t>
      </w:r>
      <w:r>
        <w:rPr>
          <w:rFonts w:hint="eastAsia"/>
          <w:color w:val="000000" w:themeColor="text1"/>
          <w14:textFill>
            <w14:solidFill>
              <w14:schemeClr w14:val="tx1"/>
            </w14:solidFill>
          </w14:textFill>
        </w:rPr>
        <w:t>厦门光电显示产业链框架结构</w:t>
      </w:r>
      <w:r>
        <w:rPr>
          <w:rFonts w:hint="eastAsia"/>
          <w:color w:val="000000" w:themeColor="text1"/>
          <w:lang w:val="en-US" w:eastAsia="zh-CN"/>
          <w14:textFill>
            <w14:solidFill>
              <w14:schemeClr w14:val="tx1"/>
            </w14:solidFill>
          </w14:textFill>
        </w:rPr>
        <w:t>为例</w:t>
      </w:r>
      <w:r>
        <w:rPr>
          <w:rFonts w:hint="eastAsia"/>
          <w:color w:val="000000" w:themeColor="text1"/>
          <w:highlight w:val="yellow"/>
          <w:lang w:val="en-US" w:eastAsia="zh-CN"/>
          <w14:textFill>
            <w14:solidFill>
              <w14:schemeClr w14:val="tx1"/>
            </w14:solidFill>
          </w14:textFill>
        </w:rPr>
        <w:t>（如附录A所示)</w:t>
      </w:r>
      <w:r>
        <w:rPr>
          <w:rFonts w:hint="eastAsia"/>
          <w:color w:val="000000" w:themeColor="text1"/>
          <w:lang w:val="en-US" w:eastAsia="zh-CN"/>
          <w14:textFill>
            <w14:solidFill>
              <w14:schemeClr w14:val="tx1"/>
            </w14:solidFill>
          </w14:textFill>
        </w:rPr>
        <w:t>。</w:t>
      </w:r>
    </w:p>
    <w:p>
      <w:pPr>
        <w:pStyle w:val="6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w:t>
      </w:r>
      <w:r>
        <w:rPr>
          <w:rFonts w:hint="eastAsia"/>
          <w:color w:val="000000" w:themeColor="text1"/>
          <w14:textFill>
            <w14:solidFill>
              <w14:schemeClr w14:val="tx1"/>
            </w14:solidFill>
          </w14:textFill>
        </w:rPr>
        <w:t>产业链框架结构</w:t>
      </w:r>
      <w:r>
        <w:rPr>
          <w:rFonts w:hint="eastAsia"/>
          <w:color w:val="000000" w:themeColor="text1"/>
          <w:lang w:val="en-US" w:eastAsia="zh-CN"/>
          <w14:textFill>
            <w14:solidFill>
              <w14:schemeClr w14:val="tx1"/>
            </w14:solidFill>
          </w14:textFill>
        </w:rPr>
        <w:t>的基础上，</w:t>
      </w:r>
      <w:r>
        <w:rPr>
          <w:rFonts w:hint="eastAsia"/>
          <w:color w:val="000000" w:themeColor="text1"/>
          <w14:textFill>
            <w14:solidFill>
              <w14:schemeClr w14:val="tx1"/>
            </w14:solidFill>
          </w14:textFill>
        </w:rPr>
        <w:t>简单标注各环节、龙头骨干企业及主要配套企业，形成草图。</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组织行业专家或企业对草图进行审核和修改，确保全景地图的准确性和实用性。</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选取产业链和链主企业</w:t>
      </w:r>
    </w:p>
    <w:p>
      <w:pPr>
        <w:pStyle w:val="59"/>
        <w:ind w:firstLine="4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市场监督部门围绕《质量强国建设纲要》目标，聚焦战略性新兴及未来产业，统筹传统优势产业，选取产业链和“链主”企业。</w:t>
      </w:r>
    </w:p>
    <w:p>
      <w:pPr>
        <w:pStyle w:val="108"/>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绘制产业链质量图谱</w:t>
      </w:r>
    </w:p>
    <w:p>
      <w:pPr>
        <w:pStyle w:val="59"/>
        <w:ind w:firstLine="4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市场监督部门</w:t>
      </w:r>
      <w:r>
        <w:rPr>
          <w:rFonts w:hint="eastAsia"/>
          <w:color w:val="000000" w:themeColor="text1"/>
          <w14:textFill>
            <w14:solidFill>
              <w14:schemeClr w14:val="tx1"/>
            </w14:solidFill>
          </w14:textFill>
        </w:rPr>
        <w:t>组织专家从质量技术、质量管理、质量基础设施、质量品牌等方面，识别和剖析关键质量问题，</w:t>
      </w:r>
      <w:r>
        <w:rPr>
          <w:rFonts w:hint="eastAsia"/>
          <w:color w:val="000000" w:themeColor="text1"/>
          <w:lang w:val="en-US" w:eastAsia="zh-CN"/>
          <w14:textFill>
            <w14:solidFill>
              <w14:schemeClr w14:val="tx1"/>
            </w14:solidFill>
          </w14:textFill>
        </w:rPr>
        <w:t>分别为：</w:t>
      </w:r>
    </w:p>
    <w:p>
      <w:pPr>
        <w:pStyle w:val="177"/>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质量技术问题：影响质量适用性、耐用性、可靠性、安全性的基础材料、基础零部件和基础设备的问题和改进；疑难工艺技术问题及攻关；设备、流程和应用软件的自动化、智能化改造和升级；质量攻关资源、人才和能力</w:t>
      </w:r>
      <w:r>
        <w:rPr>
          <w:rFonts w:hint="eastAsia"/>
          <w:color w:val="000000" w:themeColor="text1"/>
          <w:lang w:val="en-US" w:eastAsia="zh-CN"/>
          <w14:textFill>
            <w14:solidFill>
              <w14:schemeClr w14:val="tx1"/>
            </w14:solidFill>
          </w14:textFill>
        </w:rPr>
        <w:t>情况</w:t>
      </w:r>
      <w:r>
        <w:rPr>
          <w:rFonts w:hint="eastAsia"/>
          <w:color w:val="000000" w:themeColor="text1"/>
          <w14:textFill>
            <w14:solidFill>
              <w14:schemeClr w14:val="tx1"/>
            </w14:solidFill>
          </w14:textFill>
        </w:rPr>
        <w:t>等；</w:t>
      </w:r>
    </w:p>
    <w:p>
      <w:pPr>
        <w:pStyle w:val="177"/>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质量管理问题：先进质量管理理念、方法和工具的应用</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；质量管理体系在产业链上的一致性应用和成熟度提升</w:t>
      </w:r>
      <w:r>
        <w:rPr>
          <w:rFonts w:hint="eastAsia"/>
          <w:color w:val="000000" w:themeColor="text1"/>
          <w:lang w:val="en-US" w:eastAsia="zh-CN"/>
          <w14:textFill>
            <w14:solidFill>
              <w14:schemeClr w14:val="tx1"/>
            </w14:solidFill>
          </w14:textFill>
        </w:rPr>
        <w:t>情况</w:t>
      </w:r>
      <w:r>
        <w:rPr>
          <w:rFonts w:hint="eastAsia"/>
          <w:color w:val="000000" w:themeColor="text1"/>
          <w14:textFill>
            <w14:solidFill>
              <w14:schemeClr w14:val="tx1"/>
            </w14:solidFill>
          </w14:textFill>
        </w:rPr>
        <w:t>；质量管理数字化转型</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；质量文化培育和传播</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；全员质量能力提升</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；质量安全风险控制与预警</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；相关部门质量监管</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等</w:t>
      </w:r>
      <w:r>
        <w:rPr>
          <w:rFonts w:hint="eastAsia"/>
          <w:color w:val="000000" w:themeColor="text1"/>
          <w:lang w:val="en-US" w:eastAsia="zh-CN"/>
          <w14:textFill>
            <w14:solidFill>
              <w14:schemeClr w14:val="tx1"/>
            </w14:solidFill>
          </w14:textFill>
        </w:rPr>
        <w:t>；</w:t>
      </w:r>
    </w:p>
    <w:p>
      <w:pPr>
        <w:pStyle w:val="177"/>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质量基础设施问题：产业链质量基础设施资源共享和集成服务</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；满足产业链需求的关键计量测试技术、技术和质量协同标准需求、引领产业优化升级标准体系、全链条质量认证体系、全生命周期检验测试技术和服务能力</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；建设国家级产业计量测试中心、国家级质量标准实验室、各级质检中心等平台和人才需求</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等</w:t>
      </w:r>
      <w:r>
        <w:rPr>
          <w:rFonts w:hint="eastAsia"/>
          <w:color w:val="000000" w:themeColor="text1"/>
          <w:lang w:val="en-US" w:eastAsia="zh-CN"/>
          <w14:textFill>
            <w14:solidFill>
              <w14:schemeClr w14:val="tx1"/>
            </w14:solidFill>
          </w14:textFill>
        </w:rPr>
        <w:t>；</w:t>
      </w:r>
    </w:p>
    <w:p>
      <w:pPr>
        <w:pStyle w:val="177"/>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质量品牌问题：品牌全生命周期管理运营能力；产业链聚合性品牌培育、知名度和美誉度提升；质量品牌提升示范区创建和区域公共品牌建设；品牌建设人才资源、服务能力和国际标准化水平</w:t>
      </w:r>
      <w:r>
        <w:rPr>
          <w:rFonts w:hint="eastAsia"/>
          <w:color w:val="000000" w:themeColor="text1"/>
          <w:lang w:val="en-US" w:eastAsia="zh-CN"/>
          <w14:textFill>
            <w14:solidFill>
              <w14:schemeClr w14:val="tx1"/>
            </w14:solidFill>
          </w14:textFill>
        </w:rPr>
        <w:t>状况</w:t>
      </w:r>
      <w:r>
        <w:rPr>
          <w:rFonts w:hint="eastAsia"/>
          <w:color w:val="000000" w:themeColor="text1"/>
          <w14:textFill>
            <w14:solidFill>
              <w14:schemeClr w14:val="tx1"/>
            </w14:solidFill>
          </w14:textFill>
        </w:rPr>
        <w:t>等</w:t>
      </w:r>
      <w:r>
        <w:rPr>
          <w:rFonts w:hint="eastAsia"/>
          <w:color w:val="000000" w:themeColor="text1"/>
          <w:lang w:val="en-US" w:eastAsia="zh-CN"/>
          <w14:textFill>
            <w14:solidFill>
              <w14:schemeClr w14:val="tx1"/>
            </w14:solidFill>
          </w14:textFill>
        </w:rPr>
        <w:t>；</w:t>
      </w:r>
    </w:p>
    <w:p>
      <w:pPr>
        <w:pStyle w:val="177"/>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其他对质量产生影响的问题</w:t>
      </w:r>
      <w:r>
        <w:rPr>
          <w:rFonts w:hint="eastAsia"/>
          <w:color w:val="000000" w:themeColor="text1"/>
          <w:lang w:eastAsia="zh-CN"/>
          <w14:textFill>
            <w14:solidFill>
              <w14:schemeClr w14:val="tx1"/>
            </w14:solidFill>
          </w14:textFill>
        </w:rPr>
        <w:t>。</w:t>
      </w:r>
    </w:p>
    <w:p>
      <w:pPr>
        <w:pStyle w:val="59"/>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分类分级形成</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质量问题清单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用星级标注重要程度，“★★★”为非常重要，“★★”为重要，“★”为一般。</w:t>
      </w:r>
      <w:r>
        <w:rPr>
          <w:rFonts w:hint="eastAsia"/>
          <w:color w:val="000000" w:themeColor="text1"/>
          <w:lang w:val="en-US" w:eastAsia="zh-CN"/>
          <w14:textFill>
            <w14:solidFill>
              <w14:schemeClr w14:val="tx1"/>
            </w14:solidFill>
          </w14:textFill>
        </w:rPr>
        <w:t>在附录A的基础上，增加质量问题清单，形成产业链质量图谱。</w:t>
      </w:r>
    </w:p>
    <w:p>
      <w:pPr>
        <w:pStyle w:val="108"/>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确定供应链质量提升项目</w:t>
      </w:r>
    </w:p>
    <w:p>
      <w:pPr>
        <w:pStyle w:val="59"/>
        <w:ind w:firstLine="420"/>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协同服务</w:t>
      </w:r>
      <w:r>
        <w:rPr>
          <w:rFonts w:hint="eastAsia" w:ascii="宋体" w:hAnsi="宋体" w:eastAsia="宋体" w:cs="宋体"/>
          <w:color w:val="000000" w:themeColor="text1"/>
          <w:lang w:val="en-US" w:eastAsia="zh-CN"/>
          <w14:textFill>
            <w14:solidFill>
              <w14:schemeClr w14:val="tx1"/>
            </w14:solidFill>
          </w14:textFill>
        </w:rPr>
        <w:t>管理</w:t>
      </w:r>
      <w:r>
        <w:rPr>
          <w:rFonts w:hint="eastAsia" w:ascii="宋体" w:hAnsi="宋体" w:eastAsia="宋体" w:cs="宋体"/>
          <w:color w:val="000000" w:themeColor="text1"/>
          <w14:textFill>
            <w14:solidFill>
              <w14:schemeClr w14:val="tx1"/>
            </w14:solidFill>
          </w14:textFill>
        </w:rPr>
        <w:t>机构</w:t>
      </w:r>
      <w:r>
        <w:rPr>
          <w:rFonts w:hint="eastAsia" w:hAnsi="宋体" w:cs="宋体"/>
          <w:color w:val="000000" w:themeColor="text1"/>
          <w:lang w:val="en-US" w:eastAsia="zh-CN"/>
          <w14:textFill>
            <w14:solidFill>
              <w14:schemeClr w14:val="tx1"/>
            </w14:solidFill>
          </w14:textFill>
        </w:rPr>
        <w:t>根据</w:t>
      </w:r>
      <w:r>
        <w:rPr>
          <w:rFonts w:hint="eastAsia"/>
          <w:color w:val="000000" w:themeColor="text1"/>
          <w:lang w:val="en-US" w:eastAsia="zh-CN"/>
          <w14:textFill>
            <w14:solidFill>
              <w14:schemeClr w14:val="tx1"/>
            </w14:solidFill>
          </w14:textFill>
        </w:rPr>
        <w:t>产业链质量图谱，</w:t>
      </w:r>
      <w:r>
        <w:rPr>
          <w:rFonts w:hint="eastAsia" w:ascii="宋体" w:hAnsi="宋体" w:eastAsia="宋体" w:cs="宋体"/>
          <w:b w:val="0"/>
          <w:bCs w:val="0"/>
          <w:color w:val="000000" w:themeColor="text1"/>
          <w:sz w:val="21"/>
          <w:szCs w:val="21"/>
          <w:lang w:val="en-US" w:eastAsia="zh-CN"/>
          <w14:textFill>
            <w14:solidFill>
              <w14:schemeClr w14:val="tx1"/>
            </w14:solidFill>
          </w14:textFill>
        </w:rPr>
        <w:t>分析位于产业链上的企业（应明确在链上的位置）标准、计量、</w:t>
      </w:r>
      <w:r>
        <w:rPr>
          <w:rFonts w:hint="eastAsia" w:hAnsi="宋体" w:cs="宋体"/>
          <w:b w:val="0"/>
          <w:bCs w:val="0"/>
          <w:color w:val="000000" w:themeColor="text1"/>
          <w:sz w:val="21"/>
          <w:szCs w:val="21"/>
          <w:lang w:val="en-US" w:eastAsia="zh-CN"/>
          <w14:textFill>
            <w14:solidFill>
              <w14:schemeClr w14:val="tx1"/>
            </w14:solidFill>
          </w14:textFill>
        </w:rPr>
        <w:t>检验</w:t>
      </w:r>
      <w:r>
        <w:rPr>
          <w:rFonts w:hint="eastAsia" w:ascii="宋体" w:hAnsi="宋体" w:eastAsia="宋体" w:cs="宋体"/>
          <w:b w:val="0"/>
          <w:bCs w:val="0"/>
          <w:color w:val="000000" w:themeColor="text1"/>
          <w:sz w:val="21"/>
          <w:szCs w:val="21"/>
          <w:lang w:val="en-US" w:eastAsia="zh-CN"/>
          <w14:textFill>
            <w14:solidFill>
              <w14:schemeClr w14:val="tx1"/>
            </w14:solidFill>
          </w14:textFill>
        </w:rPr>
        <w:t>检测、质量、培训和专项</w:t>
      </w:r>
      <w:r>
        <w:rPr>
          <w:rFonts w:hint="eastAsia" w:hAnsi="宋体" w:cs="宋体"/>
          <w:b w:val="0"/>
          <w:bCs w:val="0"/>
          <w:color w:val="000000" w:themeColor="text1"/>
          <w:sz w:val="21"/>
          <w:szCs w:val="21"/>
          <w:lang w:val="en-US" w:eastAsia="zh-CN"/>
          <w14:textFill>
            <w14:solidFill>
              <w14:schemeClr w14:val="tx1"/>
            </w14:solidFill>
          </w14:textFill>
        </w:rPr>
        <w:t>等方面的</w:t>
      </w:r>
      <w:r>
        <w:rPr>
          <w:rFonts w:hint="eastAsia" w:ascii="宋体" w:hAnsi="宋体" w:eastAsia="宋体" w:cs="宋体"/>
          <w:b w:val="0"/>
          <w:bCs w:val="0"/>
          <w:color w:val="000000" w:themeColor="text1"/>
          <w:sz w:val="21"/>
          <w:szCs w:val="21"/>
          <w:lang w:val="en-US" w:eastAsia="zh-CN"/>
          <w14:textFill>
            <w14:solidFill>
              <w14:schemeClr w14:val="tx1"/>
            </w14:solidFill>
          </w14:textFill>
        </w:rPr>
        <w:t>NQI需求困难短板，对提出的问题进行诊断并</w:t>
      </w:r>
      <w:r>
        <w:rPr>
          <w:rFonts w:hint="eastAsia" w:hAnsi="宋体" w:cs="宋体"/>
          <w:b w:val="0"/>
          <w:bCs w:val="0"/>
          <w:color w:val="000000" w:themeColor="text1"/>
          <w:sz w:val="21"/>
          <w:szCs w:val="21"/>
          <w:lang w:val="en-US" w:eastAsia="zh-CN"/>
          <w14:textFill>
            <w14:solidFill>
              <w14:schemeClr w14:val="tx1"/>
            </w14:solidFill>
          </w14:textFill>
        </w:rPr>
        <w:t>确定供应链质量提升项目。</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选择和确定协同服务技术机构</w:t>
      </w:r>
    </w:p>
    <w:p>
      <w:pPr>
        <w:pStyle w:val="59"/>
        <w:ind w:firstLine="42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协同服务</w:t>
      </w:r>
      <w:r>
        <w:rPr>
          <w:rFonts w:hint="eastAsia" w:ascii="宋体" w:hAnsi="宋体" w:eastAsia="宋体" w:cs="宋体"/>
          <w:b w:val="0"/>
          <w:bCs w:val="0"/>
          <w:color w:val="000000" w:themeColor="text1"/>
          <w:sz w:val="21"/>
          <w:szCs w:val="21"/>
          <w:lang w:val="en-US" w:eastAsia="zh-CN"/>
          <w14:textFill>
            <w14:solidFill>
              <w14:schemeClr w14:val="tx1"/>
            </w14:solidFill>
          </w14:textFill>
        </w:rPr>
        <w:t>管理</w:t>
      </w:r>
      <w:r>
        <w:rPr>
          <w:rFonts w:hint="eastAsia" w:ascii="宋体" w:hAnsi="宋体" w:eastAsia="宋体" w:cs="宋体"/>
          <w:b w:val="0"/>
          <w:bCs w:val="0"/>
          <w:color w:val="000000" w:themeColor="text1"/>
          <w:sz w:val="21"/>
          <w:szCs w:val="21"/>
          <w14:textFill>
            <w14:solidFill>
              <w14:schemeClr w14:val="tx1"/>
            </w14:solidFill>
          </w14:textFill>
        </w:rPr>
        <w:t>机构</w:t>
      </w:r>
      <w:r>
        <w:rPr>
          <w:rFonts w:hint="eastAsia" w:ascii="宋体" w:hAnsi="宋体" w:eastAsia="宋体" w:cs="宋体"/>
          <w:b w:val="0"/>
          <w:bCs w:val="0"/>
          <w:color w:val="000000" w:themeColor="text1"/>
          <w:sz w:val="21"/>
          <w:szCs w:val="21"/>
          <w:lang w:val="en-US" w:eastAsia="zh-CN"/>
          <w14:textFill>
            <w14:solidFill>
              <w14:schemeClr w14:val="tx1"/>
            </w14:solidFill>
          </w14:textFill>
        </w:rPr>
        <w:t>根据</w:t>
      </w:r>
      <w:r>
        <w:rPr>
          <w:rFonts w:hint="eastAsia" w:hAnsi="宋体" w:cs="宋体"/>
          <w:b w:val="0"/>
          <w:bCs w:val="0"/>
          <w:color w:val="000000" w:themeColor="text1"/>
          <w:sz w:val="21"/>
          <w:szCs w:val="21"/>
          <w:lang w:val="en-US" w:eastAsia="zh-CN"/>
          <w14:textFill>
            <w14:solidFill>
              <w14:schemeClr w14:val="tx1"/>
            </w14:solidFill>
          </w14:textFill>
        </w:rPr>
        <w:t>诊断结论，制定链主企业供应链质量提升关键问题</w:t>
      </w:r>
      <w:r>
        <w:rPr>
          <w:rFonts w:hint="eastAsia" w:ascii="宋体" w:hAnsi="宋体" w:eastAsia="宋体" w:cs="宋体"/>
          <w:color w:val="000000" w:themeColor="text1"/>
          <w14:textFill>
            <w14:solidFill>
              <w14:schemeClr w14:val="tx1"/>
            </w14:solidFill>
          </w14:textFill>
        </w:rPr>
        <w:t>“一链一策”</w:t>
      </w:r>
      <w:r>
        <w:rPr>
          <w:rFonts w:hint="eastAsia" w:ascii="宋体" w:hAnsi="宋体" w:eastAsia="宋体" w:cs="宋体"/>
          <w:color w:val="000000" w:themeColor="text1"/>
          <w:lang w:val="en-US" w:eastAsia="zh-CN"/>
          <w14:textFill>
            <w14:solidFill>
              <w14:schemeClr w14:val="tx1"/>
            </w14:solidFill>
          </w14:textFill>
        </w:rPr>
        <w:t>的解决方案（如</w:t>
      </w:r>
      <w:r>
        <w:rPr>
          <w:rFonts w:hint="eastAsia" w:ascii="宋体" w:hAnsi="宋体" w:eastAsia="宋体" w:cs="宋体"/>
          <w:color w:val="000000" w:themeColor="text1"/>
          <w:highlight w:val="yellow"/>
          <w:lang w:val="en-US" w:eastAsia="zh-CN"/>
          <w14:textFill>
            <w14:solidFill>
              <w14:schemeClr w14:val="tx1"/>
            </w14:solidFill>
          </w14:textFill>
        </w:rPr>
        <w:t>附录</w:t>
      </w:r>
      <w:r>
        <w:rPr>
          <w:rFonts w:hint="eastAsia" w:hAnsi="宋体" w:cs="宋体"/>
          <w:color w:val="000000" w:themeColor="text1"/>
          <w:highlight w:val="yellow"/>
          <w:lang w:val="en-US" w:eastAsia="zh-CN"/>
          <w14:textFill>
            <w14:solidFill>
              <w14:schemeClr w14:val="tx1"/>
            </w14:solidFill>
          </w14:textFill>
        </w:rPr>
        <w:t>B</w:t>
      </w:r>
      <w:r>
        <w:rPr>
          <w:rFonts w:hint="eastAsia" w:ascii="宋体" w:hAnsi="宋体" w:eastAsia="宋体" w:cs="宋体"/>
          <w:color w:val="000000" w:themeColor="text1"/>
          <w:highlight w:val="yellow"/>
          <w:lang w:val="en-US" w:eastAsia="zh-CN"/>
          <w14:textFill>
            <w14:solidFill>
              <w14:schemeClr w14:val="tx1"/>
            </w14:solidFill>
          </w14:textFill>
        </w:rPr>
        <w:t>所示）</w:t>
      </w:r>
      <w:r>
        <w:rPr>
          <w:rFonts w:hint="eastAsia" w:hAnsi="宋体" w:cs="宋体"/>
          <w:color w:val="000000" w:themeColor="text1"/>
          <w:lang w:val="en-US" w:eastAsia="zh-CN"/>
          <w14:textFill>
            <w14:solidFill>
              <w14:schemeClr w14:val="tx1"/>
            </w14:solidFill>
          </w14:textFill>
        </w:rPr>
        <w:t>，并</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选择和确定协同服务技术机构。</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制定供应链质量提升工作方案</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成立由链主企业、协同服务技术机构、</w:t>
      </w:r>
      <w:r>
        <w:rPr>
          <w:rFonts w:hint="eastAsia"/>
          <w:color w:val="000000" w:themeColor="text1"/>
          <w:lang w:eastAsia="zh-CN"/>
          <w14:textFill>
            <w14:solidFill>
              <w14:schemeClr w14:val="tx1"/>
            </w14:solidFill>
          </w14:textFill>
        </w:rPr>
        <w:t>链上企业</w:t>
      </w:r>
      <w:r>
        <w:rPr>
          <w:rFonts w:hint="eastAsia"/>
          <w:color w:val="000000" w:themeColor="text1"/>
          <w14:textFill>
            <w14:solidFill>
              <w14:schemeClr w14:val="tx1"/>
            </w14:solidFill>
          </w14:textFill>
        </w:rPr>
        <w:t>组成的供应链质量提升团队。</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协同服务技术机构对</w:t>
      </w:r>
      <w:r>
        <w:rPr>
          <w:rFonts w:hint="eastAsia"/>
          <w:color w:val="000000" w:themeColor="text1"/>
          <w:lang w:eastAsia="zh-CN"/>
          <w14:textFill>
            <w14:solidFill>
              <w14:schemeClr w14:val="tx1"/>
            </w14:solidFill>
          </w14:textFill>
        </w:rPr>
        <w:t>链上企业</w:t>
      </w:r>
      <w:r>
        <w:rPr>
          <w:rFonts w:hint="eastAsia"/>
          <w:color w:val="000000" w:themeColor="text1"/>
          <w14:textFill>
            <w14:solidFill>
              <w14:schemeClr w14:val="tx1"/>
            </w14:solidFill>
          </w14:textFill>
        </w:rPr>
        <w:t>进行调研，应收集如下资料，包括但不限于以下内容：</w:t>
      </w:r>
    </w:p>
    <w:p>
      <w:pPr>
        <w:pStyle w:val="177"/>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供应商品质控制体系；</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来料上线不良率统计；</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来料检验调查表（每月）；</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客诉调查统计表；</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近六个月内部生产不良统计表；</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仓库盘点；</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选定产品物流走向及工序分析表；</w:t>
      </w:r>
    </w:p>
    <w:p>
      <w:pPr>
        <w:pStyle w:val="177"/>
        <w:rPr>
          <w:color w:val="000000" w:themeColor="text1"/>
          <w14:textFill>
            <w14:solidFill>
              <w14:schemeClr w14:val="tx1"/>
            </w14:solidFill>
          </w14:textFill>
        </w:rPr>
      </w:pPr>
      <w:r>
        <w:rPr>
          <w:rFonts w:hint="eastAsia"/>
          <w:color w:val="000000" w:themeColor="text1"/>
          <w14:textFill>
            <w14:solidFill>
              <w14:schemeClr w14:val="tx1"/>
            </w14:solidFill>
          </w14:textFill>
        </w:rPr>
        <w:t>安全隐患排查记录表。</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协同服务技术机构组织</w:t>
      </w:r>
      <w:r>
        <w:rPr>
          <w:rFonts w:hint="eastAsia"/>
          <w:color w:val="000000" w:themeColor="text1"/>
          <w:lang w:val="en-US" w:eastAsia="zh-CN"/>
          <w14:textFill>
            <w14:solidFill>
              <w14:schemeClr w14:val="tx1"/>
            </w14:solidFill>
          </w14:textFill>
        </w:rPr>
        <w:t>链主企业、链上企业</w:t>
      </w:r>
      <w:r>
        <w:rPr>
          <w:rFonts w:hint="eastAsia"/>
          <w:color w:val="000000" w:themeColor="text1"/>
          <w14:textFill>
            <w14:solidFill>
              <w14:schemeClr w14:val="tx1"/>
            </w14:solidFill>
          </w14:textFill>
        </w:rPr>
        <w:t>召开会议，通报</w:t>
      </w:r>
      <w:r>
        <w:rPr>
          <w:color w:val="000000" w:themeColor="text1"/>
          <w14:textFill>
            <w14:solidFill>
              <w14:schemeClr w14:val="tx1"/>
            </w14:solidFill>
          </w14:textFill>
        </w:rPr>
        <w:t>调研结论。</w:t>
      </w:r>
    </w:p>
    <w:p>
      <w:pPr>
        <w:pStyle w:val="68"/>
        <w:rPr>
          <w:color w:val="000000" w:themeColor="text1"/>
          <w14:textFill>
            <w14:solidFill>
              <w14:schemeClr w14:val="tx1"/>
            </w14:solidFill>
          </w14:textFill>
        </w:rPr>
      </w:pPr>
      <w:r>
        <w:rPr>
          <w:color w:val="000000" w:themeColor="text1"/>
          <w14:textFill>
            <w14:solidFill>
              <w14:schemeClr w14:val="tx1"/>
            </w14:solidFill>
          </w14:textFill>
        </w:rPr>
        <w:t>协同服务技术机构</w:t>
      </w:r>
      <w:r>
        <w:rPr>
          <w:rFonts w:hint="eastAsia"/>
          <w:color w:val="000000" w:themeColor="text1"/>
          <w14:textFill>
            <w14:solidFill>
              <w14:schemeClr w14:val="tx1"/>
            </w14:solidFill>
          </w14:textFill>
        </w:rPr>
        <w:t>根据调研结果</w:t>
      </w:r>
      <w:r>
        <w:rPr>
          <w:rFonts w:hint="eastAsia"/>
          <w:color w:val="000000" w:themeColor="text1"/>
          <w:lang w:val="en-US" w:eastAsia="zh-CN"/>
          <w14:textFill>
            <w14:solidFill>
              <w14:schemeClr w14:val="tx1"/>
            </w14:solidFill>
          </w14:textFill>
        </w:rPr>
        <w:t>参照6.4</w:t>
      </w:r>
      <w:r>
        <w:rPr>
          <w:rFonts w:hint="eastAsia"/>
          <w:color w:val="000000" w:themeColor="text1"/>
          <w14:textFill>
            <w14:solidFill>
              <w14:schemeClr w14:val="tx1"/>
            </w14:solidFill>
          </w14:textFill>
        </w:rPr>
        <w:t>识别和剖析关键质量问题</w:t>
      </w:r>
      <w:r>
        <w:rPr>
          <w:rFonts w:hint="eastAsia"/>
          <w:color w:val="000000" w:themeColor="text1"/>
          <w:lang w:val="en-US" w:eastAsia="zh-CN"/>
          <w14:textFill>
            <w14:solidFill>
              <w14:schemeClr w14:val="tx1"/>
            </w14:solidFill>
          </w14:textFill>
        </w:rPr>
        <w:t>的方法</w:t>
      </w:r>
      <w:r>
        <w:rPr>
          <w:rFonts w:hint="eastAsia"/>
          <w:color w:val="000000" w:themeColor="text1"/>
          <w14:textFill>
            <w14:solidFill>
              <w14:schemeClr w14:val="tx1"/>
            </w14:solidFill>
          </w14:textFill>
        </w:rPr>
        <w:t>，制定</w:t>
      </w:r>
      <w:r>
        <w:rPr>
          <w:rFonts w:hint="eastAsia"/>
          <w:color w:val="000000" w:themeColor="text1"/>
          <w:lang w:eastAsia="zh-CN"/>
          <w14:textFill>
            <w14:solidFill>
              <w14:schemeClr w14:val="tx1"/>
            </w14:solidFill>
          </w14:textFill>
        </w:rPr>
        <w:t>链上企业</w:t>
      </w:r>
      <w:r>
        <w:rPr>
          <w:rFonts w:hint="eastAsia"/>
          <w:color w:val="000000" w:themeColor="text1"/>
          <w14:textFill>
            <w14:solidFill>
              <w14:schemeClr w14:val="tx1"/>
            </w14:solidFill>
          </w14:textFill>
        </w:rPr>
        <w:t>的质量提升工作计划及措施</w:t>
      </w:r>
      <w:r>
        <w:rPr>
          <w:rFonts w:hint="eastAsia"/>
          <w:color w:val="000000" w:themeColor="text1"/>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形成</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lang w:val="en-US" w:eastAsia="zh-CN"/>
          <w14:textFill>
            <w14:solidFill>
              <w14:schemeClr w14:val="tx1"/>
            </w14:solidFill>
          </w14:textFill>
        </w:rPr>
        <w:t>企</w:t>
      </w:r>
      <w:r>
        <w:rPr>
          <w:rFonts w:hint="eastAsia" w:ascii="宋体" w:hAnsi="宋体" w:eastAsia="宋体" w:cs="宋体"/>
          <w:color w:val="000000" w:themeColor="text1"/>
          <w:highlight w:val="none"/>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策”</w:t>
      </w:r>
      <w:r>
        <w:rPr>
          <w:rFonts w:hint="eastAsia" w:ascii="宋体" w:hAnsi="宋体" w:eastAsia="宋体" w:cs="宋体"/>
          <w:color w:val="000000" w:themeColor="text1"/>
          <w:lang w:val="en-US" w:eastAsia="zh-CN"/>
          <w14:textFill>
            <w14:solidFill>
              <w14:schemeClr w14:val="tx1"/>
            </w14:solidFill>
          </w14:textFill>
        </w:rPr>
        <w:t>的解决方案（如</w:t>
      </w:r>
      <w:r>
        <w:rPr>
          <w:rFonts w:hint="eastAsia" w:ascii="宋体" w:hAnsi="宋体" w:eastAsia="宋体" w:cs="宋体"/>
          <w:color w:val="000000" w:themeColor="text1"/>
          <w:highlight w:val="yellow"/>
          <w:lang w:val="en-US" w:eastAsia="zh-CN"/>
          <w14:textFill>
            <w14:solidFill>
              <w14:schemeClr w14:val="tx1"/>
            </w14:solidFill>
          </w14:textFill>
        </w:rPr>
        <w:t>附录</w:t>
      </w:r>
      <w:r>
        <w:rPr>
          <w:rFonts w:hint="eastAsia" w:cs="宋体"/>
          <w:color w:val="000000" w:themeColor="text1"/>
          <w:highlight w:val="yellow"/>
          <w:lang w:val="en-US" w:eastAsia="zh-CN"/>
          <w14:textFill>
            <w14:solidFill>
              <w14:schemeClr w14:val="tx1"/>
            </w14:solidFill>
          </w14:textFill>
        </w:rPr>
        <w:t>C</w:t>
      </w:r>
      <w:r>
        <w:rPr>
          <w:rFonts w:hint="eastAsia" w:ascii="宋体" w:hAnsi="宋体" w:eastAsia="宋体" w:cs="宋体"/>
          <w:color w:val="000000" w:themeColor="text1"/>
          <w:highlight w:val="yellow"/>
          <w:lang w:val="en-US" w:eastAsia="zh-CN"/>
          <w14:textFill>
            <w14:solidFill>
              <w14:schemeClr w14:val="tx1"/>
            </w14:solidFill>
          </w14:textFill>
        </w:rPr>
        <w:t>所示）</w:t>
      </w:r>
      <w:r>
        <w:rPr>
          <w:rFonts w:hint="eastAsia" w:cs="宋体"/>
          <w:color w:val="000000" w:themeColor="text1"/>
          <w:highlight w:val="yellow"/>
          <w:lang w:val="en-US" w:eastAsia="zh-CN"/>
          <w14:textFill>
            <w14:solidFill>
              <w14:schemeClr w14:val="tx1"/>
            </w14:solidFill>
          </w14:textFill>
        </w:rPr>
        <w:t>,方案可参考附录D</w:t>
      </w:r>
      <w:r>
        <w:rPr>
          <w:rFonts w:hint="eastAsia"/>
          <w:color w:val="000000" w:themeColor="text1"/>
          <w:lang w:val="en-US" w:eastAsia="zh-CN"/>
          <w14:textFill>
            <w14:solidFill>
              <w14:schemeClr w14:val="tx1"/>
            </w14:solidFill>
          </w14:textFill>
        </w:rPr>
        <w:t>。</w:t>
      </w:r>
    </w:p>
    <w:p>
      <w:pPr>
        <w:pStyle w:val="68"/>
        <w:rPr>
          <w:color w:val="000000" w:themeColor="text1"/>
          <w14:textFill>
            <w14:solidFill>
              <w14:schemeClr w14:val="tx1"/>
            </w14:solidFill>
          </w14:textFill>
        </w:rPr>
      </w:pPr>
      <w:r>
        <w:rPr>
          <w:color w:val="000000" w:themeColor="text1"/>
          <w14:textFill>
            <w14:solidFill>
              <w14:schemeClr w14:val="tx1"/>
            </w14:solidFill>
          </w14:textFill>
        </w:rPr>
        <w:t>协同服务技术机构</w:t>
      </w:r>
      <w:r>
        <w:rPr>
          <w:rFonts w:hint="eastAsia"/>
          <w:color w:val="000000" w:themeColor="text1"/>
          <w14:textFill>
            <w14:solidFill>
              <w14:schemeClr w14:val="tx1"/>
            </w14:solidFill>
          </w14:textFill>
        </w:rPr>
        <w:t>与链主企业、</w:t>
      </w:r>
      <w:r>
        <w:rPr>
          <w:rFonts w:hint="eastAsia"/>
          <w:color w:val="000000" w:themeColor="text1"/>
          <w:lang w:val="en-US" w:eastAsia="zh-CN"/>
          <w14:textFill>
            <w14:solidFill>
              <w14:schemeClr w14:val="tx1"/>
            </w14:solidFill>
          </w14:textFill>
        </w:rPr>
        <w:t>链上企业</w:t>
      </w:r>
      <w:r>
        <w:rPr>
          <w:rFonts w:hint="eastAsia"/>
          <w:color w:val="000000" w:themeColor="text1"/>
          <w14:textFill>
            <w14:solidFill>
              <w14:schemeClr w14:val="tx1"/>
            </w14:solidFill>
          </w14:textFill>
        </w:rPr>
        <w:t>高层沟通</w:t>
      </w:r>
      <w:r>
        <w:rPr>
          <w:rFonts w:hint="eastAsia"/>
          <w:color w:val="000000" w:themeColor="text1"/>
          <w:lang w:val="en-US" w:eastAsia="zh-CN"/>
          <w14:textFill>
            <w14:solidFill>
              <w14:schemeClr w14:val="tx1"/>
            </w14:solidFill>
          </w14:textFill>
        </w:rPr>
        <w:t>解决方案</w:t>
      </w:r>
      <w:r>
        <w:rPr>
          <w:rFonts w:hint="eastAsia"/>
          <w:color w:val="000000" w:themeColor="text1"/>
          <w14:textFill>
            <w14:solidFill>
              <w14:schemeClr w14:val="tx1"/>
            </w14:solidFill>
          </w14:textFill>
        </w:rPr>
        <w:t>，应充分考虑采购品对最终产品质量、环境、健康安全或使用的影响程度，以及产品的价格、交货期、声誉、服务技术和生产能力等因素。</w:t>
      </w:r>
    </w:p>
    <w:p>
      <w:pPr>
        <w:pStyle w:val="68"/>
        <w:rPr>
          <w:color w:val="000000" w:themeColor="text1"/>
          <w14:textFill>
            <w14:solidFill>
              <w14:schemeClr w14:val="tx1"/>
            </w14:solidFill>
          </w14:textFill>
        </w:rPr>
      </w:pPr>
      <w:r>
        <w:rPr>
          <w:color w:val="000000" w:themeColor="text1"/>
          <w14:textFill>
            <w14:solidFill>
              <w14:schemeClr w14:val="tx1"/>
            </w14:solidFill>
          </w14:textFill>
        </w:rPr>
        <w:t>供应链质量提升团队</w:t>
      </w:r>
      <w:r>
        <w:rPr>
          <w:rFonts w:hint="eastAsia"/>
          <w:color w:val="000000" w:themeColor="text1"/>
          <w14:textFill>
            <w14:solidFill>
              <w14:schemeClr w14:val="tx1"/>
            </w14:solidFill>
          </w14:textFill>
        </w:rPr>
        <w:t>确认方案后，协同服务技术机构辅导</w:t>
      </w:r>
      <w:r>
        <w:rPr>
          <w:rFonts w:hint="eastAsia"/>
          <w:color w:val="000000" w:themeColor="text1"/>
          <w:lang w:eastAsia="zh-CN"/>
          <w14:textFill>
            <w14:solidFill>
              <w14:schemeClr w14:val="tx1"/>
            </w14:solidFill>
          </w14:textFill>
        </w:rPr>
        <w:t>链上企业</w:t>
      </w:r>
      <w:r>
        <w:rPr>
          <w:rFonts w:hint="eastAsia"/>
          <w:color w:val="000000" w:themeColor="text1"/>
          <w14:textFill>
            <w14:solidFill>
              <w14:schemeClr w14:val="tx1"/>
            </w14:solidFill>
          </w14:textFill>
        </w:rPr>
        <w:t>完成项目启动会议所需的物资采购、成立质量提升小组，明确质量提升的目的、小组成员及分工、质量提升计划、奖惩机制。</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供应链质量提升团队</w:t>
      </w:r>
      <w:r>
        <w:rPr>
          <w:color w:val="000000" w:themeColor="text1"/>
          <w14:textFill>
            <w14:solidFill>
              <w14:schemeClr w14:val="tx1"/>
            </w14:solidFill>
          </w14:textFill>
        </w:rPr>
        <w:t>可根据</w:t>
      </w:r>
      <w:r>
        <w:rPr>
          <w:rFonts w:hint="eastAsia"/>
          <w:color w:val="000000" w:themeColor="text1"/>
          <w14:textFill>
            <w14:solidFill>
              <w14:schemeClr w14:val="tx1"/>
            </w14:solidFill>
          </w14:textFill>
        </w:rPr>
        <w:t>供应链质量提升</w:t>
      </w:r>
      <w:r>
        <w:rPr>
          <w:color w:val="000000" w:themeColor="text1"/>
          <w14:textFill>
            <w14:solidFill>
              <w14:schemeClr w14:val="tx1"/>
            </w14:solidFill>
          </w14:textFill>
        </w:rPr>
        <w:t>过程中的实际工作情况，对方案进行调整，并</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调整后的方案</w:t>
      </w:r>
      <w:r>
        <w:rPr>
          <w:rFonts w:hint="eastAsia"/>
          <w:color w:val="000000" w:themeColor="text1"/>
          <w14:textFill>
            <w14:solidFill>
              <w14:schemeClr w14:val="tx1"/>
            </w14:solidFill>
          </w14:textFill>
        </w:rPr>
        <w:t>报</w:t>
      </w:r>
      <w:r>
        <w:rPr>
          <w:rFonts w:hint="eastAsia"/>
          <w:color w:val="000000" w:themeColor="text1"/>
          <w:lang w:val="en-US" w:eastAsia="zh-CN"/>
          <w14:textFill>
            <w14:solidFill>
              <w14:schemeClr w14:val="tx1"/>
            </w14:solidFill>
          </w14:textFill>
        </w:rPr>
        <w:t>协同服务管理机构</w:t>
      </w:r>
      <w:r>
        <w:rPr>
          <w:rFonts w:hint="eastAsia"/>
          <w:color w:val="000000" w:themeColor="text1"/>
          <w14:textFill>
            <w14:solidFill>
              <w14:schemeClr w14:val="tx1"/>
            </w14:solidFill>
          </w14:textFill>
        </w:rPr>
        <w:t>备案。</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实施供应链质量提升工作方案</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协同服务技术机构按照</w:t>
      </w:r>
      <w:r>
        <w:rPr>
          <w:rFonts w:hint="eastAsia"/>
          <w:color w:val="000000" w:themeColor="text1"/>
          <w:lang w:val="en-US" w:eastAsia="zh-CN"/>
          <w14:textFill>
            <w14:solidFill>
              <w14:schemeClr w14:val="tx1"/>
            </w14:solidFill>
          </w14:textFill>
        </w:rPr>
        <w:t>解决方案</w:t>
      </w:r>
      <w:r>
        <w:rPr>
          <w:rFonts w:hint="eastAsia"/>
          <w:color w:val="000000" w:themeColor="text1"/>
          <w14:textFill>
            <w14:solidFill>
              <w14:schemeClr w14:val="tx1"/>
            </w14:solidFill>
          </w14:textFill>
        </w:rPr>
        <w:t>按照计划分步骤开展质量提升工作。供应链质量提升工作开展的过程中应收集采购品改善信息、管理改进数据、图像</w:t>
      </w:r>
      <w:r>
        <w:rPr>
          <w:color w:val="000000" w:themeColor="text1"/>
          <w14:textFill>
            <w14:solidFill>
              <w14:schemeClr w14:val="tx1"/>
            </w14:solidFill>
          </w14:textFill>
        </w:rPr>
        <w:t>/视频信息，为形成项目总结报告提供数据依据。</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评价供应链质量提升工作方案的效果</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质量提升过程中</w:t>
      </w:r>
      <w:r>
        <w:rPr>
          <w:rFonts w:hint="eastAsia"/>
          <w:color w:val="000000" w:themeColor="text1"/>
          <w:lang w:val="en-US" w:eastAsia="zh-CN"/>
          <w14:textFill>
            <w14:solidFill>
              <w14:schemeClr w14:val="tx1"/>
            </w14:solidFill>
          </w14:textFill>
        </w:rPr>
        <w:t>应对服务质量进行监督，及时</w:t>
      </w:r>
      <w:r>
        <w:rPr>
          <w:color w:val="000000" w:themeColor="text1"/>
          <w14:textFill>
            <w14:solidFill>
              <w14:schemeClr w14:val="tx1"/>
            </w14:solidFill>
          </w14:textFill>
        </w:rPr>
        <w:t>对工作进行验收与纠</w:t>
      </w:r>
      <w:r>
        <w:rPr>
          <w:rFonts w:hint="eastAsia"/>
          <w:color w:val="000000" w:themeColor="text1"/>
          <w14:textFill>
            <w14:solidFill>
              <w14:schemeClr w14:val="tx1"/>
            </w14:solidFill>
          </w14:textFill>
        </w:rPr>
        <w:t>偏。</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链主企业</w:t>
      </w:r>
      <w:r>
        <w:rPr>
          <w:color w:val="000000" w:themeColor="text1"/>
          <w14:textFill>
            <w14:solidFill>
              <w14:schemeClr w14:val="tx1"/>
            </w14:solidFill>
          </w14:textFill>
        </w:rPr>
        <w:t>每月</w:t>
      </w:r>
      <w:r>
        <w:rPr>
          <w:rFonts w:hint="eastAsia"/>
          <w:color w:val="000000" w:themeColor="text1"/>
          <w14:textFill>
            <w14:solidFill>
              <w14:schemeClr w14:val="tx1"/>
            </w14:solidFill>
          </w14:textFill>
        </w:rPr>
        <w:t>对协同服务技术机构的工作进行评价表</w:t>
      </w:r>
      <w:r>
        <w:rPr>
          <w:color w:val="000000" w:themeColor="text1"/>
          <w14:textFill>
            <w14:solidFill>
              <w14:schemeClr w14:val="tx1"/>
            </w14:solidFill>
          </w14:textFill>
        </w:rPr>
        <w:t>,对末位排名的</w:t>
      </w:r>
      <w:r>
        <w:rPr>
          <w:rFonts w:hint="eastAsia"/>
          <w:color w:val="000000" w:themeColor="text1"/>
          <w14:textFill>
            <w14:solidFill>
              <w14:schemeClr w14:val="tx1"/>
            </w14:solidFill>
          </w14:textFill>
        </w:rPr>
        <w:t>协同服务技术机构，由</w:t>
      </w:r>
      <w:r>
        <w:rPr>
          <w:rFonts w:hint="eastAsia"/>
          <w:color w:val="000000" w:themeColor="text1"/>
          <w:lang w:val="en-US" w:eastAsia="zh-CN"/>
          <w14:textFill>
            <w14:solidFill>
              <w14:schemeClr w14:val="tx1"/>
            </w14:solidFill>
          </w14:textFill>
        </w:rPr>
        <w:t>协同服务管理机构</w:t>
      </w:r>
      <w:r>
        <w:rPr>
          <w:rFonts w:hint="eastAsia"/>
          <w:color w:val="000000" w:themeColor="text1"/>
          <w14:textFill>
            <w14:solidFill>
              <w14:schemeClr w14:val="tx1"/>
            </w14:solidFill>
          </w14:textFill>
        </w:rPr>
        <w:t>进行约谈整改。</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应建立和保持投诉处理制度，及时做好投诉的受理、调查、处理和反馈等工作，并做好相关记录。投诉处理可参照 GB/T 19012、GB/T 19013 的相关要求执行。</w:t>
      </w:r>
    </w:p>
    <w:p>
      <w:pPr>
        <w:pStyle w:val="6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服务结束后的5个工作日内，协同服务技术机构提请链上企业对服务质量进行满意度评价（见</w:t>
      </w:r>
      <w:r>
        <w:rPr>
          <w:rFonts w:hint="eastAsia"/>
          <w:color w:val="000000" w:themeColor="text1"/>
          <w:highlight w:val="yellow"/>
          <w:lang w:val="en-US" w:eastAsia="zh-CN"/>
          <w14:textFill>
            <w14:solidFill>
              <w14:schemeClr w14:val="tx1"/>
            </w14:solidFill>
          </w14:textFill>
        </w:rPr>
        <w:t>附录E</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项目验收</w:t>
      </w:r>
    </w:p>
    <w:p>
      <w:pPr>
        <w:pStyle w:val="6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协同服务管理机构</w:t>
      </w:r>
      <w:r>
        <w:rPr>
          <w:color w:val="000000" w:themeColor="text1"/>
          <w14:textFill>
            <w14:solidFill>
              <w14:schemeClr w14:val="tx1"/>
            </w14:solidFill>
          </w14:textFill>
        </w:rPr>
        <w:t>组建</w:t>
      </w:r>
      <w:r>
        <w:rPr>
          <w:rFonts w:hint="eastAsia"/>
          <w:color w:val="000000" w:themeColor="text1"/>
          <w14:textFill>
            <w14:solidFill>
              <w14:schemeClr w14:val="tx1"/>
            </w14:solidFill>
          </w14:textFill>
        </w:rPr>
        <w:t>项目验收小组，组织供应链质量提升团队到供应商现场进行验收审核。</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项目到期前</w:t>
      </w:r>
      <w:r>
        <w:rPr>
          <w:color w:val="000000" w:themeColor="text1"/>
          <w14:textFill>
            <w14:solidFill>
              <w14:schemeClr w14:val="tx1"/>
            </w14:solidFill>
          </w14:textFill>
        </w:rPr>
        <w:t>15天，</w:t>
      </w:r>
      <w:r>
        <w:rPr>
          <w:rFonts w:hint="eastAsia"/>
          <w:color w:val="000000" w:themeColor="text1"/>
          <w:lang w:eastAsia="zh-CN"/>
          <w14:textFill>
            <w14:solidFill>
              <w14:schemeClr w14:val="tx1"/>
            </w14:solidFill>
          </w14:textFill>
        </w:rPr>
        <w:t>链上企业</w:t>
      </w:r>
      <w:r>
        <w:rPr>
          <w:color w:val="000000" w:themeColor="text1"/>
          <w14:textFill>
            <w14:solidFill>
              <w14:schemeClr w14:val="tx1"/>
            </w14:solidFill>
          </w14:textFill>
        </w:rPr>
        <w:t>准备编制供应商质量</w:t>
      </w:r>
      <w:r>
        <w:rPr>
          <w:rFonts w:hint="eastAsia"/>
          <w:color w:val="000000" w:themeColor="text1"/>
          <w14:textFill>
            <w14:solidFill>
              <w14:schemeClr w14:val="tx1"/>
            </w14:solidFill>
          </w14:textFill>
        </w:rPr>
        <w:t>提升</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验收单、项目总结报告。</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由</w:t>
      </w:r>
      <w:r>
        <w:rPr>
          <w:rFonts w:hint="eastAsia"/>
          <w:color w:val="000000" w:themeColor="text1"/>
          <w:lang w:eastAsia="zh-CN"/>
          <w14:textFill>
            <w14:solidFill>
              <w14:schemeClr w14:val="tx1"/>
            </w14:solidFill>
          </w14:textFill>
        </w:rPr>
        <w:t>链上企业</w:t>
      </w:r>
      <w:r>
        <w:rPr>
          <w:rFonts w:hint="eastAsia"/>
          <w:color w:val="000000" w:themeColor="text1"/>
          <w14:textFill>
            <w14:solidFill>
              <w14:schemeClr w14:val="tx1"/>
            </w14:solidFill>
          </w14:textFill>
        </w:rPr>
        <w:t>或协同服务技术机构汇报供应链质量提升的整体过程、成果与总结。</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验收小组对质量体系等要求，逐一进行现场、实物的验收审核，对问题点在现场与</w:t>
      </w:r>
      <w:r>
        <w:rPr>
          <w:rFonts w:hint="eastAsia"/>
          <w:color w:val="000000" w:themeColor="text1"/>
          <w:lang w:val="en-US" w:eastAsia="zh-CN"/>
          <w14:textFill>
            <w14:solidFill>
              <w14:schemeClr w14:val="tx1"/>
            </w14:solidFill>
          </w14:textFill>
        </w:rPr>
        <w:t>链上企业</w:t>
      </w:r>
      <w:r>
        <w:rPr>
          <w:rFonts w:hint="eastAsia"/>
          <w:color w:val="000000" w:themeColor="text1"/>
          <w14:textFill>
            <w14:solidFill>
              <w14:schemeClr w14:val="tx1"/>
            </w14:solidFill>
          </w14:textFill>
        </w:rPr>
        <w:t>确认清楚，并将问题点如实填写在项目验收单内，</w:t>
      </w:r>
      <w:r>
        <w:rPr>
          <w:rFonts w:hint="eastAsia"/>
          <w:color w:val="000000" w:themeColor="text1"/>
          <w:lang w:val="en-US" w:eastAsia="zh-CN"/>
          <w14:textFill>
            <w14:solidFill>
              <w14:schemeClr w14:val="tx1"/>
            </w14:solidFill>
          </w14:textFill>
        </w:rPr>
        <w:t>链上企业</w:t>
      </w:r>
      <w:r>
        <w:rPr>
          <w:rFonts w:hint="eastAsia"/>
          <w:color w:val="000000" w:themeColor="text1"/>
          <w14:textFill>
            <w14:solidFill>
              <w14:schemeClr w14:val="tx1"/>
            </w14:solidFill>
          </w14:textFill>
        </w:rPr>
        <w:t>及验收小组签字确认。</w:t>
      </w:r>
    </w:p>
    <w:p>
      <w:pPr>
        <w:pStyle w:val="68"/>
        <w:rPr>
          <w:color w:val="000000" w:themeColor="text1"/>
          <w14:textFill>
            <w14:solidFill>
              <w14:schemeClr w14:val="tx1"/>
            </w14:solidFill>
          </w14:textFill>
        </w:rPr>
      </w:pPr>
      <w:r>
        <w:rPr>
          <w:rFonts w:hint="eastAsia"/>
          <w:color w:val="000000" w:themeColor="text1"/>
          <w14:textFill>
            <w14:solidFill>
              <w14:schemeClr w14:val="tx1"/>
            </w14:solidFill>
          </w14:textFill>
        </w:rPr>
        <w:t>审核验收通过后，链主企业</w:t>
      </w:r>
      <w:r>
        <w:rPr>
          <w:color w:val="000000" w:themeColor="text1"/>
          <w14:textFill>
            <w14:solidFill>
              <w14:schemeClr w14:val="tx1"/>
            </w14:solidFill>
          </w14:textFill>
        </w:rPr>
        <w:t>与</w:t>
      </w:r>
      <w:r>
        <w:rPr>
          <w:rFonts w:hint="eastAsia"/>
          <w:color w:val="000000" w:themeColor="text1"/>
          <w:lang w:val="en-US" w:eastAsia="zh-CN"/>
          <w14:textFill>
            <w14:solidFill>
              <w14:schemeClr w14:val="tx1"/>
            </w14:solidFill>
          </w14:textFill>
        </w:rPr>
        <w:t>链上企业</w:t>
      </w:r>
      <w:r>
        <w:rPr>
          <w:color w:val="000000" w:themeColor="text1"/>
          <w14:textFill>
            <w14:solidFill>
              <w14:schemeClr w14:val="tx1"/>
            </w14:solidFill>
          </w14:textFill>
        </w:rPr>
        <w:t>签订</w:t>
      </w:r>
      <w:r>
        <w:rPr>
          <w:rFonts w:hint="eastAsia"/>
          <w:color w:val="000000" w:themeColor="text1"/>
          <w14:textFill>
            <w14:solidFill>
              <w14:schemeClr w14:val="tx1"/>
            </w14:solidFill>
          </w14:textFill>
        </w:rPr>
        <w:t>供应链质量提升成果维持要求</w:t>
      </w:r>
      <w:r>
        <w:rPr>
          <w:color w:val="000000" w:themeColor="text1"/>
          <w14:textFill>
            <w14:solidFill>
              <w14:schemeClr w14:val="tx1"/>
            </w14:solidFill>
          </w14:textFill>
        </w:rPr>
        <w:t>，以确保</w:t>
      </w:r>
      <w:r>
        <w:rPr>
          <w:rFonts w:hint="eastAsia"/>
          <w:color w:val="000000" w:themeColor="text1"/>
          <w:lang w:val="en-US" w:eastAsia="zh-CN"/>
          <w14:textFill>
            <w14:solidFill>
              <w14:schemeClr w14:val="tx1"/>
            </w14:solidFill>
          </w14:textFill>
        </w:rPr>
        <w:t>链上企业</w:t>
      </w:r>
      <w:r>
        <w:rPr>
          <w:rFonts w:hint="eastAsia"/>
          <w:color w:val="000000" w:themeColor="text1"/>
          <w14:textFill>
            <w14:solidFill>
              <w14:schemeClr w14:val="tx1"/>
            </w14:solidFill>
          </w14:textFill>
        </w:rPr>
        <w:t>长期执行。</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编制典型案例</w:t>
      </w:r>
    </w:p>
    <w:p>
      <w:pPr>
        <w:pStyle w:val="68"/>
        <w:numPr>
          <w:ilvl w:val="3"/>
          <w:numId w:val="0"/>
        </w:numPr>
        <w:ind w:leftChars="0" w:firstLine="420" w:firstLineChars="200"/>
        <w:rPr>
          <w:rFonts w:hint="default"/>
          <w:color w:val="000000" w:themeColor="text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协同服务技术机构</w:t>
      </w:r>
      <w:r>
        <w:rPr>
          <w:rFonts w:hint="eastAsia" w:cs="宋体"/>
          <w:color w:val="000000" w:themeColor="text1"/>
          <w:sz w:val="21"/>
          <w:szCs w:val="21"/>
          <w:lang w:val="en-US" w:eastAsia="zh-CN"/>
          <w14:textFill>
            <w14:solidFill>
              <w14:schemeClr w14:val="tx1"/>
            </w14:solidFill>
          </w14:textFill>
        </w:rPr>
        <w:t>应</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围绕</w:t>
      </w:r>
      <w:r>
        <w:rPr>
          <w:rFonts w:hint="eastAsia" w:ascii="宋体" w:hAnsi="宋体" w:eastAsia="宋体" w:cs="宋体"/>
          <w:color w:val="000000" w:themeColor="text1"/>
          <w:sz w:val="21"/>
          <w:szCs w:val="21"/>
          <w:highlight w:val="none"/>
          <w14:textFill>
            <w14:solidFill>
              <w14:schemeClr w14:val="tx1"/>
            </w14:solidFill>
          </w14:textFill>
        </w:rPr>
        <w:t>解决技术难题、</w:t>
      </w:r>
      <w:r>
        <w:rPr>
          <w:rFonts w:hint="eastAsia" w:ascii="宋体" w:hAnsi="宋体" w:eastAsia="宋体" w:cs="宋体"/>
          <w:color w:val="000000" w:themeColor="text1"/>
          <w:sz w:val="21"/>
          <w:szCs w:val="21"/>
          <w:highlight w:val="none"/>
          <w:lang w:eastAsia="zh-CN"/>
          <w14:textFill>
            <w14:solidFill>
              <w14:schemeClr w14:val="tx1"/>
            </w14:solidFill>
          </w14:textFill>
        </w:rPr>
        <w:t>助力研发创新、提高产品质量、提升管理水平、推动降本增效、增强竞争能力</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eastAsia="zh-CN"/>
          <w14:textFill>
            <w14:solidFill>
              <w14:schemeClr w14:val="tx1"/>
            </w14:solidFill>
          </w14:textFill>
        </w:rPr>
        <w:t>方面提炼经验做法和突出成效形成典型案例。</w:t>
      </w:r>
      <w:r>
        <w:rPr>
          <w:rFonts w:hint="eastAsia" w:hAnsi="宋体" w:cs="宋体"/>
          <w:color w:val="000000" w:themeColor="text1"/>
          <w:sz w:val="21"/>
          <w:szCs w:val="21"/>
          <w:highlight w:val="none"/>
          <w:lang w:val="en-US" w:eastAsia="zh-CN"/>
          <w14:textFill>
            <w14:solidFill>
              <w14:schemeClr w14:val="tx1"/>
            </w14:solidFill>
          </w14:textFill>
        </w:rPr>
        <w:t>典型案例应</w:t>
      </w:r>
      <w:r>
        <w:rPr>
          <w:rFonts w:hint="eastAsia" w:ascii="宋体" w:hAnsi="宋体" w:eastAsia="宋体" w:cs="宋体"/>
          <w:b w:val="0"/>
          <w:bCs w:val="0"/>
          <w:color w:val="000000" w:themeColor="text1"/>
          <w:sz w:val="21"/>
          <w:szCs w:val="21"/>
          <w14:textFill>
            <w14:solidFill>
              <w14:schemeClr w14:val="tx1"/>
            </w14:solidFill>
          </w14:textFill>
        </w:rPr>
        <w:t>内容精练、重点突出。侧重从</w:t>
      </w:r>
      <w:r>
        <w:rPr>
          <w:rFonts w:hint="eastAsia" w:ascii="宋体" w:hAnsi="宋体" w:eastAsia="宋体" w:cs="宋体"/>
          <w:b w:val="0"/>
          <w:bCs w:val="0"/>
          <w:color w:val="000000" w:themeColor="text1"/>
          <w:sz w:val="21"/>
          <w:szCs w:val="21"/>
          <w:lang w:eastAsia="zh-CN"/>
          <w14:textFill>
            <w14:solidFill>
              <w14:schemeClr w14:val="tx1"/>
            </w14:solidFill>
          </w14:textFill>
        </w:rPr>
        <w:t>企业通过</w:t>
      </w:r>
      <w:r>
        <w:rPr>
          <w:rFonts w:hint="eastAsia" w:hAnsi="宋体" w:cs="宋体"/>
          <w:b w:val="0"/>
          <w:bCs w:val="0"/>
          <w:color w:val="000000" w:themeColor="text1"/>
          <w:sz w:val="21"/>
          <w:szCs w:val="21"/>
          <w:lang w:val="en-US" w:eastAsia="zh-CN"/>
          <w14:textFill>
            <w14:solidFill>
              <w14:schemeClr w14:val="tx1"/>
            </w14:solidFill>
          </w14:textFill>
        </w:rPr>
        <w:t>供应链质量提升</w:t>
      </w:r>
      <w:r>
        <w:rPr>
          <w:rFonts w:hint="eastAsia" w:ascii="宋体" w:hAnsi="宋体" w:eastAsia="宋体" w:cs="宋体"/>
          <w:b w:val="0"/>
          <w:bCs w:val="0"/>
          <w:color w:val="000000" w:themeColor="text1"/>
          <w:sz w:val="21"/>
          <w:szCs w:val="21"/>
          <w:lang w:eastAsia="zh-CN"/>
          <w14:textFill>
            <w14:solidFill>
              <w14:schemeClr w14:val="tx1"/>
            </w14:solidFill>
          </w14:textFill>
        </w:rPr>
        <w:t>取得成效</w:t>
      </w:r>
      <w:r>
        <w:rPr>
          <w:rFonts w:hint="eastAsia" w:ascii="宋体" w:hAnsi="宋体" w:eastAsia="宋体" w:cs="宋体"/>
          <w:b w:val="0"/>
          <w:bCs w:val="0"/>
          <w:color w:val="000000" w:themeColor="text1"/>
          <w:sz w:val="21"/>
          <w:szCs w:val="21"/>
          <w14:textFill>
            <w14:solidFill>
              <w14:schemeClr w14:val="tx1"/>
            </w14:solidFill>
          </w14:textFill>
        </w:rPr>
        <w:t>的角度撰写，突出亮点成效、</w:t>
      </w:r>
      <w:r>
        <w:rPr>
          <w:rFonts w:hint="eastAsia" w:ascii="宋体" w:hAnsi="宋体" w:eastAsia="宋体" w:cs="宋体"/>
          <w:b w:val="0"/>
          <w:bCs w:val="0"/>
          <w:color w:val="000000" w:themeColor="text1"/>
          <w:sz w:val="21"/>
          <w:szCs w:val="21"/>
          <w:lang w:eastAsia="zh-CN"/>
          <w14:textFill>
            <w14:solidFill>
              <w14:schemeClr w14:val="tx1"/>
            </w14:solidFill>
          </w14:textFill>
        </w:rPr>
        <w:t>解决问题、</w:t>
      </w:r>
      <w:r>
        <w:rPr>
          <w:rFonts w:hint="eastAsia" w:ascii="宋体" w:hAnsi="宋体" w:eastAsia="宋体" w:cs="宋体"/>
          <w:b w:val="0"/>
          <w:bCs w:val="0"/>
          <w:color w:val="000000" w:themeColor="text1"/>
          <w:sz w:val="21"/>
          <w:szCs w:val="21"/>
          <w14:textFill>
            <w14:solidFill>
              <w14:schemeClr w14:val="tx1"/>
            </w14:solidFill>
          </w14:textFill>
        </w:rPr>
        <w:t>具体</w:t>
      </w:r>
      <w:r>
        <w:rPr>
          <w:rFonts w:hint="eastAsia" w:hAnsi="宋体" w:cs="宋体"/>
          <w:b w:val="0"/>
          <w:bCs w:val="0"/>
          <w:color w:val="000000" w:themeColor="text1"/>
          <w:sz w:val="21"/>
          <w:szCs w:val="21"/>
          <w:lang w:val="en-US" w:eastAsia="zh-CN"/>
          <w14:textFill>
            <w14:solidFill>
              <w14:schemeClr w14:val="tx1"/>
            </w14:solidFill>
          </w14:textFill>
        </w:rPr>
        <w:t>提升</w:t>
      </w:r>
      <w:r>
        <w:rPr>
          <w:rFonts w:hint="eastAsia" w:ascii="宋体" w:hAnsi="宋体" w:eastAsia="宋体" w:cs="宋体"/>
          <w:b w:val="0"/>
          <w:bCs w:val="0"/>
          <w:color w:val="000000" w:themeColor="text1"/>
          <w:sz w:val="21"/>
          <w:szCs w:val="21"/>
          <w14:textFill>
            <w14:solidFill>
              <w14:schemeClr w14:val="tx1"/>
            </w14:solidFill>
          </w14:textFill>
        </w:rPr>
        <w:t>举措</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hAnsi="宋体" w:cs="宋体"/>
          <w:b w:val="0"/>
          <w:bCs w:val="0"/>
          <w:color w:val="000000" w:themeColor="text1"/>
          <w:sz w:val="21"/>
          <w:szCs w:val="21"/>
          <w:lang w:val="en-US" w:eastAsia="zh-CN"/>
          <w14:textFill>
            <w14:solidFill>
              <w14:schemeClr w14:val="tx1"/>
            </w14:solidFill>
          </w14:textFill>
        </w:rPr>
        <w:t>有数</w:t>
      </w:r>
      <w:r>
        <w:rPr>
          <w:rFonts w:hint="eastAsia" w:ascii="宋体" w:hAnsi="宋体" w:eastAsia="宋体" w:cs="宋体"/>
          <w:b w:val="0"/>
          <w:bCs w:val="0"/>
          <w:color w:val="000000" w:themeColor="text1"/>
          <w:sz w:val="21"/>
          <w:szCs w:val="21"/>
          <w:lang w:eastAsia="zh-CN"/>
          <w14:textFill>
            <w14:solidFill>
              <w14:schemeClr w14:val="tx1"/>
            </w14:solidFill>
          </w14:textFill>
        </w:rPr>
        <w:t>据</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典型案例的格式</w:t>
      </w:r>
      <w:r>
        <w:rPr>
          <w:rFonts w:hint="eastAsia" w:ascii="宋体" w:hAnsi="宋体" w:eastAsia="宋体" w:cs="宋体"/>
          <w:b w:val="0"/>
          <w:bCs w:val="0"/>
          <w:color w:val="000000" w:themeColor="text1"/>
          <w:sz w:val="21"/>
          <w:szCs w:val="21"/>
          <w:lang w:val="en-US" w:eastAsia="zh-CN"/>
          <w14:textFill>
            <w14:solidFill>
              <w14:schemeClr w14:val="tx1"/>
            </w14:solidFill>
          </w14:textFill>
        </w:rPr>
        <w:t>如</w:t>
      </w:r>
      <w:r>
        <w:rPr>
          <w:rFonts w:hint="eastAsia" w:ascii="宋体" w:hAnsi="宋体" w:eastAsia="宋体" w:cs="宋体"/>
          <w:b w:val="0"/>
          <w:bCs w:val="0"/>
          <w:color w:val="000000" w:themeColor="text1"/>
          <w:sz w:val="21"/>
          <w:szCs w:val="21"/>
          <w:highlight w:val="yellow"/>
          <w:lang w:val="en-US" w:eastAsia="zh-CN"/>
          <w14:textFill>
            <w14:solidFill>
              <w14:schemeClr w14:val="tx1"/>
            </w14:solidFill>
          </w14:textFill>
        </w:rPr>
        <w:t>附录</w:t>
      </w:r>
      <w:r>
        <w:rPr>
          <w:rFonts w:hint="eastAsia" w:cs="宋体"/>
          <w:b w:val="0"/>
          <w:bCs w:val="0"/>
          <w:color w:val="000000" w:themeColor="text1"/>
          <w:sz w:val="21"/>
          <w:szCs w:val="21"/>
          <w:highlight w:val="yellow"/>
          <w:lang w:val="en-US" w:eastAsia="zh-CN"/>
          <w14:textFill>
            <w14:solidFill>
              <w14:schemeClr w14:val="tx1"/>
            </w14:solidFill>
          </w14:textFill>
        </w:rPr>
        <w:t>F</w:t>
      </w:r>
      <w:bookmarkStart w:id="47" w:name="_GoBack"/>
      <w:bookmarkEnd w:id="47"/>
      <w:r>
        <w:rPr>
          <w:rFonts w:hint="eastAsia" w:ascii="宋体" w:hAnsi="宋体" w:eastAsia="宋体" w:cs="宋体"/>
          <w:b w:val="0"/>
          <w:bCs w:val="0"/>
          <w:color w:val="000000" w:themeColor="text1"/>
          <w:sz w:val="21"/>
          <w:szCs w:val="21"/>
          <w:lang w:val="en-US" w:eastAsia="zh-CN"/>
          <w14:textFill>
            <w14:solidFill>
              <w14:schemeClr w14:val="tx1"/>
            </w14:solidFill>
          </w14:textFill>
        </w:rPr>
        <w:t>所示。</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成果应用</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市场监管部门宜结合“质量月”等活动，利用各种渠道和媒介开展宣传，组织管理方法交流、生产现场观摩、创奖经验座谈等各类经验分享活动，积极宣传推广企业质量提升品牌创建和供应链产业链质量协同提升的丰富实践和典型经验，讲好品牌故事，塑造制造质量新形象，形成质量引导品牌领军推动高质量发展的良好态势。</w:t>
      </w:r>
    </w:p>
    <w:p>
      <w:pPr>
        <w:pStyle w:val="59"/>
        <w:ind w:firstLine="420"/>
        <w:rPr>
          <w:color w:val="000000" w:themeColor="text1"/>
          <w14:textFill>
            <w14:solidFill>
              <w14:schemeClr w14:val="tx1"/>
            </w14:solidFill>
          </w14:textFill>
        </w:rPr>
        <w:sectPr>
          <w:pgSz w:w="11906" w:h="16838"/>
          <w:pgMar w:top="1928" w:right="1134" w:bottom="1134" w:left="1134" w:header="1418" w:footer="1134" w:gutter="284"/>
          <w:pgNumType w:start="1"/>
          <w:cols w:space="425" w:num="1"/>
          <w:formProt w:val="0"/>
          <w:docGrid w:type="lines" w:linePitch="312" w:charSpace="0"/>
        </w:sectPr>
      </w:pPr>
    </w:p>
    <w:bookmarkEnd w:id="22"/>
    <w:p>
      <w:pPr>
        <w:pStyle w:val="201"/>
        <w:rPr>
          <w:vanish w:val="0"/>
          <w:color w:val="000000" w:themeColor="text1"/>
          <w14:textFill>
            <w14:solidFill>
              <w14:schemeClr w14:val="tx1"/>
            </w14:solidFill>
          </w14:textFill>
        </w:rPr>
      </w:pPr>
      <w:bookmarkStart w:id="43" w:name="BookMark5"/>
    </w:p>
    <w:p>
      <w:pPr>
        <w:pStyle w:val="202"/>
        <w:rPr>
          <w:vanish w:val="0"/>
          <w:color w:val="000000" w:themeColor="text1"/>
          <w14:textFill>
            <w14:solidFill>
              <w14:schemeClr w14:val="tx1"/>
            </w14:solidFill>
          </w14:textFill>
        </w:rPr>
      </w:pPr>
    </w:p>
    <w:p>
      <w:pPr>
        <w:pStyle w:val="79"/>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厦门光电显示产业链框架结构</w:t>
      </w:r>
    </w:p>
    <w:p>
      <w:pPr>
        <w:pStyle w:val="59"/>
        <w:jc w:val="center"/>
        <w:rPr>
          <w:color w:val="000000" w:themeColor="text1"/>
          <w14:textFill>
            <w14:solidFill>
              <w14:schemeClr w14:val="tx1"/>
            </w14:solidFill>
          </w14:textFill>
        </w:rPr>
      </w:pPr>
      <w:r>
        <w:drawing>
          <wp:inline distT="0" distB="0" distL="114300" distR="114300">
            <wp:extent cx="7296150" cy="4204970"/>
            <wp:effectExtent l="0" t="0" r="0" b="508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5"/>
                    <a:stretch>
                      <a:fillRect/>
                    </a:stretch>
                  </pic:blipFill>
                  <pic:spPr>
                    <a:xfrm>
                      <a:off x="0" y="0"/>
                      <a:ext cx="7296150" cy="4204970"/>
                    </a:xfrm>
                    <a:prstGeom prst="rect">
                      <a:avLst/>
                    </a:prstGeom>
                    <a:noFill/>
                    <a:ln>
                      <a:noFill/>
                    </a:ln>
                  </pic:spPr>
                </pic:pic>
              </a:graphicData>
            </a:graphic>
          </wp:inline>
        </w:drawing>
      </w:r>
    </w:p>
    <w:p>
      <w:pPr>
        <w:pStyle w:val="59"/>
        <w:rPr>
          <w:color w:val="000000" w:themeColor="text1"/>
          <w14:textFill>
            <w14:solidFill>
              <w14:schemeClr w14:val="tx1"/>
            </w14:solidFill>
          </w14:textFill>
        </w:rPr>
        <w:sectPr>
          <w:pgSz w:w="16838" w:h="11906" w:orient="landscape"/>
          <w:pgMar w:top="1134" w:right="1928" w:bottom="1134" w:left="1134" w:header="1418" w:footer="1134" w:gutter="284"/>
          <w:cols w:space="425" w:num="1"/>
          <w:formProt w:val="0"/>
          <w:docGrid w:type="lines" w:linePitch="312" w:charSpace="0"/>
        </w:sectPr>
      </w:pPr>
    </w:p>
    <w:p>
      <w:pPr>
        <w:pStyle w:val="79"/>
        <w:spacing w:after="156"/>
        <w:rPr>
          <w:rFonts w:hint="eastAsia" w:ascii="黑体" w:hAnsi="黑体" w:eastAsia="黑体" w:cs="黑体"/>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ascii="黑体" w:hAnsi="黑体" w:eastAsia="黑体" w:cs="黑体"/>
          <w:b w:val="0"/>
          <w:bCs w:val="0"/>
          <w:color w:val="000000" w:themeColor="text1"/>
          <w:sz w:val="21"/>
          <w:szCs w:val="21"/>
          <w:lang w:val="en-US" w:eastAsia="zh-CN"/>
          <w14:textFill>
            <w14:solidFill>
              <w14:schemeClr w14:val="tx1"/>
            </w14:solidFill>
          </w14:textFill>
        </w:rPr>
        <w:t>链主企业供应链质量提升关键问题</w:t>
      </w:r>
      <w:r>
        <w:rPr>
          <w:rFonts w:hint="eastAsia" w:ascii="黑体" w:hAnsi="黑体" w:eastAsia="黑体" w:cs="黑体"/>
          <w:color w:val="000000" w:themeColor="text1"/>
          <w14:textFill>
            <w14:solidFill>
              <w14:schemeClr w14:val="tx1"/>
            </w14:solidFill>
          </w14:textFill>
        </w:rPr>
        <w:t>“一链一策”</w:t>
      </w:r>
      <w:r>
        <w:rPr>
          <w:rFonts w:hint="eastAsia" w:ascii="黑体" w:hAnsi="黑体" w:eastAsia="黑体" w:cs="黑体"/>
          <w:color w:val="000000" w:themeColor="text1"/>
          <w:lang w:val="en-US" w:eastAsia="zh-CN"/>
          <w14:textFill>
            <w14:solidFill>
              <w14:schemeClr w14:val="tx1"/>
            </w14:solidFill>
          </w14:textFill>
        </w:rPr>
        <w:t>的解决方案</w:t>
      </w:r>
    </w:p>
    <w:p>
      <w:pPr>
        <w:pStyle w:val="59"/>
        <w:keepNext w:val="0"/>
        <w:keepLines w:val="0"/>
        <w:pageBreakBefore w:val="0"/>
        <w:widowControl/>
        <w:kinsoku/>
        <w:wordWrap/>
        <w:overflowPunct/>
        <w:topLinePunct w:val="0"/>
        <w:bidi w:val="0"/>
        <w:snapToGrid/>
        <w:rPr>
          <w:rFonts w:hint="eastAsia" w:hAnsi="宋体" w:cs="宋体"/>
          <w:color w:val="000000" w:themeColor="text1"/>
          <w:sz w:val="18"/>
          <w:szCs w:val="18"/>
          <w:lang w:val="en-US" w:eastAsia="zh-CN"/>
          <w14:textFill>
            <w14:solidFill>
              <w14:schemeClr w14:val="tx1"/>
            </w14:solidFill>
          </w14:textFill>
        </w:rPr>
      </w:pPr>
      <w:r>
        <w:rPr>
          <w:rFonts w:hint="eastAsia" w:hAnsi="宋体" w:cs="宋体"/>
          <w:color w:val="000000" w:themeColor="text1"/>
          <w:sz w:val="18"/>
          <w:szCs w:val="18"/>
          <w:lang w:val="en-US" w:eastAsia="zh-CN"/>
          <w14:textFill>
            <w14:solidFill>
              <w14:schemeClr w14:val="tx1"/>
            </w14:solidFill>
          </w14:textFill>
        </w:rPr>
        <w:t xml:space="preserve"> </w:t>
      </w:r>
    </w:p>
    <w:p>
      <w:pPr>
        <w:pStyle w:val="59"/>
        <w:keepNext w:val="0"/>
        <w:keepLines w:val="0"/>
        <w:pageBreakBefore w:val="0"/>
        <w:widowControl/>
        <w:kinsoku/>
        <w:wordWrap/>
        <w:overflowPunct/>
        <w:topLinePunct w:val="0"/>
        <w:bidi w:val="0"/>
        <w:snapToGrid/>
        <w:jc w:val="cente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表C.1 链主企业供应链质量提升关键问题</w:t>
      </w:r>
      <w:r>
        <w:rPr>
          <w:rFonts w:hint="eastAsia" w:ascii="黑体" w:hAnsi="黑体" w:eastAsia="黑体" w:cs="黑体"/>
          <w:color w:val="000000" w:themeColor="text1"/>
          <w14:textFill>
            <w14:solidFill>
              <w14:schemeClr w14:val="tx1"/>
            </w14:solidFill>
          </w14:textFill>
        </w:rPr>
        <w:t>“一链一策”</w:t>
      </w:r>
      <w:r>
        <w:rPr>
          <w:rFonts w:hint="eastAsia" w:ascii="黑体" w:hAnsi="黑体" w:eastAsia="黑体" w:cs="黑体"/>
          <w:color w:val="000000" w:themeColor="text1"/>
          <w:lang w:val="en-US" w:eastAsia="zh-CN"/>
          <w14:textFill>
            <w14:solidFill>
              <w14:schemeClr w14:val="tx1"/>
            </w14:solidFill>
          </w14:textFill>
        </w:rPr>
        <w:t>的解决方案</w:t>
      </w:r>
    </w:p>
    <w:tbl>
      <w:tblPr>
        <w:tblStyle w:val="29"/>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9"/>
        <w:gridCol w:w="1581"/>
        <w:gridCol w:w="1189"/>
        <w:gridCol w:w="1072"/>
        <w:gridCol w:w="1613"/>
        <w:gridCol w:w="875"/>
        <w:gridCol w:w="674"/>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主要的供应商</w:t>
            </w:r>
          </w:p>
        </w:tc>
        <w:tc>
          <w:tcPr>
            <w:tcW w:w="70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主要产品</w:t>
            </w:r>
          </w:p>
        </w:tc>
        <w:tc>
          <w:tcPr>
            <w:tcW w:w="70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供应链关键部件</w:t>
            </w:r>
          </w:p>
        </w:tc>
        <w:tc>
          <w:tcPr>
            <w:tcW w:w="7011" w:type="dxa"/>
            <w:gridSpan w:val="7"/>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质量问题或需求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玻璃基板</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面板</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模组</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整机</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4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聚焦解决的问题</w:t>
            </w:r>
          </w:p>
        </w:tc>
        <w:tc>
          <w:tcPr>
            <w:tcW w:w="158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问题描述</w:t>
            </w:r>
          </w:p>
        </w:tc>
        <w:tc>
          <w:tcPr>
            <w:tcW w:w="2261"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解决方案</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（可以附件提供）</w:t>
            </w:r>
          </w:p>
        </w:tc>
        <w:tc>
          <w:tcPr>
            <w:tcW w:w="161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成效</w:t>
            </w:r>
          </w:p>
        </w:tc>
        <w:tc>
          <w:tcPr>
            <w:tcW w:w="87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负责人</w:t>
            </w:r>
          </w:p>
        </w:tc>
        <w:tc>
          <w:tcPr>
            <w:tcW w:w="67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bl>
    <w:p>
      <w:pPr>
        <w:pStyle w:val="59"/>
        <w:keepNext w:val="0"/>
        <w:keepLines w:val="0"/>
        <w:pageBreakBefore w:val="0"/>
        <w:widowControl/>
        <w:kinsoku/>
        <w:wordWrap/>
        <w:overflowPunct/>
        <w:topLinePunct w:val="0"/>
        <w:bidi w:val="0"/>
        <w:snapToGrid/>
        <w:rPr>
          <w:rFonts w:hint="eastAsia" w:ascii="宋体" w:hAnsi="宋体" w:eastAsia="宋体" w:cs="宋体"/>
          <w:color w:val="000000" w:themeColor="text1"/>
          <w:sz w:val="18"/>
          <w:szCs w:val="18"/>
          <w14:textFill>
            <w14:solidFill>
              <w14:schemeClr w14:val="tx1"/>
            </w14:solidFill>
          </w14:textFill>
        </w:rPr>
      </w:pPr>
    </w:p>
    <w:p>
      <w:pPr>
        <w:pStyle w:val="59"/>
        <w:keepNext w:val="0"/>
        <w:keepLines w:val="0"/>
        <w:pageBreakBefore/>
        <w:widowControl/>
        <w:kinsoku/>
        <w:wordWrap/>
        <w:overflowPunct/>
        <w:topLinePunct w:val="0"/>
        <w:autoSpaceDE w:val="0"/>
        <w:autoSpaceDN w:val="0"/>
        <w:bidi w:val="0"/>
        <w:adjustRightInd/>
        <w:snapToGrid/>
        <w:textAlignment w:val="auto"/>
        <w:rPr>
          <w:color w:val="000000" w:themeColor="text1"/>
          <w14:textFill>
            <w14:solidFill>
              <w14:schemeClr w14:val="tx1"/>
            </w14:solidFill>
          </w14:textFill>
        </w:rPr>
      </w:pPr>
    </w:p>
    <w:p>
      <w:pPr>
        <w:pStyle w:val="79"/>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lang w:eastAsia="zh-CN"/>
          <w14:textFill>
            <w14:solidFill>
              <w14:schemeClr w14:val="tx1"/>
            </w14:solidFill>
          </w14:textFill>
        </w:rPr>
        <w:t>质量提升</w:t>
      </w:r>
      <w:r>
        <w:rPr>
          <w:rFonts w:hint="eastAsia"/>
          <w:color w:val="000000" w:themeColor="text1"/>
          <w14:textFill>
            <w14:solidFill>
              <w14:schemeClr w14:val="tx1"/>
            </w14:solidFill>
          </w14:textFill>
        </w:rPr>
        <w:t>关键问题</w:t>
      </w:r>
      <w:r>
        <w:rPr>
          <w:rFonts w:hint="eastAsia" w:ascii="黑体" w:hAnsi="黑体" w:eastAsia="黑体" w:cs="黑体"/>
          <w:color w:val="000000" w:themeColor="text1"/>
          <w14:textFill>
            <w14:solidFill>
              <w14:schemeClr w14:val="tx1"/>
            </w14:solidFill>
          </w14:textFill>
        </w:rPr>
        <w:t>“一</w:t>
      </w:r>
      <w:r>
        <w:rPr>
          <w:rFonts w:hint="eastAsia" w:ascii="黑体" w:hAnsi="黑体" w:eastAsia="黑体" w:cs="黑体"/>
          <w:color w:val="000000" w:themeColor="text1"/>
          <w:lang w:val="en-US" w:eastAsia="zh-CN"/>
          <w14:textFill>
            <w14:solidFill>
              <w14:schemeClr w14:val="tx1"/>
            </w14:solidFill>
          </w14:textFill>
        </w:rPr>
        <w:t>企</w:t>
      </w:r>
      <w:r>
        <w:rPr>
          <w:rFonts w:hint="eastAsia" w:ascii="黑体" w:hAnsi="黑体" w:eastAsia="黑体" w:cs="黑体"/>
          <w:color w:val="000000" w:themeColor="text1"/>
          <w14:textFill>
            <w14:solidFill>
              <w14:schemeClr w14:val="tx1"/>
            </w14:solidFill>
          </w14:textFill>
        </w:rPr>
        <w:t>一策”</w:t>
      </w:r>
      <w:r>
        <w:rPr>
          <w:rFonts w:hint="eastAsia" w:ascii="黑体" w:hAnsi="黑体" w:eastAsia="黑体" w:cs="黑体"/>
          <w:color w:val="000000" w:themeColor="text1"/>
          <w:lang w:val="en-US" w:eastAsia="zh-CN"/>
          <w14:textFill>
            <w14:solidFill>
              <w14:schemeClr w14:val="tx1"/>
            </w14:solidFill>
          </w14:textFill>
        </w:rPr>
        <w:t>的解决方案</w:t>
      </w:r>
    </w:p>
    <w:p>
      <w:pPr>
        <w:pStyle w:val="59"/>
        <w:keepNext w:val="0"/>
        <w:keepLines w:val="0"/>
        <w:pageBreakBefore w:val="0"/>
        <w:widowControl/>
        <w:kinsoku/>
        <w:wordWrap/>
        <w:overflowPunct/>
        <w:topLinePunct w:val="0"/>
        <w:bidi w:val="0"/>
        <w:snapToGrid/>
        <w:rPr>
          <w:rFonts w:hint="eastAsia" w:hAnsi="宋体" w:cs="宋体"/>
          <w:color w:val="000000" w:themeColor="text1"/>
          <w:sz w:val="18"/>
          <w:szCs w:val="18"/>
          <w:lang w:val="en-US" w:eastAsia="zh-CN"/>
          <w14:textFill>
            <w14:solidFill>
              <w14:schemeClr w14:val="tx1"/>
            </w14:solidFill>
          </w14:textFill>
        </w:rPr>
      </w:pPr>
      <w:r>
        <w:rPr>
          <w:rFonts w:hint="eastAsia" w:hAnsi="宋体" w:cs="宋体"/>
          <w:color w:val="000000" w:themeColor="text1"/>
          <w:sz w:val="18"/>
          <w:szCs w:val="18"/>
          <w:lang w:val="en-US" w:eastAsia="zh-CN"/>
          <w14:textFill>
            <w14:solidFill>
              <w14:schemeClr w14:val="tx1"/>
            </w14:solidFill>
          </w14:textFill>
        </w:rPr>
        <w:t xml:space="preserve"> </w:t>
      </w:r>
    </w:p>
    <w:p>
      <w:pPr>
        <w:pStyle w:val="59"/>
        <w:keepNext w:val="0"/>
        <w:keepLines w:val="0"/>
        <w:pageBreakBefore w:val="0"/>
        <w:widowControl/>
        <w:kinsoku/>
        <w:wordWrap/>
        <w:overflowPunct/>
        <w:topLinePunct w:val="0"/>
        <w:bidi w:val="0"/>
        <w:snapToGrid/>
        <w:jc w:val="cente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表D.1 </w:t>
      </w:r>
      <w:r>
        <w:rPr>
          <w:rFonts w:hint="eastAsia" w:ascii="黑体" w:hAnsi="黑体" w:eastAsia="黑体" w:cs="黑体"/>
          <w:color w:val="000000" w:themeColor="text1"/>
          <w:lang w:eastAsia="zh-CN"/>
          <w14:textFill>
            <w14:solidFill>
              <w14:schemeClr w14:val="tx1"/>
            </w14:solidFill>
          </w14:textFill>
        </w:rPr>
        <w:t>质量提升</w:t>
      </w:r>
      <w:r>
        <w:rPr>
          <w:rFonts w:hint="eastAsia" w:ascii="黑体" w:hAnsi="黑体" w:eastAsia="黑体" w:cs="黑体"/>
          <w:color w:val="000000" w:themeColor="text1"/>
          <w14:textFill>
            <w14:solidFill>
              <w14:schemeClr w14:val="tx1"/>
            </w14:solidFill>
          </w14:textFill>
        </w:rPr>
        <w:t>关键问题“一</w:t>
      </w:r>
      <w:r>
        <w:rPr>
          <w:rFonts w:hint="eastAsia" w:ascii="黑体" w:hAnsi="黑体" w:eastAsia="黑体" w:cs="黑体"/>
          <w:color w:val="000000" w:themeColor="text1"/>
          <w:lang w:val="en-US" w:eastAsia="zh-CN"/>
          <w14:textFill>
            <w14:solidFill>
              <w14:schemeClr w14:val="tx1"/>
            </w14:solidFill>
          </w14:textFill>
        </w:rPr>
        <w:t>企</w:t>
      </w:r>
      <w:r>
        <w:rPr>
          <w:rFonts w:hint="eastAsia" w:ascii="黑体" w:hAnsi="黑体" w:eastAsia="黑体" w:cs="黑体"/>
          <w:color w:val="000000" w:themeColor="text1"/>
          <w14:textFill>
            <w14:solidFill>
              <w14:schemeClr w14:val="tx1"/>
            </w14:solidFill>
          </w14:textFill>
        </w:rPr>
        <w:t>一策”</w:t>
      </w:r>
      <w:r>
        <w:rPr>
          <w:rFonts w:hint="eastAsia" w:ascii="黑体" w:hAnsi="黑体" w:eastAsia="黑体" w:cs="黑体"/>
          <w:color w:val="000000" w:themeColor="text1"/>
          <w:lang w:val="en-US" w:eastAsia="zh-CN"/>
          <w14:textFill>
            <w14:solidFill>
              <w14:schemeClr w14:val="tx1"/>
            </w14:solidFill>
          </w14:textFill>
        </w:rPr>
        <w:t>的解决方案</w:t>
      </w:r>
    </w:p>
    <w:tbl>
      <w:tblPr>
        <w:tblStyle w:val="29"/>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9"/>
        <w:gridCol w:w="5"/>
        <w:gridCol w:w="1319"/>
        <w:gridCol w:w="1453"/>
        <w:gridCol w:w="557"/>
        <w:gridCol w:w="1380"/>
        <w:gridCol w:w="1020"/>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企业名称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产业链位置</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（可多选）</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□上游企业    □中游企业    □下游企业     □链主企业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主打产品</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关键过程</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企业质量问题或需求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原材料进料</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过程管理</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成品出货</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（示例）</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其他</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质量技术</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质量管理</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质量基础设施</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质量品牌</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其它</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聚焦解决的问题</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问题描述</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解决方案</w:t>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（可以附件提供）</w:t>
            </w:r>
          </w:p>
        </w:tc>
        <w:tc>
          <w:tcPr>
            <w:tcW w:w="13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成效</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负责人</w:t>
            </w:r>
          </w:p>
        </w:tc>
        <w:tc>
          <w:tcPr>
            <w:tcW w:w="90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问题1</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问题2</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问题3</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jc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rPr>
                <w:rFonts w:hint="eastAsia" w:ascii="宋体" w:hAnsi="宋体" w:eastAsia="宋体" w:cs="宋体"/>
                <w:b w:val="0"/>
                <w:bCs w:val="0"/>
                <w:i w:val="0"/>
                <w:iCs w:val="0"/>
                <w:color w:val="000000" w:themeColor="text1"/>
                <w:sz w:val="18"/>
                <w:szCs w:val="18"/>
                <w:u w:val="none"/>
                <w14:textFill>
                  <w14:solidFill>
                    <w14:schemeClr w14:val="tx1"/>
                  </w14:solidFill>
                </w14:textFill>
              </w:rPr>
            </w:pPr>
          </w:p>
        </w:tc>
      </w:tr>
    </w:tbl>
    <w:p>
      <w:pPr>
        <w:pStyle w:val="59"/>
        <w:keepNext w:val="0"/>
        <w:keepLines w:val="0"/>
        <w:pageBreakBefore w:val="0"/>
        <w:widowControl/>
        <w:kinsoku/>
        <w:wordWrap/>
        <w:overflowPunct/>
        <w:topLinePunct w:val="0"/>
        <w:bidi w:val="0"/>
        <w:snapToGrid/>
        <w:rPr>
          <w:rFonts w:hint="eastAsia" w:ascii="宋体" w:hAnsi="宋体" w:eastAsia="宋体" w:cs="宋体"/>
          <w:b w:val="0"/>
          <w:bCs w:val="0"/>
          <w:color w:val="000000" w:themeColor="text1"/>
          <w:sz w:val="18"/>
          <w:szCs w:val="18"/>
          <w14:textFill>
            <w14:solidFill>
              <w14:schemeClr w14:val="tx1"/>
            </w14:solidFill>
          </w14:textFill>
        </w:rPr>
      </w:pPr>
    </w:p>
    <w:p>
      <w:pPr>
        <w:pStyle w:val="59"/>
        <w:keepNext w:val="0"/>
        <w:keepLines w:val="0"/>
        <w:pageBreakBefore w:val="0"/>
        <w:widowControl/>
        <w:kinsoku/>
        <w:wordWrap/>
        <w:overflowPunct/>
        <w:topLinePunct w:val="0"/>
        <w:bidi w:val="0"/>
        <w:snapToGrid/>
        <w:rPr>
          <w:rFonts w:hint="eastAsia" w:ascii="宋体" w:hAnsi="宋体" w:eastAsia="宋体" w:cs="宋体"/>
          <w:b w:val="0"/>
          <w:bCs w:val="0"/>
          <w:color w:val="000000" w:themeColor="text1"/>
          <w:sz w:val="18"/>
          <w:szCs w:val="18"/>
          <w14:textFill>
            <w14:solidFill>
              <w14:schemeClr w14:val="tx1"/>
            </w14:solidFill>
          </w14:textFill>
        </w:rPr>
        <w:sectPr>
          <w:pgSz w:w="11906" w:h="16838"/>
          <w:pgMar w:top="1928" w:right="1134" w:bottom="1134" w:left="1134" w:header="1418" w:footer="1134" w:gutter="284"/>
          <w:cols w:space="425" w:num="1"/>
          <w:formProt w:val="0"/>
          <w:docGrid w:type="lines" w:linePitch="312" w:charSpace="0"/>
        </w:sectPr>
      </w:pPr>
    </w:p>
    <w:p>
      <w:pPr>
        <w:pStyle w:val="79"/>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lang w:val="en-US" w:eastAsia="zh-CN"/>
          <w14:textFill>
            <w14:solidFill>
              <w14:schemeClr w14:val="tx1"/>
            </w14:solidFill>
          </w14:textFill>
        </w:rPr>
        <w:t>供应链质量提升参考方案</w:t>
      </w:r>
    </w:p>
    <w:p>
      <w:pPr>
        <w:pStyle w:val="59"/>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供应链质量提升方案包括但不限于以下：</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14:textFill>
            <w14:solidFill>
              <w14:schemeClr w14:val="tx1"/>
            </w14:solidFill>
          </w14:textFill>
        </w:rPr>
        <w:tab/>
      </w:r>
      <w:r>
        <w:rPr>
          <w:color w:val="000000" w:themeColor="text1"/>
          <w14:textFill>
            <w14:solidFill>
              <w14:schemeClr w14:val="tx1"/>
            </w14:solidFill>
          </w14:textFill>
        </w:rPr>
        <w:t>在小型企业推行5S 管理等现场管理工具；</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b)</w:t>
      </w:r>
      <w:r>
        <w:rPr>
          <w:color w:val="000000" w:themeColor="text1"/>
          <w14:textFill>
            <w14:solidFill>
              <w14:schemeClr w14:val="tx1"/>
            </w14:solidFill>
          </w14:textFill>
        </w:rPr>
        <w:tab/>
      </w:r>
      <w:r>
        <w:rPr>
          <w:color w:val="000000" w:themeColor="text1"/>
          <w14:textFill>
            <w14:solidFill>
              <w14:schemeClr w14:val="tx1"/>
            </w14:solidFill>
          </w14:textFill>
        </w:rPr>
        <w:t>在中型企业推行 ISO 9001、ISO 14001、OHSAS 45001等各类管理体系；</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14:textFill>
            <w14:solidFill>
              <w14:schemeClr w14:val="tx1"/>
            </w14:solidFill>
          </w14:textFill>
        </w:rPr>
        <w:t>指导链主企业开展供应链质量协同提升分析，建立质量协同提升企业库；</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d)</w:t>
      </w:r>
      <w:r>
        <w:rPr>
          <w:color w:val="000000" w:themeColor="text1"/>
          <w14:textFill>
            <w14:solidFill>
              <w14:schemeClr w14:val="tx1"/>
            </w14:solidFill>
          </w14:textFill>
        </w:rPr>
        <w:tab/>
      </w:r>
      <w:r>
        <w:rPr>
          <w:color w:val="000000" w:themeColor="text1"/>
          <w14:textFill>
            <w14:solidFill>
              <w14:schemeClr w14:val="tx1"/>
            </w14:solidFill>
          </w14:textFill>
        </w:rPr>
        <w:t>产品质量专家会诊，形成采购品质量改进意见；</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e)</w:t>
      </w:r>
      <w:r>
        <w:rPr>
          <w:color w:val="000000" w:themeColor="text1"/>
          <w14:textFill>
            <w14:solidFill>
              <w14:schemeClr w14:val="tx1"/>
            </w14:solidFill>
          </w14:textFill>
        </w:rPr>
        <w:tab/>
      </w:r>
      <w:r>
        <w:rPr>
          <w:color w:val="000000" w:themeColor="text1"/>
          <w14:textFill>
            <w14:solidFill>
              <w14:schemeClr w14:val="tx1"/>
            </w14:solidFill>
          </w14:textFill>
        </w:rPr>
        <w:t>培训生产、质量、采购、管理等部门人员，提升人员质量意识及质量管理能力；</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f)</w:t>
      </w:r>
      <w:r>
        <w:rPr>
          <w:color w:val="000000" w:themeColor="text1"/>
          <w14:textFill>
            <w14:solidFill>
              <w14:schemeClr w14:val="tx1"/>
            </w14:solidFill>
          </w14:textFill>
        </w:rPr>
        <w:tab/>
      </w:r>
      <w:r>
        <w:rPr>
          <w:color w:val="000000" w:themeColor="text1"/>
          <w14:textFill>
            <w14:solidFill>
              <w14:schemeClr w14:val="tx1"/>
            </w14:solidFill>
          </w14:textFill>
        </w:rPr>
        <w:t>协助</w:t>
      </w:r>
      <w:r>
        <w:rPr>
          <w:rFonts w:hint="eastAsia"/>
          <w:color w:val="000000" w:themeColor="text1"/>
          <w:lang w:eastAsia="zh-CN"/>
          <w14:textFill>
            <w14:solidFill>
              <w14:schemeClr w14:val="tx1"/>
            </w14:solidFill>
          </w14:textFill>
        </w:rPr>
        <w:t>链上企业</w:t>
      </w:r>
      <w:r>
        <w:rPr>
          <w:color w:val="000000" w:themeColor="text1"/>
          <w14:textFill>
            <w14:solidFill>
              <w14:schemeClr w14:val="tx1"/>
            </w14:solidFill>
          </w14:textFill>
        </w:rPr>
        <w:t>制定产品企业标准、作业方法标准、质量检验标准；</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g)</w:t>
      </w:r>
      <w:r>
        <w:rPr>
          <w:color w:val="000000" w:themeColor="text1"/>
          <w14:textFill>
            <w14:solidFill>
              <w14:schemeClr w14:val="tx1"/>
            </w14:solidFill>
          </w14:textFill>
        </w:rPr>
        <w:tab/>
      </w:r>
      <w:r>
        <w:rPr>
          <w:color w:val="000000" w:themeColor="text1"/>
          <w14:textFill>
            <w14:solidFill>
              <w14:schemeClr w14:val="tx1"/>
            </w14:solidFill>
          </w14:textFill>
        </w:rPr>
        <w:t>提供质量管理服务，包括质量管理咨询活动、质量相关管理体系认证咨询服务等；</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h)</w:t>
      </w:r>
      <w:r>
        <w:rPr>
          <w:color w:val="000000" w:themeColor="text1"/>
          <w14:textFill>
            <w14:solidFill>
              <w14:schemeClr w14:val="tx1"/>
            </w14:solidFill>
          </w14:textFill>
        </w:rPr>
        <w:tab/>
      </w:r>
      <w:r>
        <w:rPr>
          <w:color w:val="000000" w:themeColor="text1"/>
          <w14:textFill>
            <w14:solidFill>
              <w14:schemeClr w14:val="tx1"/>
            </w14:solidFill>
          </w14:textFill>
        </w:rPr>
        <w:t>应用互联网技术，开展线上线下双线服务；</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i)</w:t>
      </w:r>
      <w:r>
        <w:rPr>
          <w:color w:val="000000" w:themeColor="text1"/>
          <w14:textFill>
            <w14:solidFill>
              <w14:schemeClr w14:val="tx1"/>
            </w14:solidFill>
          </w14:textFill>
        </w:rPr>
        <w:tab/>
      </w:r>
      <w:r>
        <w:rPr>
          <w:color w:val="000000" w:themeColor="text1"/>
          <w14:textFill>
            <w14:solidFill>
              <w14:schemeClr w14:val="tx1"/>
            </w14:solidFill>
          </w14:textFill>
        </w:rPr>
        <w:t>相近产业链之间加强质量、管理、标准化等协同对接、开放合作，以优势产业链带动其他产业链质量提升；</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j)</w:t>
      </w:r>
      <w:r>
        <w:rPr>
          <w:color w:val="000000" w:themeColor="text1"/>
          <w14:textFill>
            <w14:solidFill>
              <w14:schemeClr w14:val="tx1"/>
            </w14:solidFill>
          </w14:textFill>
        </w:rPr>
        <w:tab/>
      </w:r>
      <w:r>
        <w:rPr>
          <w:color w:val="000000" w:themeColor="text1"/>
          <w14:textFill>
            <w14:solidFill>
              <w14:schemeClr w14:val="tx1"/>
            </w14:solidFill>
          </w14:textFill>
        </w:rPr>
        <w:t>建立质量基础设施资源、质量攻关项目、质量人才等跨区域合作机制，聚焦产业链质量共性问题精准发力，推动产业链区域互补、跨区融合、协同提升；</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k)</w:t>
      </w:r>
      <w:r>
        <w:rPr>
          <w:color w:val="000000" w:themeColor="text1"/>
          <w14:textFill>
            <w14:solidFill>
              <w14:schemeClr w14:val="tx1"/>
            </w14:solidFill>
          </w14:textFill>
        </w:rPr>
        <w:tab/>
      </w:r>
      <w:r>
        <w:rPr>
          <w:color w:val="000000" w:themeColor="text1"/>
          <w14:textFill>
            <w14:solidFill>
              <w14:schemeClr w14:val="tx1"/>
            </w14:solidFill>
          </w14:textFill>
        </w:rPr>
        <w:t>链主企业设立首席质量官，组建质量导师队伍；</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l)</w:t>
      </w:r>
      <w:r>
        <w:rPr>
          <w:color w:val="000000" w:themeColor="text1"/>
          <w14:textFill>
            <w14:solidFill>
              <w14:schemeClr w14:val="tx1"/>
            </w14:solidFill>
          </w14:textFill>
        </w:rPr>
        <w:tab/>
      </w:r>
      <w:r>
        <w:rPr>
          <w:color w:val="000000" w:themeColor="text1"/>
          <w14:textFill>
            <w14:solidFill>
              <w14:schemeClr w14:val="tx1"/>
            </w14:solidFill>
          </w14:textFill>
        </w:rPr>
        <w:t>发挥链主企业尤其是各级政府质量奖获奖企业示范带动作用，将上下游企业纳入共同的质量管理体系，推动先进质量理念、方法和工具向全产业链延伸；</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14:textFill>
            <w14:solidFill>
              <w14:schemeClr w14:val="tx1"/>
            </w14:solidFill>
          </w14:textFill>
        </w:rPr>
        <w:tab/>
      </w:r>
      <w:r>
        <w:rPr>
          <w:color w:val="000000" w:themeColor="text1"/>
          <w14:textFill>
            <w14:solidFill>
              <w14:schemeClr w14:val="tx1"/>
            </w14:solidFill>
          </w14:textFill>
        </w:rPr>
        <w:t>建立链主企业、科研院所质量专家人才到中小企业兼职指导和定期派驻机制；</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n)</w:t>
      </w:r>
      <w:r>
        <w:rPr>
          <w:color w:val="000000" w:themeColor="text1"/>
          <w14:textFill>
            <w14:solidFill>
              <w14:schemeClr w14:val="tx1"/>
            </w14:solidFill>
          </w14:textFill>
        </w:rPr>
        <w:tab/>
      </w:r>
      <w:r>
        <w:rPr>
          <w:color w:val="000000" w:themeColor="text1"/>
          <w14:textFill>
            <w14:solidFill>
              <w14:schemeClr w14:val="tx1"/>
            </w14:solidFill>
          </w14:textFill>
        </w:rPr>
        <w:t>引导链主企业建设质量协同平台，加大质量管理数字化解决方案供给力度，为</w:t>
      </w:r>
      <w:r>
        <w:rPr>
          <w:rFonts w:hint="eastAsia"/>
          <w:color w:val="000000" w:themeColor="text1"/>
          <w:lang w:eastAsia="zh-CN"/>
          <w14:textFill>
            <w14:solidFill>
              <w14:schemeClr w14:val="tx1"/>
            </w14:solidFill>
          </w14:textFill>
        </w:rPr>
        <w:t>链上企业</w:t>
      </w:r>
      <w:r>
        <w:rPr>
          <w:color w:val="000000" w:themeColor="text1"/>
          <w14:textFill>
            <w14:solidFill>
              <w14:schemeClr w14:val="tx1"/>
            </w14:solidFill>
          </w14:textFill>
        </w:rPr>
        <w:t>提供培训辅导、转型咨询、诊断评估等服务；</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14:textFill>
            <w14:solidFill>
              <w14:schemeClr w14:val="tx1"/>
            </w14:solidFill>
          </w14:textFill>
        </w:rPr>
        <w:tab/>
      </w:r>
      <w:r>
        <w:rPr>
          <w:color w:val="000000" w:themeColor="text1"/>
          <w14:textFill>
            <w14:solidFill>
              <w14:schemeClr w14:val="tx1"/>
            </w14:solidFill>
          </w14:textFill>
        </w:rPr>
        <w:t>在产品设计、生产、消费、维修、回收处理、二次资源利用的全生命周期，推行绿色产品标准、认证、标识体系，建设发展绿色供应链；</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p)</w:t>
      </w:r>
      <w:r>
        <w:rPr>
          <w:color w:val="000000" w:themeColor="text1"/>
          <w14:textFill>
            <w14:solidFill>
              <w14:schemeClr w14:val="tx1"/>
            </w14:solidFill>
          </w14:textFill>
        </w:rPr>
        <w:tab/>
      </w:r>
      <w:r>
        <w:rPr>
          <w:color w:val="000000" w:themeColor="text1"/>
          <w14:textFill>
            <w14:solidFill>
              <w14:schemeClr w14:val="tx1"/>
            </w14:solidFill>
          </w14:textFill>
        </w:rPr>
        <w:t>引导银行业金融机构将质量综合竞争力作为融资授信的重要参考，加大对产业链供应链质量改进、技术改造、设备更新等金融服务供给力度；</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q)</w:t>
      </w:r>
      <w:r>
        <w:rPr>
          <w:color w:val="000000" w:themeColor="text1"/>
          <w14:textFill>
            <w14:solidFill>
              <w14:schemeClr w14:val="tx1"/>
            </w14:solidFill>
          </w14:textFill>
        </w:rPr>
        <w:tab/>
      </w:r>
      <w:r>
        <w:rPr>
          <w:color w:val="000000" w:themeColor="text1"/>
          <w14:textFill>
            <w14:solidFill>
              <w14:schemeClr w14:val="tx1"/>
            </w14:solidFill>
          </w14:textFill>
        </w:rPr>
        <w:t>以公益性方式，推动实验室、检测仪器设备、技术标准信息、科研成果资源向社会开放共享，引导检验检测机构与链主企业共建实验室；</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14:textFill>
            <w14:solidFill>
              <w14:schemeClr w14:val="tx1"/>
            </w14:solidFill>
          </w14:textFill>
        </w:rPr>
        <w:tab/>
      </w:r>
      <w:r>
        <w:rPr>
          <w:color w:val="000000" w:themeColor="text1"/>
          <w14:textFill>
            <w14:solidFill>
              <w14:schemeClr w14:val="tx1"/>
            </w14:solidFill>
          </w14:textFill>
        </w:rPr>
        <w:t>链主企业对供应链关键原材料、零部件、元器件、制成品的质量安全风险监测评估。建立供应链质量风险信息数据库，开展全链条质量安全风险分析和识别，建立跨地区、跨领域质量风险防控协调联动机制及重点产品质量安全追溯机制。</w:t>
      </w:r>
    </w:p>
    <w:p>
      <w:pPr>
        <w:pStyle w:val="59"/>
        <w:keepNext w:val="0"/>
        <w:keepLines w:val="0"/>
        <w:pageBreakBefore/>
        <w:widowControl/>
        <w:kinsoku/>
        <w:wordWrap/>
        <w:overflowPunct/>
        <w:topLinePunct w:val="0"/>
        <w:autoSpaceDE w:val="0"/>
        <w:autoSpaceDN w:val="0"/>
        <w:bidi w:val="0"/>
        <w:adjustRightInd/>
        <w:snapToGrid/>
        <w:textAlignment w:val="auto"/>
        <w:rPr>
          <w:color w:val="000000" w:themeColor="text1"/>
          <w14:textFill>
            <w14:solidFill>
              <w14:schemeClr w14:val="tx1"/>
            </w14:solidFill>
          </w14:textFill>
        </w:rPr>
      </w:pPr>
    </w:p>
    <w:p>
      <w:pPr>
        <w:pStyle w:val="79"/>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lang w:val="en-US" w:eastAsia="zh-CN"/>
          <w14:textFill>
            <w14:solidFill>
              <w14:schemeClr w14:val="tx1"/>
            </w14:solidFill>
          </w14:textFill>
        </w:rPr>
        <w:t>服务质量满意度调查表</w:t>
      </w:r>
    </w:p>
    <w:p>
      <w:pPr>
        <w:pStyle w:val="5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如表F.1所示。</w:t>
      </w:r>
    </w:p>
    <w:p>
      <w:pPr>
        <w:pStyle w:val="59"/>
        <w:jc w:val="center"/>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表F.1 服务质量满意度调查表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00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pStyle w:val="59"/>
              <w:ind w:left="0" w:leftChars="0" w:firstLine="0" w:firstLineChars="0"/>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序号</w:t>
            </w:r>
          </w:p>
        </w:tc>
        <w:tc>
          <w:tcPr>
            <w:tcW w:w="50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评价内容</w:t>
            </w:r>
          </w:p>
        </w:tc>
        <w:tc>
          <w:tcPr>
            <w:tcW w:w="377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1</w:t>
            </w:r>
          </w:p>
        </w:tc>
        <w:tc>
          <w:tcPr>
            <w:tcW w:w="50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您对协同服务技术机构本次服务及时性的满意度</w:t>
            </w:r>
          </w:p>
        </w:tc>
        <w:tc>
          <w:tcPr>
            <w:tcW w:w="3770" w:type="dxa"/>
          </w:tcPr>
          <w:p>
            <w:pPr>
              <w:pStyle w:val="59"/>
              <w:ind w:left="0" w:leftChars="0" w:firstLine="0" w:firstLineChars="0"/>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（）非常满意（）满意（）一般（）不满意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2</w:t>
            </w:r>
          </w:p>
        </w:tc>
        <w:tc>
          <w:tcPr>
            <w:tcW w:w="5000" w:type="dxa"/>
          </w:tcPr>
          <w:p>
            <w:pPr>
              <w:pStyle w:val="59"/>
              <w:rPr>
                <w:rFonts w:hint="eastAsia"/>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您对协同服务技术机构本次服务专业性的满意度</w:t>
            </w:r>
          </w:p>
        </w:tc>
        <w:tc>
          <w:tcPr>
            <w:tcW w:w="3770" w:type="dxa"/>
            <w:vAlign w:val="top"/>
          </w:tcPr>
          <w:p>
            <w:pPr>
              <w:pStyle w:val="59"/>
              <w:ind w:left="0" w:leftChars="0" w:firstLine="0" w:firstLineChars="0"/>
              <w:rPr>
                <w:rFonts w:hint="default" w:ascii="宋体" w:hAnsi="Times New Roman" w:eastAsia="宋体" w:cs="Times New Roman"/>
                <w:color w:val="000000" w:themeColor="text1"/>
                <w:sz w:val="18"/>
                <w:szCs w:val="18"/>
                <w:vertAlign w:val="baseline"/>
                <w:lang w:val="en-US" w:eastAsia="zh-CN" w:bidi="ar-SA"/>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（）非常满意（）满意（）一般（）不满意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3</w:t>
            </w:r>
          </w:p>
        </w:tc>
        <w:tc>
          <w:tcPr>
            <w:tcW w:w="5000" w:type="dxa"/>
          </w:tcPr>
          <w:p>
            <w:pPr>
              <w:pStyle w:val="59"/>
              <w:rPr>
                <w:rFonts w:hint="eastAsia"/>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您对协同服务技术机构本次服务文明性的满意度</w:t>
            </w:r>
          </w:p>
        </w:tc>
        <w:tc>
          <w:tcPr>
            <w:tcW w:w="3770" w:type="dxa"/>
            <w:vAlign w:val="top"/>
          </w:tcPr>
          <w:p>
            <w:pPr>
              <w:pStyle w:val="59"/>
              <w:ind w:left="0" w:leftChars="0" w:firstLine="0" w:firstLineChars="0"/>
              <w:rPr>
                <w:rFonts w:hint="default" w:ascii="宋体" w:hAnsi="Times New Roman" w:eastAsia="宋体" w:cs="Times New Roman"/>
                <w:color w:val="000000" w:themeColor="text1"/>
                <w:sz w:val="18"/>
                <w:szCs w:val="18"/>
                <w:vertAlign w:val="baseline"/>
                <w:lang w:val="en-US" w:eastAsia="zh-CN" w:bidi="ar-SA"/>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（）非常满意（）满意（）一般（）不满意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4</w:t>
            </w:r>
          </w:p>
        </w:tc>
        <w:tc>
          <w:tcPr>
            <w:tcW w:w="50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您对协同服务技术机构本次服务的总体评价度</w:t>
            </w:r>
          </w:p>
        </w:tc>
        <w:tc>
          <w:tcPr>
            <w:tcW w:w="3770" w:type="dxa"/>
            <w:vAlign w:val="top"/>
          </w:tcPr>
          <w:p>
            <w:pPr>
              <w:pStyle w:val="59"/>
              <w:ind w:left="0" w:leftChars="0" w:firstLine="0" w:firstLineChars="0"/>
              <w:rPr>
                <w:rFonts w:hint="default" w:ascii="宋体" w:hAnsi="Times New Roman" w:eastAsia="宋体" w:cs="Times New Roman"/>
                <w:color w:val="000000" w:themeColor="text1"/>
                <w:sz w:val="18"/>
                <w:szCs w:val="18"/>
                <w:vertAlign w:val="baseline"/>
                <w:lang w:val="en-US" w:eastAsia="zh-CN" w:bidi="ar-SA"/>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（）非常满意（）满意（）一般（）不满意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5</w:t>
            </w:r>
          </w:p>
        </w:tc>
        <w:tc>
          <w:tcPr>
            <w:tcW w:w="500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您的问题是否得到了解决</w:t>
            </w:r>
          </w:p>
        </w:tc>
        <w:tc>
          <w:tcPr>
            <w:tcW w:w="3770" w:type="dxa"/>
          </w:tcPr>
          <w:p>
            <w:pPr>
              <w:pStyle w:val="59"/>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0" w:hRule="atLeast"/>
        </w:trPr>
        <w:tc>
          <w:tcPr>
            <w:tcW w:w="9570" w:type="dxa"/>
            <w:gridSpan w:val="3"/>
          </w:tcPr>
          <w:p>
            <w:pPr>
              <w:pStyle w:val="59"/>
              <w:rPr>
                <w:rFonts w:hint="eastAsia"/>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您的意见或建议：</w:t>
            </w:r>
          </w:p>
          <w:p>
            <w:pPr>
              <w:pStyle w:val="59"/>
              <w:rPr>
                <w:rFonts w:hint="eastAsia"/>
                <w:color w:val="000000" w:themeColor="text1"/>
                <w:sz w:val="18"/>
                <w:szCs w:val="18"/>
                <w:vertAlign w:val="baseline"/>
                <w:lang w:val="en-US" w:eastAsia="zh-CN"/>
                <w14:textFill>
                  <w14:solidFill>
                    <w14:schemeClr w14:val="tx1"/>
                  </w14:solidFill>
                </w14:textFill>
              </w:rPr>
            </w:pPr>
          </w:p>
          <w:p>
            <w:pPr>
              <w:pStyle w:val="59"/>
              <w:rPr>
                <w:rFonts w:hint="eastAsia"/>
                <w:color w:val="000000" w:themeColor="text1"/>
                <w:sz w:val="18"/>
                <w:szCs w:val="18"/>
                <w:vertAlign w:val="baseline"/>
                <w:lang w:val="en-US" w:eastAsia="zh-CN"/>
                <w14:textFill>
                  <w14:solidFill>
                    <w14:schemeClr w14:val="tx1"/>
                  </w14:solidFill>
                </w14:textFill>
              </w:rPr>
            </w:pPr>
          </w:p>
          <w:p>
            <w:pPr>
              <w:pStyle w:val="59"/>
              <w:rPr>
                <w:rFonts w:hint="eastAsia"/>
                <w:color w:val="000000" w:themeColor="text1"/>
                <w:sz w:val="18"/>
                <w:szCs w:val="18"/>
                <w:vertAlign w:val="baseline"/>
                <w:lang w:val="en-US" w:eastAsia="zh-CN"/>
                <w14:textFill>
                  <w14:solidFill>
                    <w14:schemeClr w14:val="tx1"/>
                  </w14:solidFill>
                </w14:textFill>
              </w:rPr>
            </w:pPr>
          </w:p>
          <w:p>
            <w:pPr>
              <w:pStyle w:val="59"/>
              <w:rPr>
                <w:rFonts w:hint="eastAsia"/>
                <w:color w:val="000000" w:themeColor="text1"/>
                <w:sz w:val="18"/>
                <w:szCs w:val="18"/>
                <w:vertAlign w:val="baseline"/>
                <w:lang w:val="en-US" w:eastAsia="zh-CN"/>
                <w14:textFill>
                  <w14:solidFill>
                    <w14:schemeClr w14:val="tx1"/>
                  </w14:solidFill>
                </w14:textFill>
              </w:rPr>
            </w:pPr>
          </w:p>
          <w:p>
            <w:pPr>
              <w:pStyle w:val="59"/>
              <w:jc w:val="center"/>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 xml:space="preserve">                                               企业名称：     </w:t>
            </w:r>
          </w:p>
          <w:p>
            <w:pPr>
              <w:pStyle w:val="59"/>
              <w:jc w:val="right"/>
              <w:rPr>
                <w:rFonts w:hint="default"/>
                <w:color w:val="000000" w:themeColor="text1"/>
                <w:sz w:val="18"/>
                <w:szCs w:val="18"/>
                <w:vertAlign w:val="baseline"/>
                <w:lang w:val="en-US" w:eastAsia="zh-CN"/>
                <w14:textFill>
                  <w14:solidFill>
                    <w14:schemeClr w14:val="tx1"/>
                  </w14:solidFill>
                </w14:textFill>
              </w:rPr>
            </w:pPr>
            <w:r>
              <w:rPr>
                <w:rFonts w:hint="eastAsia"/>
                <w:color w:val="000000" w:themeColor="text1"/>
                <w:sz w:val="18"/>
                <w:szCs w:val="18"/>
                <w:vertAlign w:val="baseline"/>
                <w:lang w:val="en-US" w:eastAsia="zh-CN"/>
                <w14:textFill>
                  <w14:solidFill>
                    <w14:schemeClr w14:val="tx1"/>
                  </w14:solidFill>
                </w14:textFill>
              </w:rPr>
              <w:t>年   月  日</w:t>
            </w:r>
          </w:p>
        </w:tc>
      </w:tr>
    </w:tbl>
    <w:p>
      <w:pPr>
        <w:pStyle w:val="59"/>
        <w:rPr>
          <w:color w:val="000000" w:themeColor="text1"/>
          <w14:textFill>
            <w14:solidFill>
              <w14:schemeClr w14:val="tx1"/>
            </w14:solidFill>
          </w14:textFill>
        </w:rPr>
      </w:pPr>
    </w:p>
    <w:p>
      <w:pPr>
        <w:pStyle w:val="59"/>
        <w:keepNext w:val="0"/>
        <w:keepLines w:val="0"/>
        <w:pageBreakBefore/>
        <w:widowControl/>
        <w:kinsoku/>
        <w:wordWrap/>
        <w:overflowPunct/>
        <w:topLinePunct w:val="0"/>
        <w:autoSpaceDE w:val="0"/>
        <w:autoSpaceDN w:val="0"/>
        <w:bidi w:val="0"/>
        <w:adjustRightInd/>
        <w:snapToGrid/>
        <w:textAlignment w:val="auto"/>
        <w:rPr>
          <w:color w:val="000000" w:themeColor="text1"/>
          <w14:textFill>
            <w14:solidFill>
              <w14:schemeClr w14:val="tx1"/>
            </w14:solidFill>
          </w14:textFill>
        </w:rPr>
      </w:pPr>
    </w:p>
    <w:p>
      <w:pPr>
        <w:pStyle w:val="79"/>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lang w:val="en-US" w:eastAsia="zh-CN"/>
          <w14:textFill>
            <w14:solidFill>
              <w14:schemeClr w14:val="tx1"/>
            </w14:solidFill>
          </w14:textFill>
        </w:rPr>
        <w:t>供应链质量提升典型案例格式要求</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3246755</wp:posOffset>
                </wp:positionH>
                <wp:positionV relativeFrom="paragraph">
                  <wp:posOffset>24765</wp:posOffset>
                </wp:positionV>
                <wp:extent cx="982345" cy="80010"/>
                <wp:effectExtent l="635" t="31750" r="7620" b="21590"/>
                <wp:wrapNone/>
                <wp:docPr id="7" name="直接连接符 7"/>
                <wp:cNvGraphicFramePr/>
                <a:graphic xmlns:a="http://schemas.openxmlformats.org/drawingml/2006/main">
                  <a:graphicData uri="http://schemas.microsoft.com/office/word/2010/wordprocessingShape">
                    <wps:wsp>
                      <wps:cNvCnPr/>
                      <wps:spPr>
                        <a:xfrm flipV="1">
                          <a:off x="0" y="0"/>
                          <a:ext cx="982345" cy="8001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5.65pt;margin-top:1.95pt;height:6.3pt;width:77.35pt;z-index:251662336;mso-width-relative:page;mso-height-relative:page;" filled="f" stroked="t" coordsize="21600,21600" o:gfxdata="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AW2nWAAAACAEAAA8AAAAAAAAAAQAgAAAAIgAAAGRycy9k&#10;b3ducmV2LnhtbFBLAQIUABQAAAAIAIdO4kBcWOtYBAIAAPUDAAAOAAAAAAAAAAEAIAAAACUBAABk&#10;cnMvZTJvRG9jLnhtbFBLBQYAAAAABgAGAFkBAACbBQAAAAA=&#10;">
                <v:fill on="f" focussize="0,0"/>
                <v:stroke weight="0.2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30480</wp:posOffset>
                </wp:positionV>
                <wp:extent cx="1943100" cy="297180"/>
                <wp:effectExtent l="0" t="0" r="0" b="7620"/>
                <wp:wrapNone/>
                <wp:docPr id="13" name="矩形 13"/>
                <wp:cNvGraphicFramePr/>
                <a:graphic xmlns:a="http://schemas.openxmlformats.org/drawingml/2006/main">
                  <a:graphicData uri="http://schemas.microsoft.com/office/word/2010/wordprocessingShape">
                    <wps:wsp>
                      <wps:cNvSpPr/>
                      <wps:spPr>
                        <a:xfrm>
                          <a:off x="0" y="0"/>
                          <a:ext cx="1943100" cy="297180"/>
                        </a:xfrm>
                        <a:prstGeom prst="rect">
                          <a:avLst/>
                        </a:prstGeom>
                        <a:solidFill>
                          <a:srgbClr val="FFFFFF"/>
                        </a:solidFill>
                        <a:ln>
                          <a:noFill/>
                        </a:ln>
                      </wps:spPr>
                      <wps:txbx>
                        <w:txbxContent>
                          <w:p>
                            <w:pPr>
                              <w:rPr>
                                <w:color w:val="FF0000"/>
                                <w:sz w:val="24"/>
                              </w:rPr>
                            </w:pPr>
                            <w:r>
                              <w:rPr>
                                <w:rFonts w:hint="eastAsia" w:ascii="黑体" w:hAnsi="华文中宋" w:eastAsia="黑体"/>
                                <w:color w:val="FF0000"/>
                                <w:sz w:val="24"/>
                              </w:rPr>
                              <w:t>【</w:t>
                            </w:r>
                            <w:r>
                              <w:rPr>
                                <w:rFonts w:hint="eastAsia" w:ascii="黑体" w:eastAsia="黑体"/>
                                <w:color w:val="FF0000"/>
                                <w:w w:val="90"/>
                                <w:sz w:val="24"/>
                              </w:rPr>
                              <w:t>二号方正小标宋简体</w:t>
                            </w:r>
                            <w:r>
                              <w:rPr>
                                <w:rFonts w:hint="eastAsia" w:ascii="黑体" w:hAnsi="华文中宋" w:eastAsia="黑体"/>
                                <w:color w:val="FF0000"/>
                                <w:sz w:val="24"/>
                              </w:rPr>
                              <w:t>】</w:t>
                            </w:r>
                          </w:p>
                        </w:txbxContent>
                      </wps:txbx>
                      <wps:bodyPr upright="1"/>
                    </wps:wsp>
                  </a:graphicData>
                </a:graphic>
              </wp:anchor>
            </w:drawing>
          </mc:Choice>
          <mc:Fallback>
            <w:pict>
              <v:rect id="_x0000_s1026" o:spid="_x0000_s1026" o:spt="1" style="position:absolute;left:0pt;margin-left:312.6pt;margin-top:2.4pt;height:23.4pt;width:153pt;z-index:251661312;mso-width-relative:page;mso-height-relative:page;" fillcolor="#FFFFFF" filled="t" stroked="f" coordsize="21600,21600" o:gfxdata="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uZsK9YAAAAIAQAADwAAAAAAAAABACAAAAAiAAAAZHJzL2Rvd25yZXYueG1sUEsBAhQAFAAA&#10;AAgAh07iQAgJC5C4AQAAbAMAAA4AAAAAAAAAAQAgAAAAJQEAAGRycy9lMm9Eb2MueG1sUEsFBgAA&#10;AAAGAAYAWQEAAE8FAAAAAA==&#10;">
                <v:fill on="t" focussize="0,0"/>
                <v:stroke on="f"/>
                <v:imagedata o:title=""/>
                <o:lock v:ext="edit" aspectratio="f"/>
                <v:textbox>
                  <w:txbxContent>
                    <w:p>
                      <w:pPr>
                        <w:rPr>
                          <w:color w:val="FF0000"/>
                          <w:sz w:val="24"/>
                        </w:rPr>
                      </w:pPr>
                      <w:r>
                        <w:rPr>
                          <w:rFonts w:hint="eastAsia" w:ascii="黑体" w:hAnsi="华文中宋" w:eastAsia="黑体"/>
                          <w:color w:val="FF0000"/>
                          <w:sz w:val="24"/>
                        </w:rPr>
                        <w:t>【</w:t>
                      </w:r>
                      <w:r>
                        <w:rPr>
                          <w:rFonts w:hint="eastAsia" w:ascii="黑体" w:eastAsia="黑体"/>
                          <w:color w:val="FF0000"/>
                          <w:w w:val="90"/>
                          <w:sz w:val="24"/>
                        </w:rPr>
                        <w:t>二号方正小标宋简体</w:t>
                      </w:r>
                      <w:r>
                        <w:rPr>
                          <w:rFonts w:hint="eastAsia" w:ascii="黑体" w:hAnsi="华文中宋" w:eastAsia="黑体"/>
                          <w:color w:val="FF0000"/>
                          <w:sz w:val="24"/>
                        </w:rPr>
                        <w:t>】</w:t>
                      </w:r>
                    </w:p>
                  </w:txbxContent>
                </v:textbox>
              </v:rect>
            </w:pict>
          </mc:Fallback>
        </mc:AlternateConten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72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华文中宋" w:hAnsi="华文中宋" w:eastAsia="华文中宋"/>
          <w:color w:val="000000" w:themeColor="text1"/>
          <w:sz w:val="36"/>
          <w:szCs w:val="3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4196715</wp:posOffset>
                </wp:positionH>
                <wp:positionV relativeFrom="paragraph">
                  <wp:posOffset>172720</wp:posOffset>
                </wp:positionV>
                <wp:extent cx="2047240" cy="297180"/>
                <wp:effectExtent l="0" t="0" r="10160" b="7620"/>
                <wp:wrapNone/>
                <wp:docPr id="12" name="矩形 12"/>
                <wp:cNvGraphicFramePr/>
                <a:graphic xmlns:a="http://schemas.openxmlformats.org/drawingml/2006/main">
                  <a:graphicData uri="http://schemas.microsoft.com/office/word/2010/wordprocessingShape">
                    <wps:wsp>
                      <wps:cNvSpPr/>
                      <wps:spPr>
                        <a:xfrm>
                          <a:off x="0" y="0"/>
                          <a:ext cx="2047240" cy="297180"/>
                        </a:xfrm>
                        <a:prstGeom prst="rect">
                          <a:avLst/>
                        </a:prstGeom>
                        <a:solidFill>
                          <a:srgbClr val="FFFFFF"/>
                        </a:solidFill>
                        <a:ln>
                          <a:noFill/>
                        </a:ln>
                      </wps:spPr>
                      <wps:txbx>
                        <w:txbxContent>
                          <w:p>
                            <w:pPr>
                              <w:rPr>
                                <w:color w:val="FF0000"/>
                                <w:sz w:val="24"/>
                              </w:rPr>
                            </w:pPr>
                            <w:r>
                              <w:rPr>
                                <w:rFonts w:hint="eastAsia" w:ascii="黑体" w:hAnsi="华文中宋" w:eastAsia="黑体"/>
                                <w:color w:val="FF0000"/>
                                <w:sz w:val="24"/>
                              </w:rPr>
                              <w:t>【</w:t>
                            </w:r>
                            <w:r>
                              <w:rPr>
                                <w:rFonts w:hint="eastAsia" w:ascii="黑体" w:hAnsi="华文楷体" w:eastAsia="黑体"/>
                                <w:color w:val="FF0000"/>
                                <w:sz w:val="24"/>
                              </w:rPr>
                              <w:t>三号仿宋GB2312，</w:t>
                            </w:r>
                            <w:r>
                              <w:rPr>
                                <w:rFonts w:hint="eastAsia" w:ascii="黑体" w:hAnsi="华文楷体" w:eastAsia="黑体"/>
                                <w:color w:val="FF0000"/>
                                <w:sz w:val="24"/>
                                <w:lang w:eastAsia="zh-CN"/>
                              </w:rPr>
                              <w:t>居中</w:t>
                            </w:r>
                            <w:r>
                              <w:rPr>
                                <w:rFonts w:hint="eastAsia" w:ascii="黑体" w:hAnsi="华文中宋" w:eastAsia="黑体"/>
                                <w:color w:val="FF0000"/>
                                <w:sz w:val="24"/>
                              </w:rPr>
                              <w:t>】</w:t>
                            </w:r>
                          </w:p>
                        </w:txbxContent>
                      </wps:txbx>
                      <wps:bodyPr upright="1"/>
                    </wps:wsp>
                  </a:graphicData>
                </a:graphic>
              </wp:anchor>
            </w:drawing>
          </mc:Choice>
          <mc:Fallback>
            <w:pict>
              <v:rect id="_x0000_s1026" o:spid="_x0000_s1026" o:spt="1" style="position:absolute;left:0pt;margin-left:330.45pt;margin-top:13.6pt;height:23.4pt;width:161.2pt;z-index:251664384;mso-width-relative:page;mso-height-relative:page;" fillcolor="#FFFFFF" filled="t" stroked="f" coordsize="21600,21600" o:gfxdata="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vc6F2AAAAAkBAAAPAAAAAAAAAAEAIAAAACIAAABkcnMvZG93bnJldi54bWxQSwECFAAU&#10;AAAACACHTuJA9CuM9LgBAABsAwAADgAAAAAAAAABACAAAAAnAQAAZHJzL2Uyb0RvYy54bWxQSwUG&#10;AAAAAAYABgBZAQAAUQUAAAAA&#10;">
                <v:fill on="t" focussize="0,0"/>
                <v:stroke on="f"/>
                <v:imagedata o:title=""/>
                <o:lock v:ext="edit" aspectratio="f"/>
                <v:textbox>
                  <w:txbxContent>
                    <w:p>
                      <w:pPr>
                        <w:rPr>
                          <w:color w:val="FF0000"/>
                          <w:sz w:val="24"/>
                        </w:rPr>
                      </w:pPr>
                      <w:r>
                        <w:rPr>
                          <w:rFonts w:hint="eastAsia" w:ascii="黑体" w:hAnsi="华文中宋" w:eastAsia="黑体"/>
                          <w:color w:val="FF0000"/>
                          <w:sz w:val="24"/>
                        </w:rPr>
                        <w:t>【</w:t>
                      </w:r>
                      <w:r>
                        <w:rPr>
                          <w:rFonts w:hint="eastAsia" w:ascii="黑体" w:hAnsi="华文楷体" w:eastAsia="黑体"/>
                          <w:color w:val="FF0000"/>
                          <w:sz w:val="24"/>
                        </w:rPr>
                        <w:t>三号仿宋GB2312，</w:t>
                      </w:r>
                      <w:r>
                        <w:rPr>
                          <w:rFonts w:hint="eastAsia" w:ascii="黑体" w:hAnsi="华文楷体" w:eastAsia="黑体"/>
                          <w:color w:val="FF0000"/>
                          <w:sz w:val="24"/>
                          <w:lang w:eastAsia="zh-CN"/>
                        </w:rPr>
                        <w:t>居中</w:t>
                      </w:r>
                      <w:r>
                        <w:rPr>
                          <w:rFonts w:hint="eastAsia" w:ascii="黑体" w:hAnsi="华文中宋" w:eastAsia="黑体"/>
                          <w:color w:val="FF0000"/>
                          <w:sz w:val="24"/>
                        </w:rPr>
                        <w:t>】</w:t>
                      </w:r>
                    </w:p>
                  </w:txbxContent>
                </v:textbox>
              </v:rect>
            </w:pict>
          </mc:Fallback>
        </mc:AlternateContent>
      </w:r>
      <w:r>
        <w:rPr>
          <w:rFonts w:hint="eastAsia" w:ascii="楷体" w:hAnsi="楷体" w:eastAsia="楷体" w:cs="楷体"/>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3264535</wp:posOffset>
                </wp:positionH>
                <wp:positionV relativeFrom="paragraph">
                  <wp:posOffset>287655</wp:posOffset>
                </wp:positionV>
                <wp:extent cx="833755" cy="132080"/>
                <wp:effectExtent l="635" t="25400" r="3810" b="13970"/>
                <wp:wrapNone/>
                <wp:docPr id="10" name="直接连接符 10"/>
                <wp:cNvGraphicFramePr/>
                <a:graphic xmlns:a="http://schemas.openxmlformats.org/drawingml/2006/main">
                  <a:graphicData uri="http://schemas.microsoft.com/office/word/2010/wordprocessingShape">
                    <wps:wsp>
                      <wps:cNvCnPr/>
                      <wps:spPr>
                        <a:xfrm flipV="1">
                          <a:off x="0" y="0"/>
                          <a:ext cx="833755" cy="13208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7.05pt;margin-top:22.65pt;height:10.4pt;width:65.65pt;z-index:251663360;mso-width-relative:page;mso-height-relative:page;" filled="f" stroked="t" coordsize="21600,21600" o:gfxdata="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reHJjYAAAACQEAAA8AAAAAAAAAAQAgAAAAIgAA&#10;AGRycy9kb3ducmV2LnhtbFBLAQIUABQAAAAIAIdO4kCF2qTuCAIAAPgDAAAOAAAAAAAAAAEAIAAA&#10;ACcBAABkcnMvZTJvRG9jLnhtbFBLBQYAAAAABgAGAFkBAAChBQAAAAA=&#10;">
                <v:fill on="f" focussize="0,0"/>
                <v:stroke weight="0.25pt" color="#000000" joinstyle="round" endarrow="block"/>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（报送</w:t>
      </w:r>
      <w:r>
        <w:rPr>
          <w:rFonts w:hint="eastAsia" w:ascii="仿宋_GB2312" w:eastAsia="仿宋_GB2312"/>
          <w:color w:val="000000" w:themeColor="text1"/>
          <w:sz w:val="32"/>
          <w:szCs w:val="32"/>
          <w:lang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:第一为牵头单位</w:t>
      </w:r>
      <w:r>
        <w:rPr>
          <w:rFonts w:hint="eastAsia" w:ascii="仿宋_GB2312" w:eastAsia="仿宋_GB2312"/>
          <w:color w:val="000000" w:themeColor="text1"/>
          <w:sz w:val="32"/>
          <w:szCs w:val="32"/>
          <w:lang w:val="en-US" w:eastAsia="zh-CN"/>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，后面为配合单位</w:t>
      </w:r>
      <w:r>
        <w:rPr>
          <w:rFonts w:hint="eastAsia" w:ascii="仿宋_GB2312" w:eastAsia="仿宋_GB2312"/>
          <w:color w:val="000000" w:themeColor="text1"/>
          <w:sz w:val="32"/>
          <w:szCs w:val="32"/>
          <w:lang w:val="en-US" w:eastAsia="zh-CN"/>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72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华文中宋" w:hAnsi="华文中宋" w:eastAsia="华文中宋"/>
          <w:color w:val="000000" w:themeColor="text1"/>
          <w:sz w:val="36"/>
          <w:szCs w:val="36"/>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1310005</wp:posOffset>
                </wp:positionH>
                <wp:positionV relativeFrom="paragraph">
                  <wp:posOffset>213360</wp:posOffset>
                </wp:positionV>
                <wp:extent cx="756920" cy="60325"/>
                <wp:effectExtent l="635" t="31750" r="4445" b="22225"/>
                <wp:wrapNone/>
                <wp:docPr id="11" name="直接连接符 11"/>
                <wp:cNvGraphicFramePr/>
                <a:graphic xmlns:a="http://schemas.openxmlformats.org/drawingml/2006/main">
                  <a:graphicData uri="http://schemas.microsoft.com/office/word/2010/wordprocessingShape">
                    <wps:wsp>
                      <wps:cNvCnPr/>
                      <wps:spPr>
                        <a:xfrm flipV="1">
                          <a:off x="0" y="0"/>
                          <a:ext cx="756920" cy="6032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03.15pt;margin-top:16.8pt;height:4.75pt;width:59.6pt;z-index:251669504;mso-width-relative:page;mso-height-relative:page;" filled="f" stroked="t" coordsize="21600,21600" o:gfxdata="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vPBjXAAAACQEAAA8AAAAAAAAAAQAgAAAAIgAAAGRy&#10;cy9kb3ducmV2LnhtbFBLAQIUABQAAAAIAIdO4kCdkC8oBgIAAPcDAAAOAAAAAAAAAAEAIAAAACYB&#10;AABkcnMvZTJvRG9jLnhtbFBLBQYAAAAABgAGAFkBAACeBQAAAAA=&#10;">
                <v:fill on="f" focussize="0,0"/>
                <v:stroke weight="0.25pt" color="#000000" joinstyle="round" endarrow="block"/>
                <v:imagedata o:title=""/>
                <o:lock v:ext="edit" aspectratio="f"/>
              </v:line>
            </w:pict>
          </mc:Fallback>
        </mc:AlternateConten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4556760</wp:posOffset>
                </wp:positionH>
                <wp:positionV relativeFrom="paragraph">
                  <wp:posOffset>6350</wp:posOffset>
                </wp:positionV>
                <wp:extent cx="12573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57300" cy="297180"/>
                        </a:xfrm>
                        <a:prstGeom prst="rect">
                          <a:avLst/>
                        </a:prstGeom>
                        <a:noFill/>
                        <a:ln>
                          <a:noFill/>
                        </a:ln>
                      </wps:spPr>
                      <wps:txbx>
                        <w:txbxContent>
                          <w:p>
                            <w:pPr>
                              <w:rPr>
                                <w:rFonts w:ascii="黑体" w:eastAsia="黑体"/>
                                <w:color w:val="FF0000"/>
                              </w:rPr>
                            </w:pPr>
                          </w:p>
                        </w:txbxContent>
                      </wps:txbx>
                      <wps:bodyPr upright="1"/>
                    </wps:wsp>
                  </a:graphicData>
                </a:graphic>
              </wp:anchor>
            </w:drawing>
          </mc:Choice>
          <mc:Fallback>
            <w:pict>
              <v:shape id="_x0000_s1026" o:spid="_x0000_s1026" o:spt="202" type="#_x0000_t202" style="position:absolute;left:0pt;margin-left:358.8pt;margin-top:0.5pt;height:23.4pt;width:99pt;z-index:251666432;mso-width-relative:page;mso-height-relative:page;" filled="f" stroked="f" coordsize="21600,21600" o:gfxdata="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jhFYL1AAAAAgB&#10;AAAPAAAAAAAAAAEAIAAAACIAAABkcnMvZG93bnJldi54bWxQSwECFAAUAAAACACHTuJAy3OOOq0B&#10;AABOAwAADgAAAAAAAAABACAAAAAjAQAAZHJzL2Uyb0RvYy54bWxQSwUGAAAAAAYABgBZAQAAQgUA&#10;AAAA&#10;">
                <v:fill on="f" focussize="0,0"/>
                <v:stroke on="f"/>
                <v:imagedata o:title=""/>
                <o:lock v:ext="edit" aspectratio="f"/>
                <v:textbox>
                  <w:txbxContent>
                    <w:p>
                      <w:pPr>
                        <w:rPr>
                          <w:rFonts w:ascii="黑体" w:eastAsia="黑体"/>
                          <w:color w:val="FF0000"/>
                        </w:rPr>
                      </w:pPr>
                    </w:p>
                  </w:txbxContent>
                </v:textbox>
              </v:shape>
            </w:pict>
          </mc:Fallback>
        </mc:AlternateContent>
      </w:r>
      <w:r>
        <w:rPr>
          <w:rFonts w:hint="eastAsia" w:ascii="黑体" w:hAnsi="黑体" w:eastAsia="黑体" w:cs="黑体"/>
          <w:color w:val="000000" w:themeColor="text1"/>
          <w:sz w:val="32"/>
          <w:szCs w:val="32"/>
          <w14:textFill>
            <w14:solidFill>
              <w14:schemeClr w14:val="tx1"/>
            </w14:solidFill>
          </w14:textFill>
        </w:rPr>
        <w:t xml:space="preserve">案例简介        </w:t>
      </w:r>
      <w:r>
        <w:rPr>
          <w:rFonts w:hint="eastAsia" w:ascii="黑体" w:hAnsi="华文中宋" w:eastAsia="黑体"/>
          <w:color w:val="000000" w:themeColor="text1"/>
          <w:sz w:val="24"/>
          <w14:textFill>
            <w14:solidFill>
              <w14:schemeClr w14:val="tx1"/>
            </w14:solidFill>
          </w14:textFill>
        </w:rPr>
        <w:t>【</w:t>
      </w:r>
      <w:r>
        <w:rPr>
          <w:rFonts w:hint="eastAsia" w:ascii="黑体" w:hAnsi="华文楷体" w:eastAsia="黑体"/>
          <w:color w:val="000000" w:themeColor="text1"/>
          <w:sz w:val="24"/>
          <w14:textFill>
            <w14:solidFill>
              <w14:schemeClr w14:val="tx1"/>
            </w14:solidFill>
          </w14:textFill>
        </w:rPr>
        <w:t>三号黑体</w:t>
      </w:r>
      <w:r>
        <w:rPr>
          <w:rFonts w:hint="eastAsia" w:ascii="黑体" w:hAnsi="华文中宋" w:eastAsia="黑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4281170</wp:posOffset>
                </wp:positionH>
                <wp:positionV relativeFrom="paragraph">
                  <wp:posOffset>486410</wp:posOffset>
                </wp:positionV>
                <wp:extent cx="1828800" cy="297180"/>
                <wp:effectExtent l="0" t="0" r="0" b="7620"/>
                <wp:wrapNone/>
                <wp:docPr id="14" name="矩形 14"/>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a:noFill/>
                        </a:ln>
                      </wps:spPr>
                      <wps:txbx>
                        <w:txbxContent>
                          <w:p>
                            <w:pPr>
                              <w:rPr>
                                <w:color w:val="FF0000"/>
                                <w:sz w:val="24"/>
                              </w:rPr>
                            </w:pPr>
                            <w:r>
                              <w:rPr>
                                <w:rFonts w:hint="eastAsia" w:ascii="黑体" w:hAnsi="华文中宋" w:eastAsia="黑体"/>
                                <w:color w:val="FF0000"/>
                                <w:sz w:val="24"/>
                              </w:rPr>
                              <w:t>【</w:t>
                            </w:r>
                            <w:r>
                              <w:rPr>
                                <w:rFonts w:hint="eastAsia" w:ascii="黑体" w:hAnsi="华文楷体" w:eastAsia="黑体"/>
                                <w:color w:val="FF0000"/>
                                <w:sz w:val="24"/>
                              </w:rPr>
                              <w:t>三号仿宋GB2312</w:t>
                            </w:r>
                            <w:r>
                              <w:rPr>
                                <w:rFonts w:hint="eastAsia" w:ascii="黑体" w:hAnsi="华文中宋" w:eastAsia="黑体"/>
                                <w:color w:val="FF0000"/>
                                <w:sz w:val="24"/>
                              </w:rPr>
                              <w:t>】</w:t>
                            </w:r>
                          </w:p>
                        </w:txbxContent>
                      </wps:txbx>
                      <wps:bodyPr upright="1"/>
                    </wps:wsp>
                  </a:graphicData>
                </a:graphic>
              </wp:anchor>
            </w:drawing>
          </mc:Choice>
          <mc:Fallback>
            <w:pict>
              <v:rect id="_x0000_s1026" o:spid="_x0000_s1026" o:spt="1" style="position:absolute;left:0pt;margin-left:337.1pt;margin-top:38.3pt;height:23.4pt;width:144pt;z-index:251670528;mso-width-relative:page;mso-height-relative:page;" fillcolor="#FFFFFF" filled="t" stroked="f" coordsize="21600,21600" o:gfxdata="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LdZ4tcAAAAKAQAADwAAAAAAAAABACAAAAAiAAAAZHJzL2Rvd25yZXYueG1sUEsBAhQAFAAA&#10;AAgAh07iQOcUc5u3AQAAbAMAAA4AAAAAAAAAAQAgAAAAJgEAAGRycy9lMm9Eb2MueG1sUEsFBgAA&#10;AAAGAAYAWQEAAE8FAAAAAA==&#10;">
                <v:fill on="t" focussize="0,0"/>
                <v:stroke on="f"/>
                <v:imagedata o:title=""/>
                <o:lock v:ext="edit" aspectratio="f"/>
                <v:textbox>
                  <w:txbxContent>
                    <w:p>
                      <w:pPr>
                        <w:rPr>
                          <w:color w:val="FF0000"/>
                          <w:sz w:val="24"/>
                        </w:rPr>
                      </w:pPr>
                      <w:r>
                        <w:rPr>
                          <w:rFonts w:hint="eastAsia" w:ascii="黑体" w:hAnsi="华文中宋" w:eastAsia="黑体"/>
                          <w:color w:val="FF0000"/>
                          <w:sz w:val="24"/>
                        </w:rPr>
                        <w:t>【</w:t>
                      </w:r>
                      <w:r>
                        <w:rPr>
                          <w:rFonts w:hint="eastAsia" w:ascii="黑体" w:hAnsi="华文楷体" w:eastAsia="黑体"/>
                          <w:color w:val="FF0000"/>
                          <w:sz w:val="24"/>
                        </w:rPr>
                        <w:t>三号仿宋GB2312</w:t>
                      </w:r>
                      <w:r>
                        <w:rPr>
                          <w:rFonts w:hint="eastAsia" w:ascii="黑体" w:hAnsi="华文中宋" w:eastAsia="黑体"/>
                          <w:color w:val="FF0000"/>
                          <w:sz w:val="24"/>
                        </w:rPr>
                        <w:t>】</w:t>
                      </w:r>
                    </w:p>
                  </w:txbxContent>
                </v:textbox>
              </v:rect>
            </w:pict>
          </mc:Fallback>
        </mc:AlternateContent>
      </w: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4477385</wp:posOffset>
                </wp:positionH>
                <wp:positionV relativeFrom="paragraph">
                  <wp:posOffset>487045</wp:posOffset>
                </wp:positionV>
                <wp:extent cx="12573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57300" cy="297180"/>
                        </a:xfrm>
                        <a:prstGeom prst="rect">
                          <a:avLst/>
                        </a:prstGeom>
                        <a:noFill/>
                        <a:ln>
                          <a:noFill/>
                        </a:ln>
                      </wps:spPr>
                      <wps:txbx>
                        <w:txbxContent>
                          <w:p>
                            <w:pPr>
                              <w:rPr>
                                <w:rFonts w:ascii="黑体" w:eastAsia="黑体"/>
                                <w:color w:val="FF0000"/>
                              </w:rPr>
                            </w:pPr>
                          </w:p>
                        </w:txbxContent>
                      </wps:txbx>
                      <wps:bodyPr upright="1"/>
                    </wps:wsp>
                  </a:graphicData>
                </a:graphic>
              </wp:anchor>
            </w:drawing>
          </mc:Choice>
          <mc:Fallback>
            <w:pict>
              <v:shape id="_x0000_s1026" o:spid="_x0000_s1026" o:spt="202" type="#_x0000_t202" style="position:absolute;left:0pt;margin-left:352.55pt;margin-top:38.35pt;height:23.4pt;width:99pt;z-index:251671552;mso-width-relative:page;mso-height-relative:page;" filled="f" stroked="f" coordsize="21600,21600" o:gfxdata="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Ym6LNcA&#10;AAAKAQAADwAAAAAAAAABACAAAAAiAAAAZHJzL2Rvd25yZXYueG1sUEsBAhQAFAAAAAgAh07iQHJX&#10;0lmuAQAATgMAAA4AAAAAAAAAAQAgAAAAJgEAAGRycy9lMm9Eb2MueG1sUEsFBgAAAAAGAAYAWQEA&#10;AEYFAAAAAA==&#10;">
                <v:fill on="f" focussize="0,0"/>
                <v:stroke on="f"/>
                <v:imagedata o:title=""/>
                <o:lock v:ext="edit" aspectratio="f"/>
                <v:textbox>
                  <w:txbxContent>
                    <w:p>
                      <w:pPr>
                        <w:rPr>
                          <w:rFonts w:ascii="黑体" w:eastAsia="黑体"/>
                          <w:color w:val="FF0000"/>
                        </w:rPr>
                      </w:pPr>
                    </w:p>
                  </w:txbxContent>
                </v:textbox>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396240</wp:posOffset>
                </wp:positionV>
                <wp:extent cx="966470" cy="238760"/>
                <wp:effectExtent l="1270" t="4445" r="3810" b="23495"/>
                <wp:wrapNone/>
                <wp:docPr id="1" name="直接连接符 1"/>
                <wp:cNvGraphicFramePr/>
                <a:graphic xmlns:a="http://schemas.openxmlformats.org/drawingml/2006/main">
                  <a:graphicData uri="http://schemas.microsoft.com/office/word/2010/wordprocessingShape">
                    <wps:wsp>
                      <wps:cNvCnPr>
                        <a:endCxn id="14" idx="1"/>
                      </wps:cNvCnPr>
                      <wps:spPr>
                        <a:xfrm>
                          <a:off x="0" y="0"/>
                          <a:ext cx="966470" cy="23876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31.2pt;height:18.8pt;width:76.1pt;z-index:251665408;mso-width-relative:page;mso-height-relative:page;" filled="f" stroked="t" coordsize="21600,21600" o:gfxdata="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UQudoAAAAKAQAADwAAAAAA&#10;AAABACAAAAAiAAAAZHJzL2Rvd25yZXYueG1sUEsBAhQAFAAAAAgAh07iQA4HskURAgAAFAQAAA4A&#10;AAAAAAAAAQAgAAAAKQEAAGRycy9lMm9Eb2MueG1sUEsFBgAAAAAGAAYAWQEAAKwFAAAAAA==&#10;">
                <v:fill on="f" focussize="0,0"/>
                <v:stroke weight="0.25pt" color="#000000" joinstyle="round" endarrow="block"/>
                <v:imagedata o:title=""/>
                <o:lock v:ext="edit" aspectratio="f"/>
              </v:line>
            </w:pict>
          </mc:Fallback>
        </mc:AlternateContent>
      </w:r>
      <w:r>
        <w:rPr>
          <w:rFonts w:hint="eastAsia" w:ascii="仿宋_GB2312" w:hAnsi="仿宋_GB2312" w:eastAsia="仿宋_GB2312" w:cs="仿宋_GB2312"/>
          <w:color w:val="000000" w:themeColor="text1"/>
          <w:sz w:val="32"/>
          <w:szCs w:val="32"/>
          <w:lang w:eastAsia="zh-CN"/>
          <w14:textFill>
            <w14:solidFill>
              <w14:schemeClr w14:val="tx1"/>
            </w14:solidFill>
          </w14:textFill>
        </w:rPr>
        <w:t>概要说明案例</w:t>
      </w:r>
      <w:r>
        <w:rPr>
          <w:rFonts w:hint="eastAsia" w:ascii="仿宋_GB2312" w:hAnsi="仿宋_GB2312" w:eastAsia="仿宋_GB2312" w:cs="仿宋_GB2312"/>
          <w:color w:val="000000" w:themeColor="text1"/>
          <w:sz w:val="32"/>
          <w:szCs w:val="32"/>
          <w14:textFill>
            <w14:solidFill>
              <w14:schemeClr w14:val="tx1"/>
            </w14:solidFill>
          </w14:textFill>
        </w:rPr>
        <w:t>背景</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、解决难题、具体</w:t>
      </w:r>
      <w:r>
        <w:rPr>
          <w:rFonts w:hint="eastAsia" w:ascii="仿宋_GB2312" w:hAnsi="仿宋_GB2312" w:eastAsia="仿宋_GB2312" w:cs="仿宋_GB2312"/>
          <w:color w:val="000000" w:themeColor="text1"/>
          <w:sz w:val="32"/>
          <w:szCs w:val="32"/>
          <w14:textFill>
            <w14:solidFill>
              <w14:schemeClr w14:val="tx1"/>
            </w14:solidFill>
          </w14:textFill>
        </w:rPr>
        <w:t>做法，主要成效</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（字数控制在300字以内）</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案例</w:t>
      </w:r>
      <w:r>
        <w:rPr>
          <w:rFonts w:hint="eastAsia" w:ascii="黑体" w:hAnsi="黑体" w:eastAsia="黑体" w:cs="黑体"/>
          <w:color w:val="000000" w:themeColor="text1"/>
          <w:sz w:val="32"/>
          <w:szCs w:val="32"/>
          <w14:textFill>
            <w14:solidFill>
              <w14:schemeClr w14:val="tx1"/>
            </w14:solidFill>
          </w14:textFill>
        </w:rPr>
        <w:t>背景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制定特色服务以及开展质量提升工作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前</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存在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重要性</w:t>
      </w:r>
      <w:r>
        <w:rPr>
          <w:rFonts w:hint="eastAsia" w:ascii="仿宋_GB2312" w:hAnsi="仿宋_GB2312" w:eastAsia="仿宋_GB2312" w:cs="仿宋_GB2312"/>
          <w:color w:val="000000" w:themeColor="text1"/>
          <w:sz w:val="32"/>
          <w:szCs w:val="32"/>
          <w14:textFill>
            <w14:solidFill>
              <w14:schemeClr w14:val="tx1"/>
            </w14:solidFill>
          </w14:textFill>
        </w:rPr>
        <w:t>等（字数控制在300字以内）。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4556760</wp:posOffset>
                </wp:positionH>
                <wp:positionV relativeFrom="paragraph">
                  <wp:posOffset>6350</wp:posOffset>
                </wp:positionV>
                <wp:extent cx="1257300" cy="2971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57300" cy="297180"/>
                        </a:xfrm>
                        <a:prstGeom prst="rect">
                          <a:avLst/>
                        </a:prstGeom>
                        <a:noFill/>
                        <a:ln>
                          <a:noFill/>
                        </a:ln>
                      </wps:spPr>
                      <wps:txbx>
                        <w:txbxContent>
                          <w:p>
                            <w:pPr>
                              <w:rPr>
                                <w:rFonts w:ascii="黑体" w:eastAsia="黑体"/>
                                <w:color w:val="FF0000"/>
                              </w:rPr>
                            </w:pPr>
                          </w:p>
                        </w:txbxContent>
                      </wps:txbx>
                      <wps:bodyPr upright="1"/>
                    </wps:wsp>
                  </a:graphicData>
                </a:graphic>
              </wp:anchor>
            </w:drawing>
          </mc:Choice>
          <mc:Fallback>
            <w:pict>
              <v:shape id="_x0000_s1026" o:spid="_x0000_s1026" o:spt="202" type="#_x0000_t202" style="position:absolute;left:0pt;margin-left:358.8pt;margin-top:0.5pt;height:23.4pt;width:99pt;z-index:251667456;mso-width-relative:page;mso-height-relative:page;" filled="f" stroked="f" coordsize="21600,21600" o:gfxdata="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jhFYL1AAAAAgB&#10;AAAPAAAAAAAAAAEAIAAAACIAAABkcnMvZG93bnJldi54bWxQSwECFAAUAAAACACHTuJAuv1Rmq0B&#10;AABOAwAADgAAAAAAAAABACAAAAAjAQAAZHJzL2Uyb0RvYy54bWxQSwUGAAAAAAYABgBZAQAAQgUA&#10;AAAA&#10;">
                <v:fill on="f" focussize="0,0"/>
                <v:stroke on="f"/>
                <v:imagedata o:title=""/>
                <o:lock v:ext="edit" aspectratio="f"/>
                <v:textbox>
                  <w:txbxContent>
                    <w:p>
                      <w:pPr>
                        <w:rPr>
                          <w:rFonts w:ascii="黑体" w:eastAsia="黑体"/>
                          <w:color w:val="FF0000"/>
                        </w:rPr>
                      </w:pPr>
                    </w:p>
                  </w:txbxContent>
                </v:textbox>
              </v:shape>
            </w:pict>
          </mc:Fallback>
        </mc:AlternateContent>
      </w:r>
      <w:r>
        <w:rPr>
          <w:rFonts w:hint="eastAsia"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具体做法</w:t>
      </w:r>
    </w:p>
    <w:p>
      <w:pPr>
        <w:keepNext w:val="0"/>
        <w:keepLines w:val="0"/>
        <w:pageBreakBefore w:val="0"/>
        <w:kinsoku/>
        <w:wordWrap/>
        <w:overflowPunct/>
        <w:topLinePunct w:val="0"/>
        <w:autoSpaceDE/>
        <w:autoSpaceDN/>
        <w:bidi w:val="0"/>
        <w:adjustRightInd/>
        <w:snapToGrid/>
        <w:spacing w:line="560" w:lineRule="exact"/>
        <w:ind w:firstLine="360" w:firstLineChars="1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华文中宋" w:hAnsi="华文中宋" w:eastAsia="华文中宋"/>
          <w:color w:val="000000" w:themeColor="text1"/>
          <w:sz w:val="36"/>
          <w:szCs w:val="36"/>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1337310</wp:posOffset>
                </wp:positionH>
                <wp:positionV relativeFrom="paragraph">
                  <wp:posOffset>201930</wp:posOffset>
                </wp:positionV>
                <wp:extent cx="769620" cy="40005"/>
                <wp:effectExtent l="0" t="34290" r="11430" b="20955"/>
                <wp:wrapNone/>
                <wp:docPr id="4" name="直接连接符 4"/>
                <wp:cNvGraphicFramePr/>
                <a:graphic xmlns:a="http://schemas.openxmlformats.org/drawingml/2006/main">
                  <a:graphicData uri="http://schemas.microsoft.com/office/word/2010/wordprocessingShape">
                    <wps:wsp>
                      <wps:cNvCnPr/>
                      <wps:spPr>
                        <a:xfrm flipV="1">
                          <a:off x="0" y="0"/>
                          <a:ext cx="769620" cy="4000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05.3pt;margin-top:15.9pt;height:3.15pt;width:60.6pt;z-index:251668480;mso-width-relative:page;mso-height-relative:page;" filled="f" stroked="t" coordsize="21600,21600" o:gfxdata="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aBAK1gAAAAkBAAAPAAAAAAAAAAEAIAAAACIAAABkcnMv&#10;ZG93bnJldi54bWxQSwECFAAUAAAACACHTuJALpMeZgUCAAD1AwAADgAAAAAAAAABACAAAAAlAQAA&#10;ZHJzL2Uyb0RvYy54bWxQSwUGAAAAAAYABgBZAQAAnAUAAAAA&#10;">
                <v:fill on="f" focussize="0,0"/>
                <v:stroke weight="0.25pt" color="#000000" joinstyle="round" endarrow="block"/>
                <v:imagedata o:title=""/>
                <o:lock v:ext="edit" aspectratio="f"/>
              </v:line>
            </w:pict>
          </mc:Fallback>
        </mc:AlternateContent>
      </w:r>
      <w:r>
        <w:rPr>
          <w:rFonts w:hint="eastAsia" w:ascii="楷体_GB2312" w:hAnsi="楷体_GB2312" w:eastAsia="楷体_GB2312" w:cs="楷体_GB2312"/>
          <w:color w:val="000000" w:themeColor="text1"/>
          <w:sz w:val="32"/>
          <w:szCs w:val="32"/>
          <w14:textFill>
            <w14:solidFill>
              <w14:schemeClr w14:val="tx1"/>
            </w14:solidFill>
          </w14:textFill>
        </w:rPr>
        <w:t xml:space="preserve">（一）标题         </w:t>
      </w:r>
      <w:r>
        <w:rPr>
          <w:rFonts w:hint="eastAsia" w:ascii="黑体" w:hAnsi="华文中宋" w:eastAsia="黑体"/>
          <w:color w:val="000000" w:themeColor="text1"/>
          <w:sz w:val="24"/>
          <w14:textFill>
            <w14:solidFill>
              <w14:schemeClr w14:val="tx1"/>
            </w14:solidFill>
          </w14:textFill>
        </w:rPr>
        <w:t>【三</w:t>
      </w:r>
      <w:r>
        <w:rPr>
          <w:rFonts w:hint="eastAsia" w:ascii="黑体" w:eastAsia="黑体"/>
          <w:color w:val="000000" w:themeColor="text1"/>
          <w:w w:val="90"/>
          <w:sz w:val="24"/>
          <w14:textFill>
            <w14:solidFill>
              <w14:schemeClr w14:val="tx1"/>
            </w14:solidFill>
          </w14:textFill>
        </w:rPr>
        <w:t>号</w:t>
      </w:r>
      <w:r>
        <w:rPr>
          <w:rFonts w:hint="eastAsia" w:ascii="黑体" w:hAnsi="华文楷体" w:eastAsia="黑体"/>
          <w:color w:val="000000" w:themeColor="text1"/>
          <w:sz w:val="24"/>
          <w14:textFill>
            <w14:solidFill>
              <w14:schemeClr w14:val="tx1"/>
            </w14:solidFill>
          </w14:textFill>
        </w:rPr>
        <w:t>楷体GB2312</w:t>
      </w:r>
      <w:r>
        <w:rPr>
          <w:rFonts w:hint="eastAsia" w:ascii="黑体" w:hAnsi="华文中宋" w:eastAsia="黑体"/>
          <w:color w:val="000000" w:themeColor="text1"/>
          <w:sz w:val="24"/>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通过建立机制、制度或提供技术服务能力具体</w:t>
      </w:r>
      <w:r>
        <w:rPr>
          <w:rFonts w:hint="eastAsia" w:ascii="仿宋" w:hAnsi="仿宋" w:eastAsia="仿宋" w:cs="仿宋"/>
          <w:color w:val="000000" w:themeColor="text1"/>
          <w:sz w:val="32"/>
          <w:szCs w:val="32"/>
          <w:highlight w:val="none"/>
          <w:lang w:val="en-US" w:eastAsia="zh-CN"/>
          <w14:textFill>
            <w14:solidFill>
              <w14:schemeClr w14:val="tx1"/>
            </w14:solidFill>
          </w14:textFill>
        </w:rPr>
        <w:t>解决质量提升过程中遇到的难点痛点堵点。</w:t>
      </w:r>
    </w:p>
    <w:p>
      <w:pPr>
        <w:keepNext w:val="0"/>
        <w:keepLines w:val="0"/>
        <w:pageBreakBefore w:val="0"/>
        <w:kinsoku/>
        <w:wordWrap/>
        <w:overflowPunct/>
        <w:topLinePunct w:val="0"/>
        <w:autoSpaceDE/>
        <w:autoSpaceDN/>
        <w:bidi w:val="0"/>
        <w:adjustRightInd/>
        <w:snapToGrid/>
        <w:spacing w:line="560" w:lineRule="exact"/>
        <w:ind w:left="428" w:leftChars="204"/>
        <w:jc w:val="lef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p>
    <w:p>
      <w:pPr>
        <w:keepNext w:val="0"/>
        <w:keepLines w:val="0"/>
        <w:pageBreakBefore w:val="0"/>
        <w:kinsoku/>
        <w:wordWrap/>
        <w:overflowPunct/>
        <w:topLinePunct w:val="0"/>
        <w:autoSpaceDE/>
        <w:autoSpaceDN/>
        <w:bidi w:val="0"/>
        <w:adjustRightInd/>
        <w:snapToGrid/>
        <w:spacing w:line="560" w:lineRule="exact"/>
        <w:ind w:left="428" w:leftChars="204"/>
        <w:jc w:val="lef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具体成效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突出质量提升工作前后对比，企业取得提质增效降本的效果，可用事例、数据说明</w:t>
      </w:r>
      <w:r>
        <w:rPr>
          <w:rFonts w:hint="eastAsia" w:ascii="仿宋" w:hAnsi="仿宋" w:eastAsia="仿宋" w:cs="仿宋"/>
          <w:color w:val="000000" w:themeColor="text1"/>
          <w:sz w:val="32"/>
          <w:szCs w:val="32"/>
          <w14:textFill>
            <w14:solidFill>
              <w14:schemeClr w14:val="tx1"/>
            </w14:solidFill>
          </w14:textFill>
        </w:rPr>
        <w:t>（字数控制在300字以内）</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p>
    <w:p>
      <w:pPr>
        <w:pStyle w:val="79"/>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外部提供的过程、产品和服务管理</w:t>
      </w:r>
    </w:p>
    <w:p>
      <w:pPr>
        <w:pStyle w:val="177"/>
        <w:numPr>
          <w:ilvl w:val="0"/>
          <w:numId w:val="0"/>
        </w:numPr>
        <w:spacing w:before="156" w:beforeLines="50" w:after="156" w:afterLines="50"/>
        <w:ind w:left="850" w:hanging="4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hint="eastAsia" w:ascii="黑体" w:hAnsi="黑体" w:eastAsia="黑体"/>
          <w:color w:val="000000" w:themeColor="text1"/>
          <w14:textFill>
            <w14:solidFill>
              <w14:schemeClr w14:val="tx1"/>
            </w14:solidFill>
          </w14:textFill>
        </w:rPr>
        <w:t xml:space="preserve">.1 </w:t>
      </w:r>
      <w:r>
        <w:rPr>
          <w:rFonts w:ascii="黑体" w:hAnsi="黑体" w:eastAsia="黑体"/>
          <w:color w:val="000000" w:themeColor="text1"/>
          <w14:textFill>
            <w14:solidFill>
              <w14:schemeClr w14:val="tx1"/>
            </w14:solidFill>
          </w14:textFill>
        </w:rPr>
        <w:t>总则</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链主企业应建立有效的采购控制体系，明确规定采购控制的程序以确保采购的产品和服务符合规定的质量要求。在下列情况下</w:t>
      </w:r>
      <w:r>
        <w:rPr>
          <w:color w:val="000000" w:themeColor="text1"/>
          <w14:textFill>
            <w14:solidFill>
              <w14:schemeClr w14:val="tx1"/>
            </w14:solidFill>
          </w14:textFill>
        </w:rPr>
        <w:t>,链主企业所建立的采购控制体系应确保对以下方面进行有效的控制：</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14:textFill>
            <w14:solidFill>
              <w14:schemeClr w14:val="tx1"/>
            </w14:solidFill>
          </w14:textFill>
        </w:rPr>
        <w:tab/>
      </w:r>
      <w:r>
        <w:rPr>
          <w:color w:val="000000" w:themeColor="text1"/>
          <w14:textFill>
            <w14:solidFill>
              <w14:schemeClr w14:val="tx1"/>
            </w14:solidFill>
          </w14:textFill>
        </w:rPr>
        <w:t>供应商的产品和服务将构成链主企业自身的产品和服务的一部分；</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b)</w:t>
      </w:r>
      <w:r>
        <w:rPr>
          <w:color w:val="000000" w:themeColor="text1"/>
          <w14:textFill>
            <w14:solidFill>
              <w14:schemeClr w14:val="tx1"/>
            </w14:solidFill>
          </w14:textFill>
        </w:rPr>
        <w:tab/>
      </w:r>
      <w:r>
        <w:rPr>
          <w:color w:val="000000" w:themeColor="text1"/>
          <w14:textFill>
            <w14:solidFill>
              <w14:schemeClr w14:val="tx1"/>
            </w14:solidFill>
          </w14:textFill>
        </w:rPr>
        <w:t>供应商代表链主企业直接将产品和服务提供给顾客；</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14:textFill>
            <w14:solidFill>
              <w14:schemeClr w14:val="tx1"/>
            </w14:solidFill>
          </w14:textFill>
        </w:rPr>
        <w:t>链主企业决定由供应商提供过程或部分过程。</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链主企业应基于供应商按照要求提供过程、产品和服务的能力</w:t>
      </w:r>
      <w:r>
        <w:rPr>
          <w:color w:val="000000" w:themeColor="text1"/>
          <w14:textFill>
            <w14:solidFill>
              <w14:schemeClr w14:val="tx1"/>
            </w14:solidFill>
          </w14:textFill>
        </w:rPr>
        <w:t>,确定并实施对供应商的评价、选择、绩效监视以及再评价的准则。对于这些活动和由评价引发的任何必要的措施,链主企业应保留成文信息。</w:t>
      </w:r>
    </w:p>
    <w:p>
      <w:pPr>
        <w:pStyle w:val="59"/>
        <w:spacing w:before="156" w:beforeLines="50" w:after="156" w:afterLines="50"/>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hint="eastAsia" w:ascii="黑体" w:hAnsi="黑体" w:eastAsia="黑体"/>
          <w:color w:val="000000" w:themeColor="text1"/>
          <w14:textFill>
            <w14:solidFill>
              <w14:schemeClr w14:val="tx1"/>
            </w14:solidFill>
          </w14:textFill>
        </w:rPr>
        <w:t xml:space="preserve">.2 </w:t>
      </w:r>
      <w:r>
        <w:rPr>
          <w:rFonts w:ascii="黑体" w:hAnsi="黑体" w:eastAsia="黑体"/>
          <w:color w:val="000000" w:themeColor="text1"/>
          <w14:textFill>
            <w14:solidFill>
              <w14:schemeClr w14:val="tx1"/>
            </w14:solidFill>
          </w14:textFill>
        </w:rPr>
        <w:t>控制类型和程度</w:t>
      </w:r>
    </w:p>
    <w:p>
      <w:pPr>
        <w:pStyle w:val="59"/>
        <w:ind w:firstLine="42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hint="eastAsia" w:ascii="黑体" w:hAnsi="黑体" w:eastAsia="黑体"/>
          <w:color w:val="000000" w:themeColor="text1"/>
          <w14:textFill>
            <w14:solidFill>
              <w14:schemeClr w14:val="tx1"/>
            </w14:solidFill>
          </w14:textFill>
        </w:rPr>
        <w:t xml:space="preserve">.2.1 </w:t>
      </w:r>
      <w:r>
        <w:rPr>
          <w:color w:val="000000" w:themeColor="text1"/>
          <w14:textFill>
            <w14:solidFill>
              <w14:schemeClr w14:val="tx1"/>
            </w14:solidFill>
          </w14:textFill>
        </w:rPr>
        <w:t>链主企业应制定采购作业相关管理制度，明确链主企业对各类供应商的选择和控制要求，并根据不同产品或服务的质量要求来确定供应商的资格和选择方式，不同供应商的资格及选择方式明确规定并形成文件。</w:t>
      </w:r>
    </w:p>
    <w:p>
      <w:pPr>
        <w:pStyle w:val="59"/>
        <w:ind w:firstLine="42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ascii="黑体" w:hAnsi="黑体" w:eastAsia="黑体"/>
          <w:color w:val="000000" w:themeColor="text1"/>
          <w14:textFill>
            <w14:solidFill>
              <w14:schemeClr w14:val="tx1"/>
            </w14:solidFill>
          </w14:textFill>
        </w:rPr>
        <w:t>.2.2　</w:t>
      </w:r>
      <w:r>
        <w:rPr>
          <w:color w:val="000000" w:themeColor="text1"/>
          <w14:textFill>
            <w14:solidFill>
              <w14:schemeClr w14:val="tx1"/>
            </w14:solidFill>
          </w14:textFill>
        </w:rPr>
        <w:t>链主企业应根据规定的要求选择和评定供应商，评定的结果将进行记录，并确保最终确定的供应商的资格满足规定的要求。</w:t>
      </w:r>
    </w:p>
    <w:p>
      <w:pPr>
        <w:pStyle w:val="59"/>
        <w:ind w:firstLine="42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ascii="黑体" w:hAnsi="黑体" w:eastAsia="黑体"/>
          <w:color w:val="000000" w:themeColor="text1"/>
          <w14:textFill>
            <w14:solidFill>
              <w14:schemeClr w14:val="tx1"/>
            </w14:solidFill>
          </w14:textFill>
        </w:rPr>
        <w:t>.2.3</w:t>
      </w:r>
      <w:r>
        <w:rPr>
          <w:color w:val="000000" w:themeColor="text1"/>
          <w14:textFill>
            <w14:solidFill>
              <w14:schemeClr w14:val="tx1"/>
            </w14:solidFill>
          </w14:textFill>
        </w:rPr>
        <w:t>　对所确定的供应商，链主企业形成合格的供应商清单。</w:t>
      </w:r>
    </w:p>
    <w:p>
      <w:pPr>
        <w:pStyle w:val="59"/>
        <w:ind w:firstLine="42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ascii="黑体" w:hAnsi="黑体" w:eastAsia="黑体"/>
          <w:color w:val="000000" w:themeColor="text1"/>
          <w14:textFill>
            <w14:solidFill>
              <w14:schemeClr w14:val="tx1"/>
            </w14:solidFill>
          </w14:textFill>
        </w:rPr>
        <w:t>.2.4　</w:t>
      </w:r>
      <w:r>
        <w:rPr>
          <w:color w:val="000000" w:themeColor="text1"/>
          <w14:textFill>
            <w14:solidFill>
              <w14:schemeClr w14:val="tx1"/>
            </w14:solidFill>
          </w14:textFill>
        </w:rPr>
        <w:t>链主企业对相关供应商提供的产品和服务状况进行必要的验证或检查，以确保供应商提供的产品和服务持续满足规定的要求。。</w:t>
      </w:r>
    </w:p>
    <w:p>
      <w:pPr>
        <w:pStyle w:val="59"/>
        <w:ind w:firstLine="42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ascii="黑体" w:hAnsi="黑体" w:eastAsia="黑体"/>
          <w:color w:val="000000" w:themeColor="text1"/>
          <w14:textFill>
            <w14:solidFill>
              <w14:schemeClr w14:val="tx1"/>
            </w14:solidFill>
          </w14:textFill>
        </w:rPr>
        <w:t>.2.5　</w:t>
      </w:r>
      <w:r>
        <w:rPr>
          <w:color w:val="000000" w:themeColor="text1"/>
          <w14:textFill>
            <w14:solidFill>
              <w14:schemeClr w14:val="tx1"/>
            </w14:solidFill>
          </w14:textFill>
        </w:rPr>
        <w:t>链主企业对所有的供应商建立档案，并明确对供应商档案的管理和控制要求。</w:t>
      </w:r>
    </w:p>
    <w:p>
      <w:pPr>
        <w:pStyle w:val="59"/>
        <w:spacing w:before="156" w:beforeLines="50" w:after="156" w:afterLines="50"/>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G</w:t>
      </w:r>
      <w:r>
        <w:rPr>
          <w:rFonts w:ascii="黑体" w:hAnsi="黑体" w:eastAsia="黑体"/>
          <w:color w:val="000000" w:themeColor="text1"/>
          <w14:textFill>
            <w14:solidFill>
              <w14:schemeClr w14:val="tx1"/>
            </w14:solidFill>
          </w14:textFill>
        </w:rPr>
        <w:t>.3　提供给供应商的信息</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链主企业与供应商沟通前，应确保规定是充分与适宜的。提供给供应商的采购信息应文件化，并对拟采购的产品或服务加以充分描述，应包括验收准则以及以下适当的内容：</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14:textFill>
            <w14:solidFill>
              <w14:schemeClr w14:val="tx1"/>
            </w14:solidFill>
          </w14:textFill>
        </w:rPr>
        <w:tab/>
      </w:r>
      <w:r>
        <w:rPr>
          <w:color w:val="000000" w:themeColor="text1"/>
          <w14:textFill>
            <w14:solidFill>
              <w14:schemeClr w14:val="tx1"/>
            </w14:solidFill>
          </w14:textFill>
        </w:rPr>
        <w:t>需提供的过程、产品和服务；</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b)</w:t>
      </w:r>
      <w:r>
        <w:rPr>
          <w:color w:val="000000" w:themeColor="text1"/>
          <w14:textFill>
            <w14:solidFill>
              <w14:schemeClr w14:val="tx1"/>
            </w14:solidFill>
          </w14:textFill>
        </w:rPr>
        <w:tab/>
      </w:r>
      <w:r>
        <w:rPr>
          <w:color w:val="000000" w:themeColor="text1"/>
          <w14:textFill>
            <w14:solidFill>
              <w14:schemeClr w14:val="tx1"/>
            </w14:solidFill>
          </w14:textFill>
        </w:rPr>
        <w:t>对下列内容的批准：</w:t>
      </w:r>
    </w:p>
    <w:p>
      <w:pPr>
        <w:pStyle w:val="59"/>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产品和服务；</w:t>
      </w:r>
    </w:p>
    <w:p>
      <w:pPr>
        <w:pStyle w:val="59"/>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t>方法、过程和设备；</w:t>
      </w:r>
    </w:p>
    <w:p>
      <w:pPr>
        <w:pStyle w:val="59"/>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14:textFill>
            <w14:solidFill>
              <w14:schemeClr w14:val="tx1"/>
            </w14:solidFill>
          </w14:textFill>
        </w:rPr>
        <w:tab/>
      </w:r>
      <w:r>
        <w:rPr>
          <w:color w:val="000000" w:themeColor="text1"/>
          <w14:textFill>
            <w14:solidFill>
              <w14:schemeClr w14:val="tx1"/>
            </w14:solidFill>
          </w14:textFill>
        </w:rPr>
        <w:t>产品和服务的放行；</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14:textFill>
            <w14:solidFill>
              <w14:schemeClr w14:val="tx1"/>
            </w14:solidFill>
          </w14:textFill>
        </w:rPr>
        <w:tab/>
      </w:r>
      <w:r>
        <w:rPr>
          <w:color w:val="000000" w:themeColor="text1"/>
          <w14:textFill>
            <w14:solidFill>
              <w14:schemeClr w14:val="tx1"/>
            </w14:solidFill>
          </w14:textFill>
        </w:rPr>
        <w:t>能力,包括所要求的人员资格；</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d)</w:t>
      </w:r>
      <w:r>
        <w:rPr>
          <w:color w:val="000000" w:themeColor="text1"/>
          <w14:textFill>
            <w14:solidFill>
              <w14:schemeClr w14:val="tx1"/>
            </w14:solidFill>
          </w14:textFill>
        </w:rPr>
        <w:tab/>
      </w:r>
      <w:r>
        <w:rPr>
          <w:color w:val="000000" w:themeColor="text1"/>
          <w14:textFill>
            <w14:solidFill>
              <w14:schemeClr w14:val="tx1"/>
            </w14:solidFill>
          </w14:textFill>
        </w:rPr>
        <w:t>供应商与链主企业的互动；</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e)</w:t>
      </w:r>
      <w:r>
        <w:rPr>
          <w:color w:val="000000" w:themeColor="text1"/>
          <w14:textFill>
            <w14:solidFill>
              <w14:schemeClr w14:val="tx1"/>
            </w14:solidFill>
          </w14:textFill>
        </w:rPr>
        <w:tab/>
      </w:r>
      <w:r>
        <w:rPr>
          <w:color w:val="000000" w:themeColor="text1"/>
          <w14:textFill>
            <w14:solidFill>
              <w14:schemeClr w14:val="tx1"/>
            </w14:solidFill>
          </w14:textFill>
        </w:rPr>
        <w:t>链主企业对供应商绩效的控制和监视；</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f)</w:t>
      </w:r>
      <w:r>
        <w:rPr>
          <w:color w:val="000000" w:themeColor="text1"/>
          <w14:textFill>
            <w14:solidFill>
              <w14:schemeClr w14:val="tx1"/>
            </w14:solidFill>
          </w14:textFill>
        </w:rPr>
        <w:tab/>
      </w:r>
      <w:r>
        <w:rPr>
          <w:color w:val="000000" w:themeColor="text1"/>
          <w14:textFill>
            <w14:solidFill>
              <w14:schemeClr w14:val="tx1"/>
            </w14:solidFill>
          </w14:textFill>
        </w:rPr>
        <w:t>链主企业或其顾客拟在供应商现场实施的验证或确认活动。</w:t>
      </w:r>
    </w:p>
    <w:p>
      <w:pPr>
        <w:pStyle w:val="59"/>
        <w:ind w:firstLine="420"/>
        <w:rPr>
          <w:color w:val="000000" w:themeColor="text1"/>
          <w14:textFill>
            <w14:solidFill>
              <w14:schemeClr w14:val="tx1"/>
            </w14:solidFill>
          </w14:textFill>
        </w:rPr>
      </w:pPr>
    </w:p>
    <w:p>
      <w:pPr>
        <w:pStyle w:val="59"/>
        <w:ind w:firstLine="420"/>
        <w:rPr>
          <w:color w:val="000000" w:themeColor="text1"/>
          <w14:textFill>
            <w14:solidFill>
              <w14:schemeClr w14:val="tx1"/>
            </w14:solidFill>
          </w14:textFill>
        </w:rPr>
      </w:pPr>
    </w:p>
    <w:p>
      <w:pPr>
        <w:pStyle w:val="59"/>
        <w:ind w:firstLine="420"/>
        <w:rPr>
          <w:color w:val="000000" w:themeColor="text1"/>
          <w14:textFill>
            <w14:solidFill>
              <w14:schemeClr w14:val="tx1"/>
            </w14:solidFill>
          </w14:textFill>
        </w:rPr>
      </w:pPr>
    </w:p>
    <w:p>
      <w:pPr>
        <w:pStyle w:val="59"/>
        <w:ind w:firstLine="420"/>
        <w:rPr>
          <w:color w:val="000000" w:themeColor="text1"/>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bookmarkEnd w:id="43"/>
    <w:p>
      <w:pPr>
        <w:pStyle w:val="66"/>
        <w:spacing w:after="156"/>
        <w:rPr>
          <w:color w:val="000000" w:themeColor="text1"/>
          <w14:textFill>
            <w14:solidFill>
              <w14:schemeClr w14:val="tx1"/>
            </w14:solidFill>
          </w14:textFill>
        </w:rPr>
      </w:pPr>
      <w:bookmarkStart w:id="44" w:name="_Hlk166744253"/>
      <w:bookmarkStart w:id="45" w:name="BookMark6"/>
      <w:r>
        <w:rPr>
          <w:rFonts w:hint="eastAsia"/>
          <w:color w:val="000000" w:themeColor="text1"/>
          <w14:textFill>
            <w14:solidFill>
              <w14:schemeClr w14:val="tx1"/>
            </w14:solidFill>
          </w14:textFill>
        </w:rPr>
        <w:t>参考文献</w:t>
      </w:r>
      <w:bookmarkEnd w:id="44"/>
    </w:p>
    <w:p>
      <w:pPr>
        <w:pStyle w:val="59"/>
        <w:ind w:firstLine="420"/>
        <w:rPr>
          <w:color w:val="000000" w:themeColor="text1"/>
          <w14:textFill>
            <w14:solidFill>
              <w14:schemeClr w14:val="tx1"/>
            </w14:solidFill>
          </w14:textFill>
        </w:rPr>
      </w:pPr>
    </w:p>
    <w:p>
      <w:pPr>
        <w:pStyle w:val="59"/>
        <w:ind w:firstLine="420"/>
        <w:rPr>
          <w:color w:val="000000" w:themeColor="text1"/>
          <w14:textFill>
            <w14:solidFill>
              <w14:schemeClr w14:val="tx1"/>
            </w14:solidFill>
          </w14:textFill>
        </w:rPr>
      </w:pP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 国市监质发〔</w:t>
      </w:r>
      <w:r>
        <w:rPr>
          <w:color w:val="000000" w:themeColor="text1"/>
          <w14:textFill>
            <w14:solidFill>
              <w14:schemeClr w14:val="tx1"/>
            </w14:solidFill>
          </w14:textFill>
        </w:rPr>
        <w:t>2024〕6号</w:t>
      </w:r>
      <w:r>
        <w:rPr>
          <w:rFonts w:hint="eastAsia"/>
          <w:color w:val="000000" w:themeColor="text1"/>
          <w14:textFill>
            <w14:solidFill>
              <w14:schemeClr w14:val="tx1"/>
            </w14:solidFill>
          </w14:textFill>
        </w:rPr>
        <w:t xml:space="preserve">  《关于质量基础设施助力产业链供应链</w:t>
      </w:r>
      <w:r>
        <w:rPr>
          <w:rFonts w:hint="eastAsia"/>
          <w:color w:val="000000" w:themeColor="text1"/>
          <w:lang w:eastAsia="zh-CN"/>
          <w14:textFill>
            <w14:solidFill>
              <w14:schemeClr w14:val="tx1"/>
            </w14:solidFill>
          </w14:textFill>
        </w:rPr>
        <w:t>质量提升</w:t>
      </w:r>
      <w:r>
        <w:rPr>
          <w:rFonts w:hint="eastAsia"/>
          <w:color w:val="000000" w:themeColor="text1"/>
          <w14:textFill>
            <w14:solidFill>
              <w14:schemeClr w14:val="tx1"/>
            </w14:solidFill>
          </w14:textFill>
        </w:rPr>
        <w:t>的指导意见》</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 闽市监质〔</w:t>
      </w:r>
      <w:r>
        <w:rPr>
          <w:color w:val="000000" w:themeColor="text1"/>
          <w14:textFill>
            <w14:solidFill>
              <w14:schemeClr w14:val="tx1"/>
            </w14:solidFill>
          </w14:textFill>
        </w:rPr>
        <w:t>2023〕280 号</w:t>
      </w:r>
      <w:r>
        <w:rPr>
          <w:rFonts w:hint="eastAsia"/>
          <w:color w:val="000000" w:themeColor="text1"/>
          <w14:textFill>
            <w14:solidFill>
              <w14:schemeClr w14:val="tx1"/>
            </w14:solidFill>
          </w14:textFill>
        </w:rPr>
        <w:t xml:space="preserve"> 《福建省市场监管局关于印发发挥质量标杆引领作用开展产业链供应链质量赋能工作方案的通知》</w:t>
      </w:r>
    </w:p>
    <w:bookmarkEnd w:id="45"/>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 农产发〔</w:t>
      </w:r>
      <w:r>
        <w:rPr>
          <w:color w:val="000000" w:themeColor="text1"/>
          <w14:textFill>
            <w14:solidFill>
              <w14:schemeClr w14:val="tx1"/>
            </w14:solidFill>
          </w14:textFill>
        </w:rPr>
        <w:t>2021〕2号</w:t>
      </w:r>
      <w:r>
        <w:rPr>
          <w:rFonts w:hint="eastAsia"/>
          <w:color w:val="000000" w:themeColor="text1"/>
          <w14:textFill>
            <w14:solidFill>
              <w14:schemeClr w14:val="tx1"/>
            </w14:solidFill>
          </w14:textFill>
        </w:rPr>
        <w:t xml:space="preserve">  《农业农村部关于加快农业全产业链培育发展的指导意见》</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 工信厅联电子函〔</w:t>
      </w:r>
      <w:r>
        <w:rPr>
          <w:color w:val="000000" w:themeColor="text1"/>
          <w14:textFill>
            <w14:solidFill>
              <w14:schemeClr w14:val="tx1"/>
            </w14:solidFill>
          </w14:textFill>
        </w:rPr>
        <w:t>2022〕205号</w:t>
      </w:r>
      <w:r>
        <w:rPr>
          <w:rFonts w:hint="eastAsia"/>
          <w:color w:val="000000" w:themeColor="text1"/>
          <w14:textFill>
            <w14:solidFill>
              <w14:schemeClr w14:val="tx1"/>
            </w14:solidFill>
          </w14:textFill>
        </w:rPr>
        <w:t xml:space="preserve"> 《工业和信息化部办公厅</w:t>
      </w:r>
      <w:r>
        <w:rPr>
          <w:color w:val="000000" w:themeColor="text1"/>
          <w14:textFill>
            <w14:solidFill>
              <w14:schemeClr w14:val="tx1"/>
            </w14:solidFill>
          </w14:textFill>
        </w:rPr>
        <w:t xml:space="preserve"> 市场监管总局办公</w:t>
      </w:r>
      <w:r>
        <w:rPr>
          <w:rFonts w:hint="eastAsia"/>
          <w:color w:val="000000" w:themeColor="text1"/>
          <w14:textFill>
            <w14:solidFill>
              <w14:schemeClr w14:val="tx1"/>
            </w14:solidFill>
          </w14:textFill>
        </w:rPr>
        <w:t>厅</w:t>
      </w:r>
      <w:r>
        <w:rPr>
          <w:color w:val="000000" w:themeColor="text1"/>
          <w14:textFill>
            <w14:solidFill>
              <w14:schemeClr w14:val="tx1"/>
            </w14:solidFill>
          </w14:textFill>
        </w:rPr>
        <w:t xml:space="preserve"> 国家能源局综合司关于促进光伏产业链供</w:t>
      </w:r>
      <w:r>
        <w:rPr>
          <w:rFonts w:hint="eastAsia"/>
          <w:color w:val="000000" w:themeColor="text1"/>
          <w14:textFill>
            <w14:solidFill>
              <w14:schemeClr w14:val="tx1"/>
            </w14:solidFill>
          </w14:textFill>
        </w:rPr>
        <w:t>应链协同发展的通知》</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 工信厅联电子函〔</w:t>
      </w:r>
      <w:r>
        <w:rPr>
          <w:color w:val="000000" w:themeColor="text1"/>
          <w14:textFill>
            <w14:solidFill>
              <w14:schemeClr w14:val="tx1"/>
            </w14:solidFill>
          </w14:textFill>
        </w:rPr>
        <w:t>2022〕298号</w:t>
      </w:r>
      <w:r>
        <w:rPr>
          <w:rFonts w:hint="eastAsia"/>
          <w:color w:val="000000" w:themeColor="text1"/>
          <w14:textFill>
            <w14:solidFill>
              <w14:schemeClr w14:val="tx1"/>
            </w14:solidFill>
          </w14:textFill>
        </w:rPr>
        <w:t xml:space="preserve">  《工业和信息化部办公厅</w:t>
      </w:r>
      <w:r>
        <w:rPr>
          <w:color w:val="000000" w:themeColor="text1"/>
          <w14:textFill>
            <w14:solidFill>
              <w14:schemeClr w14:val="tx1"/>
            </w14:solidFill>
          </w14:textFill>
        </w:rPr>
        <w:t xml:space="preserve"> 国家市场监督管理</w:t>
      </w:r>
      <w:r>
        <w:rPr>
          <w:rFonts w:hint="eastAsia"/>
          <w:color w:val="000000" w:themeColor="text1"/>
          <w14:textFill>
            <w14:solidFill>
              <w14:schemeClr w14:val="tx1"/>
            </w14:solidFill>
          </w14:textFill>
        </w:rPr>
        <w:t>总局办公厅关于做好锂离子电池产业链供应链协同稳定发展工作的通知》</w:t>
      </w:r>
      <w:r>
        <w:rPr>
          <w:color w:val="000000" w:themeColor="text1"/>
          <w14:textFill>
            <w14:solidFill>
              <w14:schemeClr w14:val="tx1"/>
            </w14:solidFill>
          </w14:textFill>
        </w:rPr>
        <w:cr/>
      </w:r>
    </w:p>
    <w:p>
      <w:pPr>
        <w:pStyle w:val="59"/>
        <w:ind w:firstLine="420"/>
        <w:jc w:val="center"/>
        <w:rPr>
          <w:color w:val="000000" w:themeColor="text1"/>
          <w14:textFill>
            <w14:solidFill>
              <w14:schemeClr w14:val="tx1"/>
            </w14:solidFill>
          </w14:textFill>
        </w:rPr>
      </w:pPr>
      <w:bookmarkStart w:id="46" w:name="BookMark8"/>
      <w:r>
        <w:rPr>
          <w:rFonts w:hint="eastAsia"/>
          <w:color w:val="000000" w:themeColor="text1"/>
          <w14:textFill>
            <w14:solidFill>
              <w14:schemeClr w14:val="tx1"/>
            </w14:solidFill>
          </w14:textFill>
        </w:rPr>
        <w:drawing>
          <wp:inline distT="0" distB="0" distL="0" distR="0">
            <wp:extent cx="1485900" cy="317500"/>
            <wp:effectExtent l="0" t="0" r="0" b="6350"/>
            <wp:docPr id="1487595196" name="图片 1"/>
            <wp:cNvGraphicFramePr/>
            <a:graphic xmlns:a="http://schemas.openxmlformats.org/drawingml/2006/main">
              <a:graphicData uri="http://schemas.openxmlformats.org/drawingml/2006/picture">
                <pic:pic xmlns:pic="http://schemas.openxmlformats.org/drawingml/2006/picture">
                  <pic:nvPicPr>
                    <pic:cNvPr id="1487595196"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Q/LB.</w:t>
    </w:r>
    <w:r>
      <w:rPr>
        <w:rFonts w:hint="eastAsia"/>
      </w:rPr>
      <w:t>□</w:t>
    </w:r>
    <w: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jYTkwNzNkZDk0MjE1NzFiNDU0NzNiOGVjMDE1NzIifQ=="/>
  </w:docVars>
  <w:rsids>
    <w:rsidRoot w:val="00D228E6"/>
    <w:rsid w:val="0000040A"/>
    <w:rsid w:val="00000A94"/>
    <w:rsid w:val="00001972"/>
    <w:rsid w:val="00001D9A"/>
    <w:rsid w:val="00007B3A"/>
    <w:rsid w:val="000107E0"/>
    <w:rsid w:val="00011FDE"/>
    <w:rsid w:val="00012FFD"/>
    <w:rsid w:val="00014162"/>
    <w:rsid w:val="00014340"/>
    <w:rsid w:val="00016A9C"/>
    <w:rsid w:val="00016B90"/>
    <w:rsid w:val="00022069"/>
    <w:rsid w:val="00022184"/>
    <w:rsid w:val="00022762"/>
    <w:rsid w:val="000238E0"/>
    <w:rsid w:val="000249DB"/>
    <w:rsid w:val="0002595E"/>
    <w:rsid w:val="000303C3"/>
    <w:rsid w:val="000331D3"/>
    <w:rsid w:val="00033BBB"/>
    <w:rsid w:val="000346A5"/>
    <w:rsid w:val="000347B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02A"/>
    <w:rsid w:val="00060C2E"/>
    <w:rsid w:val="00061033"/>
    <w:rsid w:val="000619E9"/>
    <w:rsid w:val="000622D4"/>
    <w:rsid w:val="0006357D"/>
    <w:rsid w:val="000675E7"/>
    <w:rsid w:val="00067AAA"/>
    <w:rsid w:val="00067F1E"/>
    <w:rsid w:val="00070561"/>
    <w:rsid w:val="0007066D"/>
    <w:rsid w:val="00071CC0"/>
    <w:rsid w:val="000737C3"/>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511"/>
    <w:rsid w:val="000A0B60"/>
    <w:rsid w:val="000A0EB8"/>
    <w:rsid w:val="000A19FC"/>
    <w:rsid w:val="000A296B"/>
    <w:rsid w:val="000A415C"/>
    <w:rsid w:val="000A6065"/>
    <w:rsid w:val="000A7311"/>
    <w:rsid w:val="000B060F"/>
    <w:rsid w:val="000B1592"/>
    <w:rsid w:val="000B1FF2"/>
    <w:rsid w:val="000B3CDA"/>
    <w:rsid w:val="000B6A0B"/>
    <w:rsid w:val="000C0F6C"/>
    <w:rsid w:val="000C11DB"/>
    <w:rsid w:val="000C1492"/>
    <w:rsid w:val="000C2FBD"/>
    <w:rsid w:val="000C4B41"/>
    <w:rsid w:val="000C57D6"/>
    <w:rsid w:val="000C6362"/>
    <w:rsid w:val="000C679D"/>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EB2"/>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6B9"/>
    <w:rsid w:val="001529E5"/>
    <w:rsid w:val="00153C7E"/>
    <w:rsid w:val="00156B25"/>
    <w:rsid w:val="00156E1A"/>
    <w:rsid w:val="00157894"/>
    <w:rsid w:val="00157916"/>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F4C"/>
    <w:rsid w:val="0018043D"/>
    <w:rsid w:val="001852C9"/>
    <w:rsid w:val="00190087"/>
    <w:rsid w:val="001913C4"/>
    <w:rsid w:val="0019348F"/>
    <w:rsid w:val="00193A07"/>
    <w:rsid w:val="00194C95"/>
    <w:rsid w:val="00195C34"/>
    <w:rsid w:val="00196EF5"/>
    <w:rsid w:val="001A1A53"/>
    <w:rsid w:val="001A234A"/>
    <w:rsid w:val="001A4CF3"/>
    <w:rsid w:val="001B06E8"/>
    <w:rsid w:val="001B6D6D"/>
    <w:rsid w:val="001B71D0"/>
    <w:rsid w:val="001B71EE"/>
    <w:rsid w:val="001B792F"/>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1E7"/>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F61"/>
    <w:rsid w:val="00210B15"/>
    <w:rsid w:val="002110F1"/>
    <w:rsid w:val="002142EA"/>
    <w:rsid w:val="002204BB"/>
    <w:rsid w:val="00221B79"/>
    <w:rsid w:val="00221C6B"/>
    <w:rsid w:val="002253A1"/>
    <w:rsid w:val="00225CF8"/>
    <w:rsid w:val="0022794E"/>
    <w:rsid w:val="00233D64"/>
    <w:rsid w:val="0023482A"/>
    <w:rsid w:val="002359CB"/>
    <w:rsid w:val="002379EC"/>
    <w:rsid w:val="0024243F"/>
    <w:rsid w:val="00243540"/>
    <w:rsid w:val="00243C7C"/>
    <w:rsid w:val="0024497B"/>
    <w:rsid w:val="0024515B"/>
    <w:rsid w:val="00246021"/>
    <w:rsid w:val="0024666E"/>
    <w:rsid w:val="002477F8"/>
    <w:rsid w:val="00247F52"/>
    <w:rsid w:val="00250B25"/>
    <w:rsid w:val="00250BBE"/>
    <w:rsid w:val="002515C2"/>
    <w:rsid w:val="0025194F"/>
    <w:rsid w:val="0026148A"/>
    <w:rsid w:val="00262696"/>
    <w:rsid w:val="00263D25"/>
    <w:rsid w:val="002643C3"/>
    <w:rsid w:val="00264A0C"/>
    <w:rsid w:val="00266EEB"/>
    <w:rsid w:val="002670E6"/>
    <w:rsid w:val="00267EF4"/>
    <w:rsid w:val="00270CB8"/>
    <w:rsid w:val="00272B08"/>
    <w:rsid w:val="002771AC"/>
    <w:rsid w:val="00281BB8"/>
    <w:rsid w:val="00281E9E"/>
    <w:rsid w:val="00282405"/>
    <w:rsid w:val="00284E7E"/>
    <w:rsid w:val="00285170"/>
    <w:rsid w:val="00285361"/>
    <w:rsid w:val="00291E7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10"/>
    <w:rsid w:val="002A7F44"/>
    <w:rsid w:val="002B0C40"/>
    <w:rsid w:val="002B1966"/>
    <w:rsid w:val="002B4440"/>
    <w:rsid w:val="002B4508"/>
    <w:rsid w:val="002B5779"/>
    <w:rsid w:val="002B7332"/>
    <w:rsid w:val="002B78A7"/>
    <w:rsid w:val="002B7F51"/>
    <w:rsid w:val="002C09E7"/>
    <w:rsid w:val="002C1E06"/>
    <w:rsid w:val="002C1E1C"/>
    <w:rsid w:val="002C3F07"/>
    <w:rsid w:val="002C5278"/>
    <w:rsid w:val="002C5A83"/>
    <w:rsid w:val="002C7EBB"/>
    <w:rsid w:val="002D06C1"/>
    <w:rsid w:val="002D42B5"/>
    <w:rsid w:val="002D4F1A"/>
    <w:rsid w:val="002D6EC6"/>
    <w:rsid w:val="002D79AC"/>
    <w:rsid w:val="002E039D"/>
    <w:rsid w:val="002E2D67"/>
    <w:rsid w:val="002E4D5A"/>
    <w:rsid w:val="002E6326"/>
    <w:rsid w:val="002F30E0"/>
    <w:rsid w:val="002F35E4"/>
    <w:rsid w:val="002F3730"/>
    <w:rsid w:val="002F38E1"/>
    <w:rsid w:val="002F7AF6"/>
    <w:rsid w:val="002F7BCC"/>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18D8"/>
    <w:rsid w:val="00362481"/>
    <w:rsid w:val="0036429C"/>
    <w:rsid w:val="00364A53"/>
    <w:rsid w:val="003654CB"/>
    <w:rsid w:val="00365AA9"/>
    <w:rsid w:val="00365F86"/>
    <w:rsid w:val="00365F87"/>
    <w:rsid w:val="00366E89"/>
    <w:rsid w:val="003705F4"/>
    <w:rsid w:val="00370D58"/>
    <w:rsid w:val="00371316"/>
    <w:rsid w:val="00371BD9"/>
    <w:rsid w:val="00376713"/>
    <w:rsid w:val="00381815"/>
    <w:rsid w:val="003819AF"/>
    <w:rsid w:val="00381EDB"/>
    <w:rsid w:val="003820E9"/>
    <w:rsid w:val="00382DE7"/>
    <w:rsid w:val="00384634"/>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8B9"/>
    <w:rsid w:val="003A1582"/>
    <w:rsid w:val="003A4077"/>
    <w:rsid w:val="003B09AD"/>
    <w:rsid w:val="003B0F61"/>
    <w:rsid w:val="003B1F18"/>
    <w:rsid w:val="003B3DB6"/>
    <w:rsid w:val="003B546F"/>
    <w:rsid w:val="003B5BF0"/>
    <w:rsid w:val="003B5E78"/>
    <w:rsid w:val="003B60BF"/>
    <w:rsid w:val="003B6BE3"/>
    <w:rsid w:val="003C010C"/>
    <w:rsid w:val="003C0A6C"/>
    <w:rsid w:val="003C14F8"/>
    <w:rsid w:val="003C4EA0"/>
    <w:rsid w:val="003C5A43"/>
    <w:rsid w:val="003C7911"/>
    <w:rsid w:val="003D0193"/>
    <w:rsid w:val="003D0519"/>
    <w:rsid w:val="003D0FF6"/>
    <w:rsid w:val="003D262C"/>
    <w:rsid w:val="003D6D61"/>
    <w:rsid w:val="003D79C6"/>
    <w:rsid w:val="003E091D"/>
    <w:rsid w:val="003E1C53"/>
    <w:rsid w:val="003E2A69"/>
    <w:rsid w:val="003E2D49"/>
    <w:rsid w:val="003E2FD4"/>
    <w:rsid w:val="003E387A"/>
    <w:rsid w:val="003E49F6"/>
    <w:rsid w:val="003E660F"/>
    <w:rsid w:val="003F0841"/>
    <w:rsid w:val="003F23D3"/>
    <w:rsid w:val="003F3F08"/>
    <w:rsid w:val="003F49F1"/>
    <w:rsid w:val="003F6272"/>
    <w:rsid w:val="00400E72"/>
    <w:rsid w:val="00401400"/>
    <w:rsid w:val="0040242A"/>
    <w:rsid w:val="00404869"/>
    <w:rsid w:val="00405884"/>
    <w:rsid w:val="00407D39"/>
    <w:rsid w:val="00412211"/>
    <w:rsid w:val="004122FC"/>
    <w:rsid w:val="0041477A"/>
    <w:rsid w:val="00416317"/>
    <w:rsid w:val="004167A3"/>
    <w:rsid w:val="00417A4C"/>
    <w:rsid w:val="00430964"/>
    <w:rsid w:val="00431DD5"/>
    <w:rsid w:val="00432DAA"/>
    <w:rsid w:val="00434305"/>
    <w:rsid w:val="00435DF7"/>
    <w:rsid w:val="0044083F"/>
    <w:rsid w:val="00441AE7"/>
    <w:rsid w:val="00445574"/>
    <w:rsid w:val="004467FB"/>
    <w:rsid w:val="00447734"/>
    <w:rsid w:val="00452D6B"/>
    <w:rsid w:val="00454484"/>
    <w:rsid w:val="0045466A"/>
    <w:rsid w:val="0045517B"/>
    <w:rsid w:val="00463B77"/>
    <w:rsid w:val="00463C7B"/>
    <w:rsid w:val="004644A6"/>
    <w:rsid w:val="00465587"/>
    <w:rsid w:val="004659BD"/>
    <w:rsid w:val="00470775"/>
    <w:rsid w:val="004746B1"/>
    <w:rsid w:val="0047583F"/>
    <w:rsid w:val="00475DE8"/>
    <w:rsid w:val="00481C44"/>
    <w:rsid w:val="00484936"/>
    <w:rsid w:val="00485C89"/>
    <w:rsid w:val="00486BE3"/>
    <w:rsid w:val="00487A6D"/>
    <w:rsid w:val="004905E4"/>
    <w:rsid w:val="00490A89"/>
    <w:rsid w:val="00490AB4"/>
    <w:rsid w:val="00492F02"/>
    <w:rsid w:val="004939AE"/>
    <w:rsid w:val="004A12DF"/>
    <w:rsid w:val="004A17E6"/>
    <w:rsid w:val="004A1BA8"/>
    <w:rsid w:val="004A4B57"/>
    <w:rsid w:val="004A63FA"/>
    <w:rsid w:val="004A6E6F"/>
    <w:rsid w:val="004B0272"/>
    <w:rsid w:val="004B2701"/>
    <w:rsid w:val="004B2E1B"/>
    <w:rsid w:val="004B316E"/>
    <w:rsid w:val="004B3AA8"/>
    <w:rsid w:val="004B3E93"/>
    <w:rsid w:val="004B79A9"/>
    <w:rsid w:val="004C1FBC"/>
    <w:rsid w:val="004C3F1D"/>
    <w:rsid w:val="004C458D"/>
    <w:rsid w:val="004C7556"/>
    <w:rsid w:val="004C7E8B"/>
    <w:rsid w:val="004C7E9D"/>
    <w:rsid w:val="004C7F67"/>
    <w:rsid w:val="004D076D"/>
    <w:rsid w:val="004D0EF1"/>
    <w:rsid w:val="004D2253"/>
    <w:rsid w:val="004D4406"/>
    <w:rsid w:val="004D7427"/>
    <w:rsid w:val="004D7C42"/>
    <w:rsid w:val="004E0465"/>
    <w:rsid w:val="004E127B"/>
    <w:rsid w:val="004E1C0A"/>
    <w:rsid w:val="004E2B06"/>
    <w:rsid w:val="004E30C5"/>
    <w:rsid w:val="004E4AA5"/>
    <w:rsid w:val="004E4AEE"/>
    <w:rsid w:val="004E4E2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C11"/>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E00"/>
    <w:rsid w:val="00570C87"/>
    <w:rsid w:val="00573D9E"/>
    <w:rsid w:val="005801E3"/>
    <w:rsid w:val="00581802"/>
    <w:rsid w:val="005836A8"/>
    <w:rsid w:val="0058409C"/>
    <w:rsid w:val="00584262"/>
    <w:rsid w:val="00586630"/>
    <w:rsid w:val="00587ADD"/>
    <w:rsid w:val="005912D0"/>
    <w:rsid w:val="00591E27"/>
    <w:rsid w:val="0059252A"/>
    <w:rsid w:val="0059287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7ED"/>
    <w:rsid w:val="005C47B5"/>
    <w:rsid w:val="005C5F21"/>
    <w:rsid w:val="005C7156"/>
    <w:rsid w:val="005D0C75"/>
    <w:rsid w:val="005D4171"/>
    <w:rsid w:val="005D6A95"/>
    <w:rsid w:val="005D6B2C"/>
    <w:rsid w:val="005D6D9C"/>
    <w:rsid w:val="005E2335"/>
    <w:rsid w:val="005E34CA"/>
    <w:rsid w:val="005E3C18"/>
    <w:rsid w:val="005E6812"/>
    <w:rsid w:val="005E7881"/>
    <w:rsid w:val="005E78E0"/>
    <w:rsid w:val="005F0715"/>
    <w:rsid w:val="005F0D9C"/>
    <w:rsid w:val="005F284E"/>
    <w:rsid w:val="005F4712"/>
    <w:rsid w:val="005F54A3"/>
    <w:rsid w:val="006015CE"/>
    <w:rsid w:val="00604784"/>
    <w:rsid w:val="00606419"/>
    <w:rsid w:val="00607D29"/>
    <w:rsid w:val="00612952"/>
    <w:rsid w:val="00614CC1"/>
    <w:rsid w:val="00615A9D"/>
    <w:rsid w:val="00617387"/>
    <w:rsid w:val="006205D6"/>
    <w:rsid w:val="006252D8"/>
    <w:rsid w:val="006259BC"/>
    <w:rsid w:val="0062636B"/>
    <w:rsid w:val="00626569"/>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10D"/>
    <w:rsid w:val="00667D14"/>
    <w:rsid w:val="00672060"/>
    <w:rsid w:val="00672BFD"/>
    <w:rsid w:val="006770F4"/>
    <w:rsid w:val="006778D4"/>
    <w:rsid w:val="00677A84"/>
    <w:rsid w:val="0068026D"/>
    <w:rsid w:val="00680A27"/>
    <w:rsid w:val="006816A4"/>
    <w:rsid w:val="00681959"/>
    <w:rsid w:val="006819B8"/>
    <w:rsid w:val="006840A6"/>
    <w:rsid w:val="006850CD"/>
    <w:rsid w:val="00685AAB"/>
    <w:rsid w:val="00695D22"/>
    <w:rsid w:val="006A07AA"/>
    <w:rsid w:val="006A25E5"/>
    <w:rsid w:val="006A2925"/>
    <w:rsid w:val="006A2B46"/>
    <w:rsid w:val="006A336D"/>
    <w:rsid w:val="006A37B9"/>
    <w:rsid w:val="006A4DD9"/>
    <w:rsid w:val="006A5F4A"/>
    <w:rsid w:val="006B2672"/>
    <w:rsid w:val="006B54BF"/>
    <w:rsid w:val="006B5F44"/>
    <w:rsid w:val="006B5F90"/>
    <w:rsid w:val="006B62E4"/>
    <w:rsid w:val="006C1BBA"/>
    <w:rsid w:val="006C2079"/>
    <w:rsid w:val="006C5A62"/>
    <w:rsid w:val="006C5AA7"/>
    <w:rsid w:val="006C5D68"/>
    <w:rsid w:val="006C6976"/>
    <w:rsid w:val="006C6DD0"/>
    <w:rsid w:val="006D04EA"/>
    <w:rsid w:val="006D0AB7"/>
    <w:rsid w:val="006D16C4"/>
    <w:rsid w:val="006D3E96"/>
    <w:rsid w:val="006D4515"/>
    <w:rsid w:val="006D4A1A"/>
    <w:rsid w:val="006D4BB1"/>
    <w:rsid w:val="006D6593"/>
    <w:rsid w:val="006E23EA"/>
    <w:rsid w:val="006F03A8"/>
    <w:rsid w:val="006F2ACA"/>
    <w:rsid w:val="006F2ADC"/>
    <w:rsid w:val="006F2BFE"/>
    <w:rsid w:val="006F31E9"/>
    <w:rsid w:val="006F5AB9"/>
    <w:rsid w:val="006F6284"/>
    <w:rsid w:val="007002C5"/>
    <w:rsid w:val="00704387"/>
    <w:rsid w:val="00707669"/>
    <w:rsid w:val="007105E5"/>
    <w:rsid w:val="00711CBA"/>
    <w:rsid w:val="00711FB5"/>
    <w:rsid w:val="00712A01"/>
    <w:rsid w:val="00714F58"/>
    <w:rsid w:val="00720805"/>
    <w:rsid w:val="00722FBF"/>
    <w:rsid w:val="00722FC2"/>
    <w:rsid w:val="00724879"/>
    <w:rsid w:val="00724E1B"/>
    <w:rsid w:val="00725949"/>
    <w:rsid w:val="00727FA2"/>
    <w:rsid w:val="007322D9"/>
    <w:rsid w:val="00732BC0"/>
    <w:rsid w:val="00733646"/>
    <w:rsid w:val="0073720F"/>
    <w:rsid w:val="00737796"/>
    <w:rsid w:val="0074165C"/>
    <w:rsid w:val="00742C35"/>
    <w:rsid w:val="007432CA"/>
    <w:rsid w:val="007439EB"/>
    <w:rsid w:val="00743CB4"/>
    <w:rsid w:val="00743F0A"/>
    <w:rsid w:val="007444E8"/>
    <w:rsid w:val="0074548E"/>
    <w:rsid w:val="00745773"/>
    <w:rsid w:val="00745853"/>
    <w:rsid w:val="00746800"/>
    <w:rsid w:val="007501A8"/>
    <w:rsid w:val="00750D61"/>
    <w:rsid w:val="00750EE1"/>
    <w:rsid w:val="00752B4D"/>
    <w:rsid w:val="007540ED"/>
    <w:rsid w:val="00755402"/>
    <w:rsid w:val="00756B26"/>
    <w:rsid w:val="00756EDF"/>
    <w:rsid w:val="007600E3"/>
    <w:rsid w:val="00765C43"/>
    <w:rsid w:val="00765EFB"/>
    <w:rsid w:val="007671CA"/>
    <w:rsid w:val="00767C61"/>
    <w:rsid w:val="0077008A"/>
    <w:rsid w:val="00772F6E"/>
    <w:rsid w:val="00773C1F"/>
    <w:rsid w:val="00774DA4"/>
    <w:rsid w:val="00776599"/>
    <w:rsid w:val="007810EE"/>
    <w:rsid w:val="0078114B"/>
    <w:rsid w:val="00781BD1"/>
    <w:rsid w:val="00781DD2"/>
    <w:rsid w:val="00783ECF"/>
    <w:rsid w:val="0078413A"/>
    <w:rsid w:val="007959E8"/>
    <w:rsid w:val="00795E9C"/>
    <w:rsid w:val="007A0521"/>
    <w:rsid w:val="007A11D4"/>
    <w:rsid w:val="007A2E12"/>
    <w:rsid w:val="007A3475"/>
    <w:rsid w:val="007A41C8"/>
    <w:rsid w:val="007A54CE"/>
    <w:rsid w:val="007A6FD9"/>
    <w:rsid w:val="007A7777"/>
    <w:rsid w:val="007A7FFA"/>
    <w:rsid w:val="007B04EB"/>
    <w:rsid w:val="007B0D4F"/>
    <w:rsid w:val="007B5A3D"/>
    <w:rsid w:val="007B5B95"/>
    <w:rsid w:val="007B68EA"/>
    <w:rsid w:val="007B6DC6"/>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84B"/>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363"/>
    <w:rsid w:val="00870439"/>
    <w:rsid w:val="00870DA1"/>
    <w:rsid w:val="008721F0"/>
    <w:rsid w:val="00883F93"/>
    <w:rsid w:val="00884C24"/>
    <w:rsid w:val="00884DB3"/>
    <w:rsid w:val="00885A9D"/>
    <w:rsid w:val="008864F6"/>
    <w:rsid w:val="0089049D"/>
    <w:rsid w:val="008928C9"/>
    <w:rsid w:val="008930CB"/>
    <w:rsid w:val="008938DC"/>
    <w:rsid w:val="00893FD1"/>
    <w:rsid w:val="00894836"/>
    <w:rsid w:val="00894E8D"/>
    <w:rsid w:val="00894FE4"/>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581"/>
    <w:rsid w:val="008B7E05"/>
    <w:rsid w:val="008C1797"/>
    <w:rsid w:val="008C219C"/>
    <w:rsid w:val="008C475E"/>
    <w:rsid w:val="008C619A"/>
    <w:rsid w:val="008D0CE8"/>
    <w:rsid w:val="008D278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D00"/>
    <w:rsid w:val="008F1ED3"/>
    <w:rsid w:val="008F23A5"/>
    <w:rsid w:val="008F4C29"/>
    <w:rsid w:val="008F6DDF"/>
    <w:rsid w:val="008F70BD"/>
    <w:rsid w:val="008F788F"/>
    <w:rsid w:val="008F7EA2"/>
    <w:rsid w:val="00902722"/>
    <w:rsid w:val="009027BC"/>
    <w:rsid w:val="00902EDC"/>
    <w:rsid w:val="009046E6"/>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82B"/>
    <w:rsid w:val="00953604"/>
    <w:rsid w:val="0095496B"/>
    <w:rsid w:val="009610DC"/>
    <w:rsid w:val="00961490"/>
    <w:rsid w:val="0096381A"/>
    <w:rsid w:val="00965E04"/>
    <w:rsid w:val="009674AD"/>
    <w:rsid w:val="00970CDC"/>
    <w:rsid w:val="0097114B"/>
    <w:rsid w:val="00971373"/>
    <w:rsid w:val="00977010"/>
    <w:rsid w:val="00977D02"/>
    <w:rsid w:val="009809BB"/>
    <w:rsid w:val="009827D3"/>
    <w:rsid w:val="0098288C"/>
    <w:rsid w:val="0098364B"/>
    <w:rsid w:val="009911AF"/>
    <w:rsid w:val="00991875"/>
    <w:rsid w:val="00991F92"/>
    <w:rsid w:val="00992985"/>
    <w:rsid w:val="00993889"/>
    <w:rsid w:val="0099551B"/>
    <w:rsid w:val="00997004"/>
    <w:rsid w:val="00997BF1"/>
    <w:rsid w:val="009A089C"/>
    <w:rsid w:val="009A118E"/>
    <w:rsid w:val="009A21CD"/>
    <w:rsid w:val="009A2708"/>
    <w:rsid w:val="009A278C"/>
    <w:rsid w:val="009A2903"/>
    <w:rsid w:val="009A2BC2"/>
    <w:rsid w:val="009A42C1"/>
    <w:rsid w:val="009A5429"/>
    <w:rsid w:val="009A5DDA"/>
    <w:rsid w:val="009A72AD"/>
    <w:rsid w:val="009B09E0"/>
    <w:rsid w:val="009B0BC5"/>
    <w:rsid w:val="009B1247"/>
    <w:rsid w:val="009B46F9"/>
    <w:rsid w:val="009B6029"/>
    <w:rsid w:val="009B6971"/>
    <w:rsid w:val="009B7201"/>
    <w:rsid w:val="009C27F1"/>
    <w:rsid w:val="009C3152"/>
    <w:rsid w:val="009C4CFA"/>
    <w:rsid w:val="009C5070"/>
    <w:rsid w:val="009D112C"/>
    <w:rsid w:val="009D47FA"/>
    <w:rsid w:val="009D4C5B"/>
    <w:rsid w:val="009D50D2"/>
    <w:rsid w:val="009D6BCA"/>
    <w:rsid w:val="009D7DE1"/>
    <w:rsid w:val="009E0F62"/>
    <w:rsid w:val="009E4A58"/>
    <w:rsid w:val="009E5A2D"/>
    <w:rsid w:val="009E5AB2"/>
    <w:rsid w:val="009E6219"/>
    <w:rsid w:val="009E79DB"/>
    <w:rsid w:val="009F03B3"/>
    <w:rsid w:val="00A0096C"/>
    <w:rsid w:val="00A01757"/>
    <w:rsid w:val="00A01B73"/>
    <w:rsid w:val="00A028C0"/>
    <w:rsid w:val="00A02BAE"/>
    <w:rsid w:val="00A041B6"/>
    <w:rsid w:val="00A06A6B"/>
    <w:rsid w:val="00A07E47"/>
    <w:rsid w:val="00A129D0"/>
    <w:rsid w:val="00A12C33"/>
    <w:rsid w:val="00A138BA"/>
    <w:rsid w:val="00A14C8E"/>
    <w:rsid w:val="00A15399"/>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56A"/>
    <w:rsid w:val="00A55BD6"/>
    <w:rsid w:val="00A55D50"/>
    <w:rsid w:val="00A57142"/>
    <w:rsid w:val="00A648CD"/>
    <w:rsid w:val="00A6537A"/>
    <w:rsid w:val="00A67866"/>
    <w:rsid w:val="00A70B07"/>
    <w:rsid w:val="00A723F8"/>
    <w:rsid w:val="00A760B5"/>
    <w:rsid w:val="00A77CCB"/>
    <w:rsid w:val="00A83D8D"/>
    <w:rsid w:val="00A8446B"/>
    <w:rsid w:val="00A8473F"/>
    <w:rsid w:val="00A862D6"/>
    <w:rsid w:val="00A8715E"/>
    <w:rsid w:val="00A87228"/>
    <w:rsid w:val="00A9295B"/>
    <w:rsid w:val="00A93B09"/>
    <w:rsid w:val="00A94247"/>
    <w:rsid w:val="00A952D7"/>
    <w:rsid w:val="00A963F7"/>
    <w:rsid w:val="00A96AD8"/>
    <w:rsid w:val="00AA052C"/>
    <w:rsid w:val="00AA1E45"/>
    <w:rsid w:val="00AA4286"/>
    <w:rsid w:val="00AA456B"/>
    <w:rsid w:val="00AA57F5"/>
    <w:rsid w:val="00AA672E"/>
    <w:rsid w:val="00AA6EC9"/>
    <w:rsid w:val="00AB03D1"/>
    <w:rsid w:val="00AB41D5"/>
    <w:rsid w:val="00AB6309"/>
    <w:rsid w:val="00AB6C5F"/>
    <w:rsid w:val="00AB7129"/>
    <w:rsid w:val="00AC0242"/>
    <w:rsid w:val="00AC27A6"/>
    <w:rsid w:val="00AC30F7"/>
    <w:rsid w:val="00AC3A5A"/>
    <w:rsid w:val="00AC4D95"/>
    <w:rsid w:val="00AC593F"/>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608"/>
    <w:rsid w:val="00B049AF"/>
    <w:rsid w:val="00B07242"/>
    <w:rsid w:val="00B10534"/>
    <w:rsid w:val="00B113DB"/>
    <w:rsid w:val="00B11D8A"/>
    <w:rsid w:val="00B12981"/>
    <w:rsid w:val="00B147DD"/>
    <w:rsid w:val="00B156FD"/>
    <w:rsid w:val="00B21F61"/>
    <w:rsid w:val="00B261F1"/>
    <w:rsid w:val="00B265BC"/>
    <w:rsid w:val="00B26A42"/>
    <w:rsid w:val="00B27C96"/>
    <w:rsid w:val="00B307CA"/>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0A3"/>
    <w:rsid w:val="00B827A6"/>
    <w:rsid w:val="00B831CE"/>
    <w:rsid w:val="00B86677"/>
    <w:rsid w:val="00B87131"/>
    <w:rsid w:val="00B90192"/>
    <w:rsid w:val="00B939B1"/>
    <w:rsid w:val="00B96D40"/>
    <w:rsid w:val="00B97386"/>
    <w:rsid w:val="00BA263B"/>
    <w:rsid w:val="00BA42B2"/>
    <w:rsid w:val="00BA58D4"/>
    <w:rsid w:val="00BA5B9E"/>
    <w:rsid w:val="00BA7C9A"/>
    <w:rsid w:val="00BB203B"/>
    <w:rsid w:val="00BB265E"/>
    <w:rsid w:val="00BB5F8F"/>
    <w:rsid w:val="00BB657A"/>
    <w:rsid w:val="00BC1A4E"/>
    <w:rsid w:val="00BC4790"/>
    <w:rsid w:val="00BC5DC7"/>
    <w:rsid w:val="00BC6B8B"/>
    <w:rsid w:val="00BC73D8"/>
    <w:rsid w:val="00BD52D7"/>
    <w:rsid w:val="00BD5AD2"/>
    <w:rsid w:val="00BE22F3"/>
    <w:rsid w:val="00BE369D"/>
    <w:rsid w:val="00BE3D11"/>
    <w:rsid w:val="00BE4B2A"/>
    <w:rsid w:val="00BE5B52"/>
    <w:rsid w:val="00BE7B8D"/>
    <w:rsid w:val="00BF0993"/>
    <w:rsid w:val="00BF10A9"/>
    <w:rsid w:val="00BF1703"/>
    <w:rsid w:val="00BF231C"/>
    <w:rsid w:val="00BF51E5"/>
    <w:rsid w:val="00BF74A6"/>
    <w:rsid w:val="00C013AD"/>
    <w:rsid w:val="00C04904"/>
    <w:rsid w:val="00C056B3"/>
    <w:rsid w:val="00C0726C"/>
    <w:rsid w:val="00C103E5"/>
    <w:rsid w:val="00C13319"/>
    <w:rsid w:val="00C13EE9"/>
    <w:rsid w:val="00C21540"/>
    <w:rsid w:val="00C21906"/>
    <w:rsid w:val="00C21BFA"/>
    <w:rsid w:val="00C22148"/>
    <w:rsid w:val="00C2443B"/>
    <w:rsid w:val="00C245E8"/>
    <w:rsid w:val="00C24C8D"/>
    <w:rsid w:val="00C25FE2"/>
    <w:rsid w:val="00C26B53"/>
    <w:rsid w:val="00C279B2"/>
    <w:rsid w:val="00C33E50"/>
    <w:rsid w:val="00C34C20"/>
    <w:rsid w:val="00C35A3E"/>
    <w:rsid w:val="00C42130"/>
    <w:rsid w:val="00C423A4"/>
    <w:rsid w:val="00C44BF5"/>
    <w:rsid w:val="00C521D6"/>
    <w:rsid w:val="00C54D1E"/>
    <w:rsid w:val="00C55232"/>
    <w:rsid w:val="00C553A4"/>
    <w:rsid w:val="00C55A06"/>
    <w:rsid w:val="00C55D03"/>
    <w:rsid w:val="00C56D0A"/>
    <w:rsid w:val="00C601BC"/>
    <w:rsid w:val="00C6329F"/>
    <w:rsid w:val="00C63340"/>
    <w:rsid w:val="00C643F9"/>
    <w:rsid w:val="00C64E95"/>
    <w:rsid w:val="00C65A11"/>
    <w:rsid w:val="00C71372"/>
    <w:rsid w:val="00C72410"/>
    <w:rsid w:val="00C7287F"/>
    <w:rsid w:val="00C775CD"/>
    <w:rsid w:val="00C8027C"/>
    <w:rsid w:val="00C80CB8"/>
    <w:rsid w:val="00C819F8"/>
    <w:rsid w:val="00C8248C"/>
    <w:rsid w:val="00C83B47"/>
    <w:rsid w:val="00C84E33"/>
    <w:rsid w:val="00C86D6F"/>
    <w:rsid w:val="00C905FC"/>
    <w:rsid w:val="00C90671"/>
    <w:rsid w:val="00C92D03"/>
    <w:rsid w:val="00C9319C"/>
    <w:rsid w:val="00C9435D"/>
    <w:rsid w:val="00C94C9F"/>
    <w:rsid w:val="00C94DF2"/>
    <w:rsid w:val="00C96741"/>
    <w:rsid w:val="00CA2D1B"/>
    <w:rsid w:val="00CA375D"/>
    <w:rsid w:val="00CA662A"/>
    <w:rsid w:val="00CA7AFD"/>
    <w:rsid w:val="00CA7C3C"/>
    <w:rsid w:val="00CB0189"/>
    <w:rsid w:val="00CB0BA2"/>
    <w:rsid w:val="00CB1A42"/>
    <w:rsid w:val="00CB1B0C"/>
    <w:rsid w:val="00CB22C2"/>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F85"/>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B83"/>
    <w:rsid w:val="00D0321C"/>
    <w:rsid w:val="00D035EC"/>
    <w:rsid w:val="00D06AB1"/>
    <w:rsid w:val="00D072ED"/>
    <w:rsid w:val="00D07A16"/>
    <w:rsid w:val="00D1067E"/>
    <w:rsid w:val="00D10F50"/>
    <w:rsid w:val="00D11272"/>
    <w:rsid w:val="00D112DA"/>
    <w:rsid w:val="00D126F5"/>
    <w:rsid w:val="00D1489E"/>
    <w:rsid w:val="00D20737"/>
    <w:rsid w:val="00D21E81"/>
    <w:rsid w:val="00D223DE"/>
    <w:rsid w:val="00D228E6"/>
    <w:rsid w:val="00D23E58"/>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57D"/>
    <w:rsid w:val="00D66846"/>
    <w:rsid w:val="00D675FB"/>
    <w:rsid w:val="00D71F25"/>
    <w:rsid w:val="00D72A9C"/>
    <w:rsid w:val="00D77031"/>
    <w:rsid w:val="00D84941"/>
    <w:rsid w:val="00D84FA1"/>
    <w:rsid w:val="00D851F0"/>
    <w:rsid w:val="00D86869"/>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94"/>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F88"/>
    <w:rsid w:val="00DE6DC8"/>
    <w:rsid w:val="00DE6E81"/>
    <w:rsid w:val="00DE703F"/>
    <w:rsid w:val="00DE7337"/>
    <w:rsid w:val="00DE7595"/>
    <w:rsid w:val="00DE7C00"/>
    <w:rsid w:val="00DF0032"/>
    <w:rsid w:val="00DF1961"/>
    <w:rsid w:val="00DF2958"/>
    <w:rsid w:val="00DF44DE"/>
    <w:rsid w:val="00DF5F11"/>
    <w:rsid w:val="00E01138"/>
    <w:rsid w:val="00E01EB1"/>
    <w:rsid w:val="00E02DFB"/>
    <w:rsid w:val="00E030F9"/>
    <w:rsid w:val="00E0311A"/>
    <w:rsid w:val="00E03138"/>
    <w:rsid w:val="00E06404"/>
    <w:rsid w:val="00E065D2"/>
    <w:rsid w:val="00E0743C"/>
    <w:rsid w:val="00E11A85"/>
    <w:rsid w:val="00E12495"/>
    <w:rsid w:val="00E15CCD"/>
    <w:rsid w:val="00E202EF"/>
    <w:rsid w:val="00E210B5"/>
    <w:rsid w:val="00E23D4B"/>
    <w:rsid w:val="00E23D99"/>
    <w:rsid w:val="00E2552F"/>
    <w:rsid w:val="00E3137A"/>
    <w:rsid w:val="00E32CCF"/>
    <w:rsid w:val="00E34A98"/>
    <w:rsid w:val="00E35D1E"/>
    <w:rsid w:val="00E364F9"/>
    <w:rsid w:val="00E365FA"/>
    <w:rsid w:val="00E36789"/>
    <w:rsid w:val="00E44A83"/>
    <w:rsid w:val="00E46307"/>
    <w:rsid w:val="00E46837"/>
    <w:rsid w:val="00E502C1"/>
    <w:rsid w:val="00E502DD"/>
    <w:rsid w:val="00E50D3A"/>
    <w:rsid w:val="00E51387"/>
    <w:rsid w:val="00E51E68"/>
    <w:rsid w:val="00E52EFD"/>
    <w:rsid w:val="00E5408A"/>
    <w:rsid w:val="00E56800"/>
    <w:rsid w:val="00E60C63"/>
    <w:rsid w:val="00E62FF9"/>
    <w:rsid w:val="00E635D6"/>
    <w:rsid w:val="00E639BC"/>
    <w:rsid w:val="00E63B78"/>
    <w:rsid w:val="00E664CC"/>
    <w:rsid w:val="00E70388"/>
    <w:rsid w:val="00E70F92"/>
    <w:rsid w:val="00E74C54"/>
    <w:rsid w:val="00E77A03"/>
    <w:rsid w:val="00E822E8"/>
    <w:rsid w:val="00E82554"/>
    <w:rsid w:val="00E82606"/>
    <w:rsid w:val="00E846C8"/>
    <w:rsid w:val="00E84957"/>
    <w:rsid w:val="00E84A55"/>
    <w:rsid w:val="00E85BFF"/>
    <w:rsid w:val="00E86114"/>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C69"/>
    <w:rsid w:val="00EC5359"/>
    <w:rsid w:val="00EC562A"/>
    <w:rsid w:val="00ED067A"/>
    <w:rsid w:val="00ED2B50"/>
    <w:rsid w:val="00ED46CE"/>
    <w:rsid w:val="00ED76D1"/>
    <w:rsid w:val="00EE0350"/>
    <w:rsid w:val="00EE0719"/>
    <w:rsid w:val="00EE0E80"/>
    <w:rsid w:val="00EE1995"/>
    <w:rsid w:val="00EE54A6"/>
    <w:rsid w:val="00EE613F"/>
    <w:rsid w:val="00EE7088"/>
    <w:rsid w:val="00EE7295"/>
    <w:rsid w:val="00EE7869"/>
    <w:rsid w:val="00EF054A"/>
    <w:rsid w:val="00EF3235"/>
    <w:rsid w:val="00EF7E72"/>
    <w:rsid w:val="00F000EF"/>
    <w:rsid w:val="00F05750"/>
    <w:rsid w:val="00F06D37"/>
    <w:rsid w:val="00F07B9D"/>
    <w:rsid w:val="00F11586"/>
    <w:rsid w:val="00F1183B"/>
    <w:rsid w:val="00F11C9F"/>
    <w:rsid w:val="00F12263"/>
    <w:rsid w:val="00F1409D"/>
    <w:rsid w:val="00F14214"/>
    <w:rsid w:val="00F157A9"/>
    <w:rsid w:val="00F203CB"/>
    <w:rsid w:val="00F25BB6"/>
    <w:rsid w:val="00F26743"/>
    <w:rsid w:val="00F26B7E"/>
    <w:rsid w:val="00F26F02"/>
    <w:rsid w:val="00F27A3B"/>
    <w:rsid w:val="00F33817"/>
    <w:rsid w:val="00F420D5"/>
    <w:rsid w:val="00F451EA"/>
    <w:rsid w:val="00F45447"/>
    <w:rsid w:val="00F456C6"/>
    <w:rsid w:val="00F4577B"/>
    <w:rsid w:val="00F46496"/>
    <w:rsid w:val="00F46A26"/>
    <w:rsid w:val="00F474D0"/>
    <w:rsid w:val="00F50179"/>
    <w:rsid w:val="00F515EE"/>
    <w:rsid w:val="00F53A25"/>
    <w:rsid w:val="00F56511"/>
    <w:rsid w:val="00F6094A"/>
    <w:rsid w:val="00F6194E"/>
    <w:rsid w:val="00F623AC"/>
    <w:rsid w:val="00F6412A"/>
    <w:rsid w:val="00F65893"/>
    <w:rsid w:val="00F65DCF"/>
    <w:rsid w:val="00F66A4A"/>
    <w:rsid w:val="00F71E22"/>
    <w:rsid w:val="00F72142"/>
    <w:rsid w:val="00F72AE7"/>
    <w:rsid w:val="00F76242"/>
    <w:rsid w:val="00F81141"/>
    <w:rsid w:val="00F833BA"/>
    <w:rsid w:val="00F84C56"/>
    <w:rsid w:val="00F84FD0"/>
    <w:rsid w:val="00F859A8"/>
    <w:rsid w:val="00F86D87"/>
    <w:rsid w:val="00F9108B"/>
    <w:rsid w:val="00F91349"/>
    <w:rsid w:val="00F93A8A"/>
    <w:rsid w:val="00F95248"/>
    <w:rsid w:val="00F956A9"/>
    <w:rsid w:val="00F963ED"/>
    <w:rsid w:val="00F966CF"/>
    <w:rsid w:val="00F96B0C"/>
    <w:rsid w:val="00F96CAE"/>
    <w:rsid w:val="00F97C99"/>
    <w:rsid w:val="00FA17D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F1E"/>
    <w:rsid w:val="00FE1FBE"/>
    <w:rsid w:val="00FE3901"/>
    <w:rsid w:val="00FE39D3"/>
    <w:rsid w:val="00FE4BCE"/>
    <w:rsid w:val="00FE54AE"/>
    <w:rsid w:val="00FE576A"/>
    <w:rsid w:val="00FE7E79"/>
    <w:rsid w:val="00FF33B7"/>
    <w:rsid w:val="00FF3E7D"/>
    <w:rsid w:val="00FF5B99"/>
    <w:rsid w:val="00FF730C"/>
    <w:rsid w:val="00FF73F4"/>
    <w:rsid w:val="00FF7CE4"/>
    <w:rsid w:val="00FF7E39"/>
    <w:rsid w:val="047E7227"/>
    <w:rsid w:val="063110DD"/>
    <w:rsid w:val="089D4136"/>
    <w:rsid w:val="09234A56"/>
    <w:rsid w:val="0A8D0AA4"/>
    <w:rsid w:val="13CC32FF"/>
    <w:rsid w:val="17A9351F"/>
    <w:rsid w:val="18756296"/>
    <w:rsid w:val="1CEF7DA3"/>
    <w:rsid w:val="227E6BF5"/>
    <w:rsid w:val="2A4B0625"/>
    <w:rsid w:val="2AD64866"/>
    <w:rsid w:val="2C700466"/>
    <w:rsid w:val="2E7844D0"/>
    <w:rsid w:val="304B69C4"/>
    <w:rsid w:val="31AF2245"/>
    <w:rsid w:val="38BB30CF"/>
    <w:rsid w:val="3A1C09A9"/>
    <w:rsid w:val="3FC604CE"/>
    <w:rsid w:val="40EE0233"/>
    <w:rsid w:val="421019EE"/>
    <w:rsid w:val="43C4223C"/>
    <w:rsid w:val="45FC03F0"/>
    <w:rsid w:val="4F4041D7"/>
    <w:rsid w:val="527D014A"/>
    <w:rsid w:val="5D521756"/>
    <w:rsid w:val="5E081BC5"/>
    <w:rsid w:val="60C51B52"/>
    <w:rsid w:val="64DC542A"/>
    <w:rsid w:val="66B13F57"/>
    <w:rsid w:val="67BA3619"/>
    <w:rsid w:val="6EDC195D"/>
    <w:rsid w:val="719E38B2"/>
    <w:rsid w:val="7E40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center"/>
    </w:pPr>
    <w:rPr>
      <w:rFonts w:ascii="黑体" w:hAnsi="黑体" w:eastAsia="黑体" w:cs="Times New Roman"/>
      <w:kern w:val="2"/>
      <w:sz w:val="21"/>
      <w:szCs w:val="21"/>
      <w:lang w:val="en-US" w:eastAsia="zh-CN" w:bidi="ar-SA"/>
    </w:rPr>
  </w:style>
  <w:style w:type="paragraph" w:styleId="3">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40"/>
    <w:autoRedefine/>
    <w:qFormat/>
    <w:uiPriority w:val="0"/>
    <w:pPr>
      <w:keepNext/>
      <w:keepLines/>
      <w:spacing w:before="280" w:after="290" w:line="376" w:lineRule="auto"/>
      <w:outlineLvl w:val="3"/>
    </w:pPr>
    <w:rPr>
      <w:rFonts w:ascii="Arial" w:hAnsi="Arial"/>
      <w:b/>
      <w:bCs/>
      <w:sz w:val="28"/>
      <w:szCs w:val="28"/>
    </w:rPr>
  </w:style>
  <w:style w:type="paragraph" w:styleId="7">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autoRedefine/>
    <w:qFormat/>
    <w:uiPriority w:val="0"/>
    <w:pPr>
      <w:keepNext/>
      <w:keepLines/>
      <w:adjustRightInd/>
      <w:spacing w:before="240" w:after="64" w:line="320" w:lineRule="auto"/>
      <w:outlineLvl w:val="5"/>
    </w:pPr>
    <w:rPr>
      <w:rFonts w:ascii="Arial" w:hAnsi="Arial"/>
      <w:b/>
      <w:bCs/>
      <w:sz w:val="24"/>
      <w:szCs w:val="24"/>
    </w:rPr>
  </w:style>
  <w:style w:type="paragraph" w:styleId="9">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autoRedefine/>
    <w:qFormat/>
    <w:uiPriority w:val="0"/>
    <w:pPr>
      <w:keepNext/>
      <w:keepLines/>
      <w:adjustRightInd/>
      <w:spacing w:before="240" w:after="64" w:line="320" w:lineRule="auto"/>
      <w:outlineLvl w:val="7"/>
    </w:pPr>
    <w:rPr>
      <w:rFonts w:ascii="Arial" w:hAnsi="Arial"/>
      <w:sz w:val="24"/>
      <w:szCs w:val="24"/>
    </w:rPr>
  </w:style>
  <w:style w:type="paragraph" w:styleId="11">
    <w:name w:val="heading 9"/>
    <w:basedOn w:val="1"/>
    <w:next w:val="1"/>
    <w:link w:val="45"/>
    <w:autoRedefine/>
    <w:qFormat/>
    <w:uiPriority w:val="0"/>
    <w:pPr>
      <w:keepNext/>
      <w:keepLines/>
      <w:adjustRightInd/>
      <w:spacing w:before="240" w:after="64" w:line="320" w:lineRule="auto"/>
      <w:outlineLvl w:val="8"/>
    </w:pPr>
    <w:rPr>
      <w:rFonts w:ascii="Arial" w:hAnsi="Arial"/>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cs="宋体"/>
    </w:rPr>
  </w:style>
  <w:style w:type="paragraph" w:styleId="12">
    <w:name w:val="toc 7"/>
    <w:basedOn w:val="1"/>
    <w:next w:val="1"/>
    <w:autoRedefine/>
    <w:unhideWhenUsed/>
    <w:qFormat/>
    <w:uiPriority w:val="39"/>
    <w:pPr>
      <w:tabs>
        <w:tab w:val="right" w:leader="dot" w:pos="9344"/>
      </w:tabs>
      <w:spacing w:line="300" w:lineRule="exact"/>
      <w:ind w:left="1259"/>
    </w:pPr>
  </w:style>
  <w:style w:type="paragraph" w:styleId="13">
    <w:name w:val="Normal Indent"/>
    <w:basedOn w:val="1"/>
    <w:autoRedefine/>
    <w:qFormat/>
    <w:uiPriority w:val="0"/>
    <w:pPr>
      <w:ind w:firstLine="420"/>
    </w:pPr>
  </w:style>
  <w:style w:type="paragraph" w:styleId="14">
    <w:name w:val="annotation text"/>
    <w:basedOn w:val="1"/>
    <w:autoRedefine/>
    <w:unhideWhenUsed/>
    <w:qFormat/>
    <w:uiPriority w:val="99"/>
  </w:style>
  <w:style w:type="paragraph" w:styleId="15">
    <w:name w:val="Body Text"/>
    <w:basedOn w:val="1"/>
    <w:next w:val="16"/>
    <w:link w:val="89"/>
    <w:autoRedefine/>
    <w:qFormat/>
    <w:uiPriority w:val="0"/>
    <w:pPr>
      <w:spacing w:after="120"/>
    </w:pPr>
  </w:style>
  <w:style w:type="paragraph" w:customStyle="1" w:styleId="16">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17">
    <w:name w:val="toc 5"/>
    <w:basedOn w:val="1"/>
    <w:next w:val="1"/>
    <w:autoRedefine/>
    <w:unhideWhenUsed/>
    <w:qFormat/>
    <w:uiPriority w:val="39"/>
    <w:pPr>
      <w:ind w:left="839"/>
    </w:pPr>
  </w:style>
  <w:style w:type="paragraph" w:styleId="18">
    <w:name w:val="toc 3"/>
    <w:basedOn w:val="1"/>
    <w:next w:val="1"/>
    <w:autoRedefine/>
    <w:unhideWhenUsed/>
    <w:qFormat/>
    <w:uiPriority w:val="39"/>
    <w:pPr>
      <w:spacing w:line="300" w:lineRule="exact"/>
      <w:ind w:left="420"/>
    </w:pPr>
  </w:style>
  <w:style w:type="paragraph" w:styleId="19">
    <w:name w:val="Balloon Text"/>
    <w:basedOn w:val="1"/>
    <w:link w:val="48"/>
    <w:autoRedefine/>
    <w:semiHidden/>
    <w:unhideWhenUsed/>
    <w:qFormat/>
    <w:uiPriority w:val="99"/>
    <w:rPr>
      <w:sz w:val="18"/>
      <w:szCs w:val="18"/>
    </w:rPr>
  </w:style>
  <w:style w:type="paragraph" w:styleId="20">
    <w:name w:val="footer"/>
    <w:basedOn w:val="1"/>
    <w:link w:val="47"/>
    <w:autoRedefine/>
    <w:qFormat/>
    <w:uiPriority w:val="99"/>
    <w:pPr>
      <w:tabs>
        <w:tab w:val="center" w:pos="4153"/>
        <w:tab w:val="right" w:pos="8306"/>
      </w:tabs>
      <w:adjustRightInd/>
      <w:snapToGrid w:val="0"/>
      <w:jc w:val="right"/>
    </w:pPr>
    <w:rPr>
      <w:sz w:val="18"/>
      <w:szCs w:val="18"/>
    </w:rPr>
  </w:style>
  <w:style w:type="paragraph" w:styleId="21">
    <w:name w:val="header"/>
    <w:basedOn w:val="1"/>
    <w:link w:val="46"/>
    <w:autoRedefine/>
    <w:qFormat/>
    <w:uiPriority w:val="99"/>
    <w:pPr>
      <w:tabs>
        <w:tab w:val="center" w:pos="4153"/>
        <w:tab w:val="right" w:pos="8306"/>
      </w:tabs>
      <w:adjustRightInd/>
      <w:snapToGrid w:val="0"/>
      <w:jc w:val="left"/>
    </w:pPr>
    <w:rPr>
      <w:sz w:val="18"/>
      <w:szCs w:val="18"/>
    </w:rPr>
  </w:style>
  <w:style w:type="paragraph" w:styleId="22">
    <w:name w:val="toc 1"/>
    <w:basedOn w:val="1"/>
    <w:next w:val="1"/>
    <w:autoRedefine/>
    <w:unhideWhenUsed/>
    <w:qFormat/>
    <w:uiPriority w:val="39"/>
  </w:style>
  <w:style w:type="paragraph" w:styleId="23">
    <w:name w:val="toc 4"/>
    <w:basedOn w:val="1"/>
    <w:next w:val="1"/>
    <w:autoRedefine/>
    <w:unhideWhenUsed/>
    <w:qFormat/>
    <w:uiPriority w:val="39"/>
    <w:pPr>
      <w:tabs>
        <w:tab w:val="right" w:leader="dot" w:pos="9344"/>
      </w:tabs>
      <w:spacing w:line="300" w:lineRule="exact"/>
      <w:ind w:left="629"/>
    </w:pPr>
  </w:style>
  <w:style w:type="paragraph" w:styleId="24">
    <w:name w:val="footnote text"/>
    <w:basedOn w:val="1"/>
    <w:next w:val="1"/>
    <w:link w:val="102"/>
    <w:autoRedefine/>
    <w:semiHidden/>
    <w:qFormat/>
    <w:uiPriority w:val="0"/>
    <w:pPr>
      <w:adjustRightInd/>
      <w:snapToGrid w:val="0"/>
      <w:spacing w:line="300" w:lineRule="exact"/>
      <w:ind w:left="400" w:leftChars="200" w:hanging="200" w:hangingChars="200"/>
    </w:pPr>
    <w:rPr>
      <w:sz w:val="18"/>
      <w:szCs w:val="18"/>
    </w:rPr>
  </w:style>
  <w:style w:type="paragraph" w:styleId="25">
    <w:name w:val="toc 6"/>
    <w:basedOn w:val="1"/>
    <w:next w:val="1"/>
    <w:autoRedefine/>
    <w:unhideWhenUsed/>
    <w:qFormat/>
    <w:uiPriority w:val="39"/>
    <w:pPr>
      <w:spacing w:line="300" w:lineRule="exact"/>
      <w:ind w:left="1049"/>
    </w:pPr>
  </w:style>
  <w:style w:type="paragraph" w:styleId="26">
    <w:name w:val="table of figures"/>
    <w:basedOn w:val="1"/>
    <w:next w:val="1"/>
    <w:autoRedefine/>
    <w:semiHidden/>
    <w:qFormat/>
    <w:uiPriority w:val="0"/>
    <w:pPr>
      <w:adjustRightInd/>
    </w:pPr>
    <w:rPr>
      <w:szCs w:val="24"/>
    </w:rPr>
  </w:style>
  <w:style w:type="paragraph" w:styleId="27">
    <w:name w:val="toc 2"/>
    <w:basedOn w:val="1"/>
    <w:next w:val="1"/>
    <w:autoRedefine/>
    <w:unhideWhenUsed/>
    <w:qFormat/>
    <w:uiPriority w:val="39"/>
    <w:pPr>
      <w:tabs>
        <w:tab w:val="right" w:leader="dot" w:pos="9344"/>
      </w:tabs>
      <w:spacing w:line="300" w:lineRule="exact"/>
      <w:ind w:left="210"/>
    </w:pPr>
  </w:style>
  <w:style w:type="paragraph" w:styleId="28">
    <w:name w:val="Title"/>
    <w:basedOn w:val="1"/>
    <w:link w:val="51"/>
    <w:autoRedefine/>
    <w:qFormat/>
    <w:uiPriority w:val="0"/>
    <w:pPr>
      <w:spacing w:before="240" w:after="60"/>
      <w:outlineLvl w:val="0"/>
    </w:pPr>
    <w:rPr>
      <w:rFonts w:ascii="Arial" w:hAnsi="Arial" w:cs="Arial"/>
      <w:b/>
      <w:bCs/>
      <w:sz w:val="32"/>
      <w:szCs w:val="3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3"/>
    <w:autoRedefine/>
    <w:qFormat/>
    <w:uiPriority w:val="0"/>
    <w:rPr>
      <w:b/>
      <w:bCs/>
      <w:kern w:val="44"/>
      <w:sz w:val="44"/>
      <w:szCs w:val="44"/>
    </w:rPr>
  </w:style>
  <w:style w:type="character" w:customStyle="1" w:styleId="38">
    <w:name w:val="标题 2 字符"/>
    <w:link w:val="4"/>
    <w:autoRedefine/>
    <w:qFormat/>
    <w:uiPriority w:val="0"/>
    <w:rPr>
      <w:rFonts w:ascii="Arial" w:hAnsi="Arial" w:eastAsia="黑体"/>
      <w:b/>
      <w:bCs/>
      <w:kern w:val="2"/>
      <w:sz w:val="32"/>
      <w:szCs w:val="32"/>
    </w:rPr>
  </w:style>
  <w:style w:type="character" w:customStyle="1" w:styleId="39">
    <w:name w:val="标题 3 字符"/>
    <w:link w:val="5"/>
    <w:autoRedefine/>
    <w:qFormat/>
    <w:uiPriority w:val="0"/>
    <w:rPr>
      <w:b/>
      <w:bCs/>
      <w:kern w:val="2"/>
      <w:sz w:val="32"/>
      <w:szCs w:val="32"/>
    </w:rPr>
  </w:style>
  <w:style w:type="character" w:customStyle="1" w:styleId="40">
    <w:name w:val="标题 4 字符"/>
    <w:link w:val="6"/>
    <w:autoRedefine/>
    <w:qFormat/>
    <w:uiPriority w:val="0"/>
    <w:rPr>
      <w:rFonts w:ascii="Arial" w:hAnsi="Arial" w:eastAsia="黑体"/>
      <w:b/>
      <w:bCs/>
      <w:kern w:val="2"/>
      <w:sz w:val="28"/>
      <w:szCs w:val="28"/>
    </w:rPr>
  </w:style>
  <w:style w:type="character" w:customStyle="1" w:styleId="41">
    <w:name w:val="标题 5 字符"/>
    <w:link w:val="7"/>
    <w:autoRedefine/>
    <w:qFormat/>
    <w:uiPriority w:val="0"/>
    <w:rPr>
      <w:b/>
      <w:bCs/>
      <w:kern w:val="2"/>
      <w:sz w:val="28"/>
      <w:szCs w:val="28"/>
    </w:rPr>
  </w:style>
  <w:style w:type="character" w:customStyle="1" w:styleId="42">
    <w:name w:val="标题 6 字符"/>
    <w:link w:val="8"/>
    <w:autoRedefine/>
    <w:qFormat/>
    <w:uiPriority w:val="0"/>
    <w:rPr>
      <w:rFonts w:ascii="Arial" w:hAnsi="Arial" w:eastAsia="黑体"/>
      <w:b/>
      <w:bCs/>
      <w:kern w:val="2"/>
      <w:sz w:val="24"/>
      <w:szCs w:val="24"/>
    </w:rPr>
  </w:style>
  <w:style w:type="character" w:customStyle="1" w:styleId="43">
    <w:name w:val="标题 7 字符"/>
    <w:link w:val="9"/>
    <w:autoRedefine/>
    <w:qFormat/>
    <w:uiPriority w:val="0"/>
    <w:rPr>
      <w:b/>
      <w:bCs/>
      <w:kern w:val="2"/>
      <w:sz w:val="24"/>
      <w:szCs w:val="24"/>
    </w:rPr>
  </w:style>
  <w:style w:type="character" w:customStyle="1" w:styleId="44">
    <w:name w:val="标题 8 字符"/>
    <w:link w:val="10"/>
    <w:autoRedefine/>
    <w:qFormat/>
    <w:uiPriority w:val="0"/>
    <w:rPr>
      <w:rFonts w:ascii="Arial" w:hAnsi="Arial" w:eastAsia="黑体"/>
      <w:kern w:val="2"/>
      <w:sz w:val="24"/>
      <w:szCs w:val="24"/>
    </w:rPr>
  </w:style>
  <w:style w:type="character" w:customStyle="1" w:styleId="45">
    <w:name w:val="标题 9 字符"/>
    <w:link w:val="11"/>
    <w:autoRedefine/>
    <w:qFormat/>
    <w:uiPriority w:val="0"/>
    <w:rPr>
      <w:rFonts w:ascii="Arial" w:hAnsi="Arial" w:eastAsia="黑体"/>
      <w:kern w:val="2"/>
      <w:sz w:val="21"/>
      <w:szCs w:val="21"/>
    </w:rPr>
  </w:style>
  <w:style w:type="character" w:customStyle="1" w:styleId="46">
    <w:name w:val="页眉 字符"/>
    <w:link w:val="21"/>
    <w:autoRedefine/>
    <w:qFormat/>
    <w:uiPriority w:val="99"/>
    <w:rPr>
      <w:rFonts w:ascii="黑体" w:hAnsi="黑体" w:eastAsia="黑体"/>
      <w:kern w:val="2"/>
      <w:sz w:val="18"/>
      <w:szCs w:val="18"/>
    </w:rPr>
  </w:style>
  <w:style w:type="character" w:customStyle="1" w:styleId="47">
    <w:name w:val="页脚 字符"/>
    <w:link w:val="20"/>
    <w:autoRedefine/>
    <w:qFormat/>
    <w:uiPriority w:val="99"/>
    <w:rPr>
      <w:rFonts w:ascii="宋体"/>
      <w:kern w:val="2"/>
      <w:sz w:val="18"/>
      <w:szCs w:val="18"/>
    </w:rPr>
  </w:style>
  <w:style w:type="character" w:customStyle="1" w:styleId="48">
    <w:name w:val="批注框文本 字符"/>
    <w:link w:val="19"/>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8"/>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kern w:val="2"/>
    </w:rPr>
  </w:style>
  <w:style w:type="paragraph" w:customStyle="1" w:styleId="61">
    <w:name w:val="标准文件_标准部门"/>
    <w:basedOn w:val="1"/>
    <w:autoRedefine/>
    <w:qFormat/>
    <w:uiPriority w:val="0"/>
    <w:rPr>
      <w:kern w:val="0"/>
      <w:sz w:val="44"/>
    </w:rPr>
  </w:style>
  <w:style w:type="paragraph" w:customStyle="1" w:styleId="62">
    <w:name w:val="标准文件_标准代替"/>
    <w:basedOn w:val="1"/>
    <w:next w:val="1"/>
    <w:autoRedefine/>
    <w:qFormat/>
    <w:uiPriority w:val="0"/>
    <w:pPr>
      <w:spacing w:line="310" w:lineRule="exact"/>
      <w:jc w:val="right"/>
    </w:pPr>
    <w:rPr>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pPr>
    <w:rPr>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50" w:afterLines="50"/>
      <w:outlineLvl w:val="0"/>
    </w:pPr>
    <w:rPr>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jc w:val="both"/>
      <w:outlineLvl w:val="2"/>
    </w:pPr>
    <w:rPr>
      <w:rFonts w:ascii="宋体" w:hAnsi="宋体" w:eastAsia="宋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kern w:val="0"/>
      <w:sz w:val="28"/>
    </w:rPr>
  </w:style>
  <w:style w:type="paragraph" w:customStyle="1" w:styleId="72">
    <w:name w:val="标准文件_封面标准分类号"/>
    <w:basedOn w:val="1"/>
    <w:autoRedefine/>
    <w:qFormat/>
    <w:uiPriority w:val="0"/>
    <w:rPr>
      <w:b/>
      <w:kern w:val="0"/>
      <w:sz w:val="28"/>
    </w:rPr>
  </w:style>
  <w:style w:type="paragraph" w:customStyle="1" w:styleId="73">
    <w:name w:val="标准文件_封面标准名称"/>
    <w:basedOn w:val="1"/>
    <w:autoRedefine/>
    <w:qFormat/>
    <w:uiPriority w:val="0"/>
    <w:rPr>
      <w:kern w:val="0"/>
      <w:sz w:val="52"/>
    </w:rPr>
  </w:style>
  <w:style w:type="paragraph" w:customStyle="1" w:styleId="74">
    <w:name w:val="标准文件_封面标准英文名称"/>
    <w:basedOn w:val="1"/>
    <w:autoRedefine/>
    <w:qFormat/>
    <w:uiPriority w:val="0"/>
    <w:rPr>
      <w:b/>
      <w:sz w:val="28"/>
    </w:rPr>
  </w:style>
  <w:style w:type="paragraph" w:customStyle="1" w:styleId="75">
    <w:name w:val="标准文件_封面发布日期"/>
    <w:basedOn w:val="1"/>
    <w:autoRedefine/>
    <w:qFormat/>
    <w:uiPriority w:val="0"/>
    <w:pPr>
      <w:spacing w:line="310" w:lineRule="exact"/>
    </w:pPr>
    <w:rPr>
      <w:kern w:val="0"/>
      <w:sz w:val="28"/>
    </w:rPr>
  </w:style>
  <w:style w:type="paragraph" w:customStyle="1" w:styleId="76">
    <w:name w:val="标准文件_封面密级"/>
    <w:basedOn w:val="1"/>
    <w:autoRedefine/>
    <w:qFormat/>
    <w:uiPriority w:val="0"/>
    <w:rPr>
      <w:sz w:val="32"/>
    </w:rPr>
  </w:style>
  <w:style w:type="paragraph" w:customStyle="1" w:styleId="77">
    <w:name w:val="标准文件_封面实施日期"/>
    <w:basedOn w:val="1"/>
    <w:autoRedefine/>
    <w:qFormat/>
    <w:uiPriority w:val="0"/>
    <w:pPr>
      <w:spacing w:line="310" w:lineRule="exact"/>
      <w:jc w:val="right"/>
    </w:pPr>
    <w:rPr>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ind w:right="-51" w:firstLine="0" w:firstLineChars="0"/>
    </w:p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5"/>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pPr>
    <w:rPr>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4"/>
    <w:autoRedefine/>
    <w:semiHidden/>
    <w:qFormat/>
    <w:uiPriority w:val="0"/>
    <w:rPr>
      <w:rFonts w:ascii="宋体"/>
      <w:kern w:val="2"/>
      <w:sz w:val="18"/>
      <w:szCs w:val="18"/>
    </w:rPr>
  </w:style>
  <w:style w:type="paragraph" w:customStyle="1" w:styleId="103">
    <w:name w:val="标准文件_条文脚注"/>
    <w:basedOn w:val="24"/>
    <w:autoRedefine/>
    <w:qFormat/>
    <w:uiPriority w:val="0"/>
    <w:pPr>
      <w:adjustRightInd w:val="0"/>
      <w:spacing w:line="240" w:lineRule="auto"/>
      <w:ind w:left="0" w:leftChars="0" w:firstLine="200" w:firstLineChars="200"/>
      <w:jc w:val="both"/>
    </w:pPr>
  </w:style>
  <w:style w:type="paragraph" w:customStyle="1" w:styleId="104">
    <w:name w:val="标准文件_图表脚注"/>
    <w:basedOn w:val="1"/>
    <w:next w:val="59"/>
    <w:autoRedefine/>
    <w:qFormat/>
    <w:uiPriority w:val="0"/>
    <w:pPr>
      <w:numPr>
        <w:ilvl w:val="0"/>
        <w:numId w:val="12"/>
      </w:numPr>
    </w:pPr>
    <w:rPr>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156" w:beforeLines="50" w:after="156" w:afterLines="50"/>
      <w:outlineLvl w:val="1"/>
    </w:pPr>
    <w:rPr>
      <w:rFonts w:hAnsi="黑体" w:cs="宋体"/>
      <w:color w:val="000000" w:themeColor="text1"/>
      <w14:textFill>
        <w14:solidFill>
          <w14:schemeClr w14:val="tx1"/>
        </w14:solidFill>
      </w14:textFill>
    </w:rPr>
  </w:style>
  <w:style w:type="paragraph" w:customStyle="1" w:styleId="109">
    <w:name w:val="标准文件_一致程度"/>
    <w:basedOn w:val="1"/>
    <w:autoRedefine/>
    <w:qFormat/>
    <w:uiPriority w:val="0"/>
    <w:pPr>
      <w:spacing w:line="440" w:lineRule="exact"/>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ind w:left="79" w:hanging="79" w:hangingChars="80"/>
    </w:pPr>
  </w:style>
  <w:style w:type="paragraph" w:customStyle="1" w:styleId="112">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pPr>
    <w:rPr>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pPr>
    <w:rPr>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p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pPr>
    <w:rPr>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textAlignment w:val="baseline"/>
      <w:outlineLvl w:val="3"/>
    </w:pPr>
    <w:rPr>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p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pPr>
    <w:rPr>
      <w:bCs/>
      <w:iCs/>
    </w:rPr>
  </w:style>
  <w:style w:type="paragraph" w:customStyle="1" w:styleId="146">
    <w:name w:val="目录 31"/>
    <w:basedOn w:val="1"/>
    <w:next w:val="1"/>
    <w:autoRedefine/>
    <w:semiHidden/>
    <w:qFormat/>
    <w:uiPriority w:val="0"/>
    <w:rPr>
      <w:iCs/>
    </w:rPr>
  </w:style>
  <w:style w:type="paragraph" w:customStyle="1" w:styleId="147">
    <w:name w:val="目录 41"/>
    <w:basedOn w:val="1"/>
    <w:next w:val="1"/>
    <w:autoRedefine/>
    <w:semiHidden/>
    <w:qFormat/>
    <w:uiPriority w:val="0"/>
    <w:pPr>
      <w:adjustRightInd/>
    </w:pPr>
  </w:style>
  <w:style w:type="paragraph" w:customStyle="1" w:styleId="148">
    <w:name w:val="目录 51"/>
    <w:basedOn w:val="1"/>
    <w:next w:val="1"/>
    <w:autoRedefine/>
    <w:semiHidden/>
    <w:qFormat/>
    <w:uiPriority w:val="0"/>
  </w:style>
  <w:style w:type="paragraph" w:customStyle="1" w:styleId="149">
    <w:name w:val="目录 61"/>
    <w:basedOn w:val="1"/>
    <w:next w:val="1"/>
    <w:autoRedefine/>
    <w:semiHidden/>
    <w:qFormat/>
    <w:uiPriority w:val="0"/>
    <w:pPr>
      <w:adjustRightInd/>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pPr>
    <w:rPr>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pPr>
    <w:rPr>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pPr>
    <w:rPr>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outlineLvl w:val="9"/>
    </w:pPr>
  </w:style>
  <w:style w:type="paragraph" w:customStyle="1" w:styleId="168">
    <w:name w:val="标准文件_二级无标题"/>
    <w:basedOn w:val="68"/>
    <w:autoRedefine/>
    <w:qFormat/>
    <w:uiPriority w:val="0"/>
    <w:pPr>
      <w:outlineLvl w:val="9"/>
    </w:p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pPr>
    <w:rPr>
      <w:rFonts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宋体"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pPr>
    <w:rPr>
      <w:rFonts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1"/>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1"/>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pPr>
      <w:ind w:left="420" w:hanging="420" w:hangingChars="200"/>
    </w:pPr>
    <w:rPr>
      <w:rFonts w:ascii="黑体" w:eastAsia="黑体"/>
    </w:rPr>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E0FC13EF9947238068752ED584ED69"/>
        <w:style w:val=""/>
        <w:category>
          <w:name w:val="常规"/>
          <w:gallery w:val="placeholder"/>
        </w:category>
        <w:types>
          <w:type w:val="bbPlcHdr"/>
        </w:types>
        <w:behaviors>
          <w:behavior w:val="content"/>
        </w:behaviors>
        <w:description w:val=""/>
        <w:guid w:val="{D15E66F8-74AD-4877-93BB-DD514C65FAE5}"/>
      </w:docPartPr>
      <w:docPartBody>
        <w:p>
          <w:pPr>
            <w:pStyle w:val="5"/>
          </w:pPr>
          <w:r>
            <w:rPr>
              <w:rStyle w:val="4"/>
              <w:rFonts w:hint="eastAsia"/>
            </w:rPr>
            <w:t>单击或点击此处输入文字。</w:t>
          </w:r>
        </w:p>
      </w:docPartBody>
    </w:docPart>
    <w:docPart>
      <w:docPartPr>
        <w:name w:val="12C9142F1E1D4F38BA5C2CC6F0AD13B8"/>
        <w:style w:val=""/>
        <w:category>
          <w:name w:val="常规"/>
          <w:gallery w:val="placeholder"/>
        </w:category>
        <w:types>
          <w:type w:val="bbPlcHdr"/>
        </w:types>
        <w:behaviors>
          <w:behavior w:val="content"/>
        </w:behaviors>
        <w:description w:val=""/>
        <w:guid w:val="{F865C44F-72E4-457D-8884-576ACA5A1203}"/>
      </w:docPartPr>
      <w:docPartBody>
        <w:p>
          <w:pPr>
            <w:pStyle w:val="6"/>
          </w:pPr>
          <w:r>
            <w:rPr>
              <w:rStyle w:val="4"/>
              <w:rFonts w:hint="eastAsia"/>
            </w:rPr>
            <w:t>选择一项。</w:t>
          </w:r>
        </w:p>
      </w:docPartBody>
    </w:docPart>
    <w:docPart>
      <w:docPartPr>
        <w:name w:val="A0E37AFE37024EDDB52D327103F32E7E"/>
        <w:style w:val=""/>
        <w:category>
          <w:name w:val="常规"/>
          <w:gallery w:val="placeholder"/>
        </w:category>
        <w:types>
          <w:type w:val="bbPlcHdr"/>
        </w:types>
        <w:behaviors>
          <w:behavior w:val="content"/>
        </w:behaviors>
        <w:description w:val=""/>
        <w:guid w:val="{10907094-5BED-4653-A9D8-A5BD0334658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39"/>
    <w:rsid w:val="0006002A"/>
    <w:rsid w:val="00081053"/>
    <w:rsid w:val="000F0907"/>
    <w:rsid w:val="00113855"/>
    <w:rsid w:val="002F3752"/>
    <w:rsid w:val="003101AB"/>
    <w:rsid w:val="00404A39"/>
    <w:rsid w:val="005912D0"/>
    <w:rsid w:val="00644383"/>
    <w:rsid w:val="006E03C8"/>
    <w:rsid w:val="0081051B"/>
    <w:rsid w:val="00822B06"/>
    <w:rsid w:val="008F6DDF"/>
    <w:rsid w:val="00971373"/>
    <w:rsid w:val="00A15BD9"/>
    <w:rsid w:val="00AD5E50"/>
    <w:rsid w:val="00BD0631"/>
    <w:rsid w:val="00CB019E"/>
    <w:rsid w:val="00D77BD5"/>
    <w:rsid w:val="00DE7337"/>
    <w:rsid w:val="00EC3336"/>
    <w:rsid w:val="00EC4716"/>
    <w:rsid w:val="00ED5722"/>
    <w:rsid w:val="00FB6ECF"/>
    <w:rsid w:val="00F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2E0FC13EF9947238068752ED584ED69"/>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2C9142F1E1D4F38BA5C2CC6F0AD13B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0E37AFE37024EDDB52D327103F32E7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2A701-82F1-489A-B18C-7A519E9C900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1067</Words>
  <Characters>6086</Characters>
  <Lines>50</Lines>
  <Paragraphs>14</Paragraphs>
  <TotalTime>2</TotalTime>
  <ScaleCrop>false</ScaleCrop>
  <LinksUpToDate>false</LinksUpToDate>
  <CharactersWithSpaces>7139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2024-05-15T09:53:00Z</dcterms:created>
  <dc:creator>sqh</dc:creator>
  <dc:description>&lt;config cover="true" show_menu="true" version="1.0.0" doctype="SDKXY"&gt;_x000d_
&lt;/config&gt;</dc:description>
  <cp:lastModifiedBy>沈群红</cp:lastModifiedBy>
  <cp:lastPrinted>2024-05-13T14:53:00Z</cp:lastPrinted>
  <dcterms:modified xsi:type="dcterms:W3CDTF">2024-05-20T07:02:24Z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1328AB68A71A41F9862DA2293C5E88E8_13</vt:lpwstr>
  </property>
</Properties>
</file>