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7ACD3">
      <w:pPr>
        <w:widowControl/>
        <w:snapToGrid/>
        <w:spacing w:line="240" w:lineRule="auto"/>
        <w:ind w:firstLine="0" w:firstLineChars="0"/>
        <w:jc w:val="left"/>
        <w:rPr>
          <w:color w:val="auto"/>
        </w:rPr>
      </w:pPr>
    </w:p>
    <w:p w14:paraId="2F0DE62E">
      <w:pPr>
        <w:widowControl/>
        <w:snapToGrid/>
        <w:spacing w:line="240" w:lineRule="auto"/>
        <w:ind w:firstLine="0" w:firstLineChars="0"/>
        <w:jc w:val="left"/>
        <w:rPr>
          <w:color w:val="auto"/>
        </w:rPr>
      </w:pPr>
    </w:p>
    <w:p w14:paraId="43445026">
      <w:pPr>
        <w:widowControl/>
        <w:snapToGrid/>
        <w:spacing w:line="240" w:lineRule="auto"/>
        <w:ind w:firstLine="0" w:firstLineChars="0"/>
        <w:jc w:val="left"/>
        <w:rPr>
          <w:color w:val="auto"/>
        </w:rPr>
      </w:pPr>
    </w:p>
    <w:p w14:paraId="2EC388B0">
      <w:pPr>
        <w:widowControl/>
        <w:snapToGrid/>
        <w:spacing w:line="240" w:lineRule="auto"/>
        <w:ind w:firstLine="0" w:firstLineChars="0"/>
        <w:jc w:val="left"/>
        <w:rPr>
          <w:color w:val="auto"/>
        </w:rPr>
      </w:pPr>
    </w:p>
    <w:p w14:paraId="1E5F9B56">
      <w:pPr>
        <w:widowControl/>
        <w:snapToGrid/>
        <w:spacing w:line="240" w:lineRule="auto"/>
        <w:ind w:firstLine="0" w:firstLineChars="0"/>
        <w:jc w:val="center"/>
        <w:rPr>
          <w:rFonts w:ascii="黑体" w:hAnsi="黑体" w:eastAsia="黑体"/>
          <w:color w:val="auto"/>
          <w:sz w:val="44"/>
          <w:szCs w:val="44"/>
        </w:rPr>
      </w:pPr>
      <w:r>
        <w:rPr>
          <w:rFonts w:hint="eastAsia" w:ascii="黑体" w:hAnsi="黑体" w:eastAsia="黑体"/>
          <w:color w:val="auto"/>
          <w:sz w:val="44"/>
          <w:szCs w:val="44"/>
        </w:rPr>
        <w:t>海滩</w:t>
      </w:r>
      <w:r>
        <w:rPr>
          <w:rFonts w:hint="eastAsia" w:ascii="黑体" w:hAnsi="黑体" w:eastAsia="黑体"/>
          <w:color w:val="auto"/>
          <w:sz w:val="44"/>
          <w:szCs w:val="44"/>
          <w:lang w:eastAsia="zh-CN"/>
        </w:rPr>
        <w:t>排水管涵建设与管养规范</w:t>
      </w:r>
    </w:p>
    <w:p w14:paraId="54D6EC16">
      <w:pPr>
        <w:widowControl/>
        <w:snapToGrid/>
        <w:spacing w:line="240" w:lineRule="auto"/>
        <w:ind w:firstLine="0" w:firstLineChars="0"/>
        <w:jc w:val="left"/>
        <w:rPr>
          <w:color w:val="auto"/>
        </w:rPr>
      </w:pPr>
    </w:p>
    <w:p w14:paraId="542BEA86">
      <w:pPr>
        <w:widowControl/>
        <w:snapToGrid/>
        <w:spacing w:line="240" w:lineRule="auto"/>
        <w:ind w:firstLine="0" w:firstLineChars="0"/>
        <w:jc w:val="left"/>
        <w:rPr>
          <w:color w:val="auto"/>
        </w:rPr>
      </w:pPr>
    </w:p>
    <w:p w14:paraId="33D0EB0D">
      <w:pPr>
        <w:widowControl/>
        <w:snapToGrid/>
        <w:spacing w:line="240" w:lineRule="auto"/>
        <w:ind w:firstLine="0" w:firstLineChars="0"/>
        <w:jc w:val="center"/>
        <w:rPr>
          <w:color w:val="auto"/>
        </w:rPr>
      </w:pPr>
      <w:r>
        <w:rPr>
          <w:rFonts w:hint="eastAsia"/>
          <w:color w:val="auto"/>
        </w:rPr>
        <w:t>（征求意见稿）</w:t>
      </w:r>
    </w:p>
    <w:p w14:paraId="70D6196D">
      <w:pPr>
        <w:widowControl/>
        <w:snapToGrid/>
        <w:spacing w:line="240" w:lineRule="auto"/>
        <w:ind w:firstLine="0" w:firstLineChars="0"/>
        <w:jc w:val="left"/>
        <w:rPr>
          <w:color w:val="auto"/>
        </w:rPr>
      </w:pPr>
    </w:p>
    <w:p w14:paraId="609A6448">
      <w:pPr>
        <w:widowControl/>
        <w:snapToGrid/>
        <w:spacing w:line="240" w:lineRule="auto"/>
        <w:ind w:firstLine="0" w:firstLineChars="0"/>
        <w:jc w:val="left"/>
        <w:rPr>
          <w:color w:val="auto"/>
        </w:rPr>
      </w:pPr>
    </w:p>
    <w:p w14:paraId="1E05F766">
      <w:pPr>
        <w:widowControl/>
        <w:snapToGrid/>
        <w:spacing w:line="240" w:lineRule="auto"/>
        <w:ind w:firstLine="0" w:firstLineChars="0"/>
        <w:jc w:val="left"/>
        <w:rPr>
          <w:color w:val="auto"/>
        </w:rPr>
      </w:pPr>
    </w:p>
    <w:p w14:paraId="65F0C457">
      <w:pPr>
        <w:widowControl/>
        <w:snapToGrid/>
        <w:spacing w:line="240" w:lineRule="auto"/>
        <w:ind w:firstLine="0" w:firstLineChars="0"/>
        <w:jc w:val="left"/>
        <w:rPr>
          <w:color w:val="auto"/>
        </w:rPr>
      </w:pPr>
    </w:p>
    <w:p w14:paraId="60A937F6">
      <w:pPr>
        <w:widowControl/>
        <w:snapToGrid/>
        <w:spacing w:line="240" w:lineRule="auto"/>
        <w:ind w:firstLine="0" w:firstLineChars="0"/>
        <w:jc w:val="left"/>
        <w:rPr>
          <w:color w:val="auto"/>
        </w:rPr>
      </w:pPr>
    </w:p>
    <w:p w14:paraId="56D4C9F5">
      <w:pPr>
        <w:widowControl/>
        <w:snapToGrid/>
        <w:spacing w:line="240" w:lineRule="auto"/>
        <w:ind w:firstLine="0" w:firstLineChars="0"/>
        <w:jc w:val="left"/>
        <w:rPr>
          <w:color w:val="auto"/>
        </w:rPr>
      </w:pPr>
    </w:p>
    <w:p w14:paraId="3C54A3EE">
      <w:pPr>
        <w:widowControl/>
        <w:snapToGrid/>
        <w:spacing w:line="240" w:lineRule="auto"/>
        <w:ind w:firstLine="0" w:firstLineChars="0"/>
        <w:jc w:val="left"/>
        <w:rPr>
          <w:color w:val="auto"/>
        </w:rPr>
      </w:pPr>
    </w:p>
    <w:p w14:paraId="1621B8D5">
      <w:pPr>
        <w:widowControl/>
        <w:snapToGrid/>
        <w:spacing w:line="240" w:lineRule="auto"/>
        <w:ind w:firstLine="0" w:firstLineChars="0"/>
        <w:jc w:val="left"/>
        <w:rPr>
          <w:color w:val="auto"/>
        </w:rPr>
      </w:pPr>
    </w:p>
    <w:p w14:paraId="26BC6EEA">
      <w:pPr>
        <w:widowControl/>
        <w:snapToGrid/>
        <w:spacing w:line="240" w:lineRule="auto"/>
        <w:ind w:firstLine="0" w:firstLineChars="0"/>
        <w:jc w:val="left"/>
        <w:rPr>
          <w:color w:val="auto"/>
          <w:sz w:val="30"/>
          <w:szCs w:val="30"/>
        </w:rPr>
      </w:pPr>
    </w:p>
    <w:p w14:paraId="25F7CEF1">
      <w:pPr>
        <w:widowControl/>
        <w:snapToGrid/>
        <w:spacing w:line="240" w:lineRule="auto"/>
        <w:ind w:firstLine="0" w:firstLineChars="0"/>
        <w:jc w:val="left"/>
        <w:rPr>
          <w:color w:val="auto"/>
          <w:sz w:val="30"/>
          <w:szCs w:val="30"/>
        </w:rPr>
      </w:pPr>
    </w:p>
    <w:p w14:paraId="2ECAB56A">
      <w:pPr>
        <w:widowControl/>
        <w:snapToGrid/>
        <w:spacing w:line="240" w:lineRule="auto"/>
        <w:ind w:firstLine="0" w:firstLineChars="0"/>
        <w:jc w:val="left"/>
        <w:rPr>
          <w:color w:val="auto"/>
          <w:sz w:val="30"/>
          <w:szCs w:val="30"/>
        </w:rPr>
      </w:pPr>
    </w:p>
    <w:p w14:paraId="319E7063">
      <w:pPr>
        <w:widowControl/>
        <w:snapToGrid/>
        <w:spacing w:line="240" w:lineRule="auto"/>
        <w:ind w:firstLine="0" w:firstLineChars="0"/>
        <w:jc w:val="left"/>
        <w:rPr>
          <w:color w:val="auto"/>
          <w:sz w:val="30"/>
          <w:szCs w:val="30"/>
        </w:rPr>
      </w:pPr>
    </w:p>
    <w:p w14:paraId="264A4761">
      <w:pPr>
        <w:widowControl/>
        <w:snapToGrid/>
        <w:spacing w:line="240" w:lineRule="auto"/>
        <w:ind w:firstLine="0" w:firstLineChars="0"/>
        <w:jc w:val="left"/>
        <w:rPr>
          <w:color w:val="auto"/>
          <w:sz w:val="30"/>
          <w:szCs w:val="30"/>
        </w:rPr>
      </w:pPr>
    </w:p>
    <w:p w14:paraId="0AA11DAC">
      <w:pPr>
        <w:widowControl/>
        <w:snapToGrid/>
        <w:spacing w:line="240" w:lineRule="auto"/>
        <w:ind w:firstLine="0" w:firstLineChars="0"/>
        <w:jc w:val="left"/>
        <w:rPr>
          <w:color w:val="auto"/>
          <w:sz w:val="30"/>
          <w:szCs w:val="30"/>
        </w:rPr>
      </w:pPr>
    </w:p>
    <w:p w14:paraId="61FC0342">
      <w:pPr>
        <w:widowControl/>
        <w:snapToGrid/>
        <w:spacing w:line="240" w:lineRule="auto"/>
        <w:ind w:firstLine="0" w:firstLineChars="0"/>
        <w:jc w:val="left"/>
        <w:rPr>
          <w:color w:val="auto"/>
          <w:sz w:val="30"/>
          <w:szCs w:val="30"/>
        </w:rPr>
      </w:pPr>
    </w:p>
    <w:p w14:paraId="1C15E886">
      <w:pPr>
        <w:widowControl/>
        <w:snapToGrid/>
        <w:spacing w:line="240" w:lineRule="auto"/>
        <w:ind w:firstLine="0" w:firstLineChars="0"/>
        <w:jc w:val="left"/>
        <w:rPr>
          <w:color w:val="auto"/>
          <w:sz w:val="30"/>
          <w:szCs w:val="30"/>
        </w:rPr>
      </w:pPr>
    </w:p>
    <w:p w14:paraId="0F862597">
      <w:pPr>
        <w:widowControl/>
        <w:snapToGrid/>
        <w:spacing w:line="240" w:lineRule="auto"/>
        <w:ind w:firstLine="0" w:firstLineChars="0"/>
        <w:jc w:val="left"/>
        <w:rPr>
          <w:color w:val="auto"/>
          <w:sz w:val="30"/>
          <w:szCs w:val="30"/>
        </w:rPr>
      </w:pPr>
    </w:p>
    <w:p w14:paraId="285CBB38">
      <w:pPr>
        <w:widowControl/>
        <w:snapToGrid/>
        <w:spacing w:line="240" w:lineRule="auto"/>
        <w:ind w:firstLine="0" w:firstLineChars="0"/>
        <w:jc w:val="left"/>
        <w:rPr>
          <w:color w:val="auto"/>
          <w:sz w:val="30"/>
          <w:szCs w:val="30"/>
        </w:rPr>
      </w:pPr>
    </w:p>
    <w:p w14:paraId="08871103">
      <w:pPr>
        <w:widowControl/>
        <w:snapToGrid/>
        <w:spacing w:line="240" w:lineRule="auto"/>
        <w:ind w:firstLine="0" w:firstLineChars="0"/>
        <w:jc w:val="center"/>
        <w:rPr>
          <w:rFonts w:hint="eastAsia" w:ascii="黑体" w:hAnsi="黑体" w:eastAsia="黑体"/>
          <w:color w:val="auto"/>
          <w:sz w:val="30"/>
          <w:szCs w:val="30"/>
          <w:lang w:eastAsia="zh-CN"/>
        </w:rPr>
      </w:pPr>
      <w:r>
        <w:rPr>
          <w:rFonts w:hint="eastAsia" w:ascii="黑体" w:hAnsi="黑体" w:eastAsia="黑体"/>
          <w:color w:val="auto"/>
          <w:sz w:val="30"/>
          <w:szCs w:val="30"/>
        </w:rPr>
        <w:t>厦门市</w:t>
      </w:r>
      <w:r>
        <w:rPr>
          <w:rFonts w:hint="eastAsia" w:ascii="黑体" w:hAnsi="黑体" w:eastAsia="黑体"/>
          <w:color w:val="auto"/>
          <w:sz w:val="30"/>
          <w:szCs w:val="30"/>
          <w:lang w:eastAsia="zh-CN"/>
        </w:rPr>
        <w:t>市场监督管理局</w:t>
      </w:r>
    </w:p>
    <w:p w14:paraId="40A4665F">
      <w:pPr>
        <w:widowControl/>
        <w:snapToGrid/>
        <w:spacing w:line="240" w:lineRule="auto"/>
        <w:ind w:firstLine="0" w:firstLineChars="0"/>
        <w:jc w:val="center"/>
        <w:rPr>
          <w:rFonts w:ascii="黑体" w:hAnsi="黑体" w:eastAsia="黑体"/>
          <w:color w:val="auto"/>
          <w:sz w:val="30"/>
          <w:szCs w:val="30"/>
        </w:rPr>
      </w:pPr>
      <w:r>
        <w:rPr>
          <w:rFonts w:hint="eastAsia" w:ascii="黑体" w:hAnsi="黑体" w:eastAsia="黑体"/>
          <w:color w:val="auto"/>
          <w:sz w:val="30"/>
          <w:szCs w:val="30"/>
        </w:rPr>
        <w:t>202</w:t>
      </w:r>
      <w:r>
        <w:rPr>
          <w:rFonts w:hint="eastAsia" w:ascii="黑体" w:hAnsi="黑体" w:eastAsia="黑体"/>
          <w:color w:val="auto"/>
          <w:sz w:val="30"/>
          <w:szCs w:val="30"/>
          <w:lang w:val="en-US" w:eastAsia="zh-CN"/>
        </w:rPr>
        <w:t>5</w:t>
      </w:r>
      <w:r>
        <w:rPr>
          <w:rFonts w:hint="eastAsia" w:ascii="黑体" w:hAnsi="黑体" w:eastAsia="黑体"/>
          <w:color w:val="auto"/>
          <w:sz w:val="30"/>
          <w:szCs w:val="30"/>
        </w:rPr>
        <w:t>年xx月xx日</w:t>
      </w:r>
    </w:p>
    <w:p w14:paraId="7DF832E2">
      <w:pPr>
        <w:widowControl/>
        <w:snapToGrid/>
        <w:spacing w:line="240" w:lineRule="auto"/>
        <w:ind w:firstLine="0" w:firstLineChars="0"/>
        <w:jc w:val="left"/>
        <w:rPr>
          <w:color w:val="auto"/>
        </w:rPr>
      </w:pPr>
    </w:p>
    <w:p w14:paraId="39617C82">
      <w:pPr>
        <w:widowControl/>
        <w:snapToGrid/>
        <w:spacing w:line="240" w:lineRule="auto"/>
        <w:ind w:firstLine="0" w:firstLineChars="0"/>
        <w:jc w:val="left"/>
        <w:rPr>
          <w:color w:val="auto"/>
          <w:kern w:val="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 w:linePitch="312" w:charSpace="0"/>
        </w:sectPr>
      </w:pPr>
      <w:r>
        <w:rPr>
          <w:rFonts w:hint="eastAsia"/>
          <w:color w:val="auto"/>
          <w:kern w:val="0"/>
        </w:rPr>
        <w:br w:type="page"/>
      </w:r>
    </w:p>
    <w:p w14:paraId="6301C853">
      <w:pPr>
        <w:pStyle w:val="2"/>
        <w:keepLines w:val="0"/>
        <w:numPr>
          <w:ilvl w:val="0"/>
          <w:numId w:val="0"/>
        </w:numPr>
        <w:rPr>
          <w:color w:val="auto"/>
        </w:rPr>
      </w:pPr>
      <w:bookmarkStart w:id="0" w:name="_Toc22636"/>
      <w:r>
        <w:rPr>
          <w:rFonts w:hint="eastAsia"/>
          <w:color w:val="auto"/>
        </w:rPr>
        <w:t>前言</w:t>
      </w:r>
      <w:bookmarkEnd w:id="0"/>
    </w:p>
    <w:p w14:paraId="566F08B2">
      <w:pPr>
        <w:ind w:firstLine="480"/>
        <w:rPr>
          <w:color w:val="auto"/>
        </w:rPr>
      </w:pPr>
      <w:r>
        <w:rPr>
          <w:rFonts w:hint="eastAsia"/>
          <w:color w:val="auto"/>
        </w:rPr>
        <w:t>本</w:t>
      </w:r>
      <w:r>
        <w:rPr>
          <w:rFonts w:hint="eastAsia"/>
          <w:color w:val="auto"/>
          <w:lang w:eastAsia="zh-CN"/>
        </w:rPr>
        <w:t>规范</w:t>
      </w:r>
      <w:r>
        <w:rPr>
          <w:color w:val="auto"/>
          <w:szCs w:val="24"/>
        </w:rPr>
        <w:t>参考</w:t>
      </w:r>
      <w:r>
        <w:rPr>
          <w:rFonts w:hint="eastAsia"/>
          <w:color w:val="auto"/>
          <w:szCs w:val="24"/>
        </w:rPr>
        <w:t>省</w:t>
      </w:r>
      <w:r>
        <w:rPr>
          <w:color w:val="auto"/>
          <w:szCs w:val="24"/>
        </w:rPr>
        <w:t>内外先进</w:t>
      </w:r>
      <w:r>
        <w:rPr>
          <w:rFonts w:hint="eastAsia"/>
          <w:color w:val="auto"/>
          <w:szCs w:val="24"/>
          <w:lang w:eastAsia="zh-CN"/>
        </w:rPr>
        <w:t>标准、</w:t>
      </w:r>
      <w:r>
        <w:rPr>
          <w:rFonts w:hint="eastAsia"/>
          <w:color w:val="auto"/>
          <w:szCs w:val="24"/>
        </w:rPr>
        <w:t>经验</w:t>
      </w:r>
      <w:r>
        <w:rPr>
          <w:color w:val="auto"/>
          <w:szCs w:val="24"/>
        </w:rPr>
        <w:t>，并在广泛征求意见的基础上，制定本</w:t>
      </w:r>
      <w:r>
        <w:rPr>
          <w:rFonts w:hint="eastAsia"/>
          <w:color w:val="auto"/>
          <w:szCs w:val="24"/>
          <w:lang w:eastAsia="zh-CN"/>
        </w:rPr>
        <w:t>规范</w:t>
      </w:r>
      <w:r>
        <w:rPr>
          <w:rFonts w:hint="eastAsia"/>
          <w:color w:val="auto"/>
        </w:rPr>
        <w:t>。</w:t>
      </w:r>
    </w:p>
    <w:p w14:paraId="7CAD67C2">
      <w:pPr>
        <w:ind w:firstLine="480"/>
        <w:rPr>
          <w:color w:val="auto"/>
        </w:rPr>
      </w:pPr>
      <w:r>
        <w:rPr>
          <w:color w:val="auto"/>
          <w:szCs w:val="24"/>
        </w:rPr>
        <w:t>本</w:t>
      </w:r>
      <w:r>
        <w:rPr>
          <w:rFonts w:hint="eastAsia"/>
          <w:color w:val="auto"/>
          <w:szCs w:val="24"/>
          <w:lang w:eastAsia="zh-CN"/>
        </w:rPr>
        <w:t>规范</w:t>
      </w:r>
      <w:r>
        <w:rPr>
          <w:color w:val="auto"/>
          <w:szCs w:val="24"/>
        </w:rPr>
        <w:t>共</w:t>
      </w:r>
      <w:r>
        <w:rPr>
          <w:rFonts w:hint="eastAsia"/>
          <w:color w:val="auto"/>
          <w:szCs w:val="24"/>
          <w:lang w:eastAsia="zh-CN"/>
        </w:rPr>
        <w:t>十</w:t>
      </w:r>
      <w:r>
        <w:rPr>
          <w:color w:val="auto"/>
          <w:szCs w:val="24"/>
        </w:rPr>
        <w:t>章</w:t>
      </w:r>
      <w:r>
        <w:rPr>
          <w:color w:val="auto"/>
          <w:szCs w:val="24"/>
        </w:rPr>
        <w:t>，主要内容是：</w:t>
      </w:r>
      <w:r>
        <w:rPr>
          <w:color w:val="auto"/>
          <w:szCs w:val="24"/>
        </w:rPr>
        <w:t xml:space="preserve">1 总则；2 术语；3 </w:t>
      </w:r>
      <w:r>
        <w:rPr>
          <w:rFonts w:hint="eastAsia"/>
          <w:color w:val="auto"/>
          <w:szCs w:val="24"/>
        </w:rPr>
        <w:t>基本规定</w:t>
      </w:r>
      <w:r>
        <w:rPr>
          <w:rFonts w:hint="eastAsia"/>
          <w:color w:val="auto"/>
          <w:szCs w:val="24"/>
          <w:lang w:eastAsia="zh-CN"/>
        </w:rPr>
        <w:t>和资料</w:t>
      </w:r>
      <w:r>
        <w:rPr>
          <w:rFonts w:hint="eastAsia"/>
          <w:color w:val="auto"/>
          <w:szCs w:val="24"/>
        </w:rPr>
        <w:t>；</w:t>
      </w:r>
      <w:r>
        <w:rPr>
          <w:rFonts w:hint="eastAsia"/>
          <w:color w:val="auto"/>
          <w:szCs w:val="24"/>
          <w:lang w:val="en-US" w:eastAsia="zh-CN"/>
        </w:rPr>
        <w:t>4 水力计算；5 工程设计；6 施工要求；7</w:t>
      </w:r>
      <w:r>
        <w:rPr>
          <w:color w:val="auto"/>
          <w:szCs w:val="24"/>
        </w:rPr>
        <w:t xml:space="preserve"> 巡查；</w:t>
      </w:r>
      <w:r>
        <w:rPr>
          <w:rFonts w:hint="eastAsia"/>
          <w:color w:val="auto"/>
          <w:szCs w:val="24"/>
          <w:lang w:val="en-US" w:eastAsia="zh-CN"/>
        </w:rPr>
        <w:t>8</w:t>
      </w:r>
      <w:r>
        <w:rPr>
          <w:color w:val="auto"/>
          <w:szCs w:val="24"/>
        </w:rPr>
        <w:t xml:space="preserve"> </w:t>
      </w:r>
      <w:r>
        <w:rPr>
          <w:rFonts w:hint="eastAsia"/>
          <w:color w:val="auto"/>
          <w:szCs w:val="24"/>
        </w:rPr>
        <w:t>维护</w:t>
      </w:r>
      <w:r>
        <w:rPr>
          <w:color w:val="auto"/>
          <w:szCs w:val="24"/>
        </w:rPr>
        <w:t>；</w:t>
      </w:r>
      <w:r>
        <w:rPr>
          <w:rFonts w:hint="eastAsia"/>
          <w:color w:val="auto"/>
          <w:szCs w:val="24"/>
          <w:lang w:val="en-US" w:eastAsia="zh-CN"/>
        </w:rPr>
        <w:t>9</w:t>
      </w:r>
      <w:r>
        <w:rPr>
          <w:color w:val="auto"/>
          <w:szCs w:val="24"/>
        </w:rPr>
        <w:t xml:space="preserve"> </w:t>
      </w:r>
      <w:r>
        <w:rPr>
          <w:rFonts w:hint="eastAsia"/>
          <w:color w:val="auto"/>
          <w:szCs w:val="24"/>
        </w:rPr>
        <w:t>安全与应急管理；</w:t>
      </w:r>
      <w:r>
        <w:rPr>
          <w:rFonts w:hint="eastAsia"/>
          <w:color w:val="auto"/>
          <w:szCs w:val="24"/>
          <w:lang w:val="en-US" w:eastAsia="zh-CN"/>
        </w:rPr>
        <w:t>10</w:t>
      </w:r>
      <w:r>
        <w:rPr>
          <w:color w:val="auto"/>
          <w:szCs w:val="24"/>
        </w:rPr>
        <w:t xml:space="preserve"> </w:t>
      </w:r>
      <w:r>
        <w:rPr>
          <w:rFonts w:hint="eastAsia"/>
          <w:color w:val="auto"/>
          <w:szCs w:val="24"/>
        </w:rPr>
        <w:t>考核</w:t>
      </w:r>
      <w:r>
        <w:rPr>
          <w:rFonts w:hint="eastAsia"/>
          <w:color w:val="auto"/>
          <w:szCs w:val="24"/>
        </w:rPr>
        <w:t>。</w:t>
      </w:r>
    </w:p>
    <w:p w14:paraId="2372682D">
      <w:pPr>
        <w:ind w:firstLine="480"/>
        <w:rPr>
          <w:color w:val="auto"/>
        </w:rPr>
      </w:pPr>
      <w:r>
        <w:rPr>
          <w:rFonts w:hint="eastAsia"/>
          <w:color w:val="auto"/>
        </w:rPr>
        <w:t>本</w:t>
      </w:r>
      <w:r>
        <w:rPr>
          <w:rFonts w:hint="eastAsia"/>
          <w:color w:val="auto"/>
          <w:lang w:eastAsia="zh-CN"/>
        </w:rPr>
        <w:t>规范</w:t>
      </w:r>
      <w:r>
        <w:rPr>
          <w:rFonts w:hint="eastAsia"/>
          <w:color w:val="auto"/>
        </w:rPr>
        <w:t>由厦门市</w:t>
      </w:r>
      <w:r>
        <w:rPr>
          <w:rFonts w:hint="eastAsia"/>
          <w:color w:val="auto"/>
          <w:szCs w:val="24"/>
          <w:lang w:eastAsia="zh-CN"/>
        </w:rPr>
        <w:t>市场监督管理</w:t>
      </w:r>
      <w:r>
        <w:rPr>
          <w:rFonts w:hint="eastAsia"/>
          <w:color w:val="auto"/>
          <w:szCs w:val="24"/>
        </w:rPr>
        <w:t>局</w:t>
      </w:r>
      <w:r>
        <w:rPr>
          <w:color w:val="auto"/>
        </w:rPr>
        <w:t>管理，</w:t>
      </w:r>
      <w:r>
        <w:rPr>
          <w:rFonts w:hint="eastAsia"/>
          <w:color w:val="auto"/>
        </w:rPr>
        <w:t>由厦门市市政工程设计院有限公司</w:t>
      </w:r>
      <w:r>
        <w:rPr>
          <w:color w:val="auto"/>
        </w:rPr>
        <w:t>负责具体内容的解释。</w:t>
      </w:r>
      <w:r>
        <w:rPr>
          <w:color w:val="auto"/>
          <w:szCs w:val="24"/>
        </w:rPr>
        <w:t>执行过程中如有意见或建议</w:t>
      </w:r>
      <w:r>
        <w:rPr>
          <w:rFonts w:hint="eastAsia"/>
          <w:color w:val="auto"/>
          <w:szCs w:val="24"/>
        </w:rPr>
        <w:t>，</w:t>
      </w:r>
      <w:r>
        <w:rPr>
          <w:color w:val="auto"/>
          <w:szCs w:val="24"/>
        </w:rPr>
        <w:t>请寄送</w:t>
      </w:r>
      <w:r>
        <w:rPr>
          <w:rFonts w:hint="eastAsia"/>
          <w:color w:val="auto"/>
        </w:rPr>
        <w:t>厦门市市政工程设计院有限公司《海滩</w:t>
      </w:r>
      <w:r>
        <w:rPr>
          <w:rFonts w:hint="eastAsia"/>
          <w:color w:val="auto"/>
          <w:lang w:eastAsia="zh-CN"/>
        </w:rPr>
        <w:t>排水管涵建设与管养规范</w:t>
      </w:r>
      <w:r>
        <w:rPr>
          <w:rFonts w:hint="eastAsia"/>
          <w:color w:val="auto"/>
        </w:rPr>
        <w:t>》</w:t>
      </w:r>
      <w:r>
        <w:rPr>
          <w:color w:val="auto"/>
        </w:rPr>
        <w:t>编制组（地址</w:t>
      </w:r>
      <w:r>
        <w:rPr>
          <w:rFonts w:hint="eastAsia"/>
          <w:color w:val="auto"/>
        </w:rPr>
        <w:t>：厦门市</w:t>
      </w:r>
      <w:r>
        <w:rPr>
          <w:color w:val="auto"/>
        </w:rPr>
        <w:t>•</w:t>
      </w:r>
      <w:r>
        <w:rPr>
          <w:rFonts w:hint="eastAsia"/>
          <w:color w:val="auto"/>
        </w:rPr>
        <w:t>思明区站南大厦</w:t>
      </w:r>
      <w:r>
        <w:rPr>
          <w:color w:val="auto"/>
        </w:rPr>
        <w:t>，</w:t>
      </w:r>
      <w:r>
        <w:rPr>
          <w:rFonts w:hint="eastAsia"/>
          <w:color w:val="auto"/>
        </w:rPr>
        <w:t>邮编</w:t>
      </w:r>
      <w:r>
        <w:rPr>
          <w:color w:val="auto"/>
        </w:rPr>
        <w:t>：361012）</w:t>
      </w:r>
      <w:r>
        <w:rPr>
          <w:rFonts w:hint="eastAsia"/>
          <w:color w:val="auto"/>
        </w:rPr>
        <w:t>，</w:t>
      </w:r>
      <w:r>
        <w:rPr>
          <w:color w:val="auto"/>
        </w:rPr>
        <w:t>以供今后修订时参考。</w:t>
      </w:r>
    </w:p>
    <w:p w14:paraId="771352FF">
      <w:pPr>
        <w:ind w:firstLine="480"/>
        <w:rPr>
          <w:color w:val="auto"/>
        </w:rPr>
      </w:pPr>
      <w:r>
        <w:rPr>
          <w:rFonts w:hint="eastAsia"/>
          <w:color w:val="auto"/>
        </w:rPr>
        <w:t>本</w:t>
      </w:r>
      <w:r>
        <w:rPr>
          <w:rFonts w:hint="eastAsia"/>
          <w:color w:val="auto"/>
          <w:lang w:eastAsia="zh-CN"/>
        </w:rPr>
        <w:t>规范</w:t>
      </w:r>
      <w:r>
        <w:rPr>
          <w:rFonts w:hint="eastAsia"/>
          <w:color w:val="auto"/>
        </w:rPr>
        <w:t>自</w:t>
      </w:r>
      <w:r>
        <w:rPr>
          <w:color w:val="auto"/>
        </w:rPr>
        <w:t>20</w:t>
      </w:r>
      <w:r>
        <w:rPr>
          <w:rFonts w:hint="eastAsia"/>
          <w:color w:val="auto"/>
          <w:lang w:val="en-US" w:eastAsia="zh-CN"/>
        </w:rPr>
        <w:t>25</w:t>
      </w:r>
      <w:r>
        <w:rPr>
          <w:color w:val="auto"/>
        </w:rPr>
        <w:t>年</w:t>
      </w:r>
      <w:r>
        <w:rPr>
          <w:rFonts w:hint="eastAsia"/>
          <w:color w:val="auto"/>
        </w:rPr>
        <w:t>xx</w:t>
      </w:r>
      <w:r>
        <w:rPr>
          <w:color w:val="auto"/>
        </w:rPr>
        <w:t>月</w:t>
      </w:r>
      <w:r>
        <w:rPr>
          <w:rFonts w:hint="eastAsia"/>
          <w:color w:val="auto"/>
        </w:rPr>
        <w:t>xx</w:t>
      </w:r>
      <w:r>
        <w:rPr>
          <w:color w:val="auto"/>
        </w:rPr>
        <w:t>日起试行。</w:t>
      </w:r>
    </w:p>
    <w:p w14:paraId="3B63F9DF">
      <w:pPr>
        <w:ind w:firstLine="480"/>
        <w:rPr>
          <w:color w:val="auto"/>
        </w:rPr>
      </w:pPr>
      <w:r>
        <w:rPr>
          <w:rFonts w:hint="eastAsia"/>
          <w:color w:val="auto"/>
        </w:rPr>
        <w:t>主编单位：厦门市水务中心</w:t>
      </w:r>
    </w:p>
    <w:p w14:paraId="0575B5F5">
      <w:pPr>
        <w:ind w:firstLine="1680" w:firstLineChars="700"/>
        <w:rPr>
          <w:color w:val="auto"/>
        </w:rPr>
      </w:pPr>
      <w:r>
        <w:rPr>
          <w:rFonts w:hint="eastAsia"/>
          <w:color w:val="auto"/>
        </w:rPr>
        <w:t>厦门市市政工程设计院有限公司</w:t>
      </w:r>
    </w:p>
    <w:p w14:paraId="0FD23898">
      <w:pPr>
        <w:ind w:firstLine="480"/>
        <w:rPr>
          <w:color w:val="auto"/>
        </w:rPr>
      </w:pPr>
      <w:r>
        <w:rPr>
          <w:rFonts w:hint="eastAsia"/>
          <w:color w:val="auto"/>
        </w:rPr>
        <w:t>参编单位：厦门市政排水</w:t>
      </w:r>
      <w:r>
        <w:rPr>
          <w:rFonts w:hint="eastAsia"/>
          <w:color w:val="auto"/>
          <w:lang w:eastAsia="zh-CN"/>
        </w:rPr>
        <w:t>管理有限</w:t>
      </w:r>
      <w:r>
        <w:rPr>
          <w:rFonts w:hint="eastAsia"/>
          <w:color w:val="auto"/>
        </w:rPr>
        <w:t>公司</w:t>
      </w:r>
    </w:p>
    <w:p w14:paraId="0ED1E8BA">
      <w:pPr>
        <w:ind w:firstLine="480"/>
        <w:rPr>
          <w:color w:val="auto"/>
        </w:rPr>
      </w:pPr>
      <w:r>
        <w:rPr>
          <w:rFonts w:hint="eastAsia"/>
          <w:color w:val="auto"/>
        </w:rPr>
        <w:t xml:space="preserve">主要起草人：冯如铭 </w:t>
      </w:r>
      <w:r>
        <w:rPr>
          <w:color w:val="auto"/>
        </w:rPr>
        <w:t xml:space="preserve"> </w:t>
      </w:r>
      <w:r>
        <w:rPr>
          <w:rFonts w:hint="eastAsia"/>
          <w:color w:val="auto"/>
        </w:rPr>
        <w:t xml:space="preserve">曾凌宇 </w:t>
      </w:r>
      <w:r>
        <w:rPr>
          <w:color w:val="auto"/>
        </w:rPr>
        <w:t xml:space="preserve"> </w:t>
      </w:r>
      <w:r>
        <w:rPr>
          <w:rFonts w:hint="eastAsia"/>
          <w:color w:val="auto"/>
        </w:rPr>
        <w:t xml:space="preserve">杨明结 </w:t>
      </w:r>
      <w:r>
        <w:rPr>
          <w:color w:val="auto"/>
        </w:rPr>
        <w:t xml:space="preserve"> </w:t>
      </w:r>
      <w:r>
        <w:rPr>
          <w:rFonts w:hint="eastAsia"/>
          <w:color w:val="auto"/>
        </w:rPr>
        <w:t>韦珍娟</w:t>
      </w:r>
      <w:r>
        <w:rPr>
          <w:rFonts w:hint="eastAsia"/>
          <w:color w:val="auto"/>
          <w:lang w:val="en-US" w:eastAsia="zh-CN"/>
        </w:rPr>
        <w:t xml:space="preserve">  </w:t>
      </w:r>
      <w:r>
        <w:rPr>
          <w:rFonts w:hint="eastAsia"/>
          <w:color w:val="auto"/>
        </w:rPr>
        <w:t xml:space="preserve">刘刚 </w:t>
      </w:r>
      <w:r>
        <w:rPr>
          <w:color w:val="auto"/>
        </w:rPr>
        <w:t xml:space="preserve"> </w:t>
      </w:r>
      <w:r>
        <w:rPr>
          <w:rFonts w:hint="eastAsia"/>
          <w:color w:val="auto"/>
        </w:rPr>
        <w:t xml:space="preserve">鄢俊斌 </w:t>
      </w:r>
      <w:r>
        <w:rPr>
          <w:color w:val="auto"/>
        </w:rPr>
        <w:t xml:space="preserve"> </w:t>
      </w:r>
      <w:r>
        <w:rPr>
          <w:rFonts w:hint="eastAsia"/>
          <w:color w:val="auto"/>
        </w:rPr>
        <w:t xml:space="preserve">魏航 </w:t>
      </w:r>
      <w:r>
        <w:rPr>
          <w:color w:val="auto"/>
        </w:rPr>
        <w:t xml:space="preserve"> </w:t>
      </w:r>
      <w:r>
        <w:rPr>
          <w:rFonts w:hint="eastAsia"/>
          <w:color w:val="auto"/>
        </w:rPr>
        <w:t xml:space="preserve">龚艺翔  阮雁玲 </w:t>
      </w:r>
      <w:r>
        <w:rPr>
          <w:color w:val="auto"/>
        </w:rPr>
        <w:t xml:space="preserve"> </w:t>
      </w:r>
      <w:r>
        <w:rPr>
          <w:rFonts w:hint="eastAsia"/>
          <w:color w:val="auto"/>
        </w:rPr>
        <w:t xml:space="preserve">方舟 </w:t>
      </w:r>
      <w:r>
        <w:rPr>
          <w:color w:val="auto"/>
        </w:rPr>
        <w:t xml:space="preserve"> </w:t>
      </w:r>
      <w:r>
        <w:rPr>
          <w:rFonts w:hint="eastAsia"/>
          <w:color w:val="auto"/>
        </w:rPr>
        <w:t xml:space="preserve">郭有淇 </w:t>
      </w:r>
      <w:r>
        <w:rPr>
          <w:color w:val="auto"/>
        </w:rPr>
        <w:t xml:space="preserve"> </w:t>
      </w:r>
      <w:r>
        <w:rPr>
          <w:rFonts w:hint="eastAsia"/>
          <w:color w:val="auto"/>
        </w:rPr>
        <w:t>杨金祥</w:t>
      </w:r>
    </w:p>
    <w:p w14:paraId="215E4681">
      <w:pPr>
        <w:ind w:firstLine="480"/>
        <w:rPr>
          <w:color w:val="auto"/>
        </w:rPr>
      </w:pPr>
      <w:r>
        <w:rPr>
          <w:rFonts w:hint="eastAsia"/>
          <w:color w:val="auto"/>
        </w:rPr>
        <w:t xml:space="preserve">主要审查人员：张志谦 </w:t>
      </w:r>
      <w:r>
        <w:rPr>
          <w:color w:val="auto"/>
        </w:rPr>
        <w:t xml:space="preserve"> </w:t>
      </w:r>
      <w:r>
        <w:rPr>
          <w:rFonts w:hint="eastAsia"/>
          <w:color w:val="auto"/>
        </w:rPr>
        <w:t>谢</w:t>
      </w:r>
      <w:r>
        <w:rPr>
          <w:color w:val="auto"/>
        </w:rPr>
        <w:t xml:space="preserve"> 伟 </w:t>
      </w:r>
      <w:r>
        <w:rPr>
          <w:rFonts w:hint="eastAsia"/>
          <w:color w:val="auto"/>
        </w:rPr>
        <w:t>洪</w:t>
      </w:r>
      <w:r>
        <w:rPr>
          <w:color w:val="auto"/>
        </w:rPr>
        <w:t xml:space="preserve">永福 </w:t>
      </w:r>
      <w:r>
        <w:rPr>
          <w:rFonts w:hint="eastAsia"/>
          <w:color w:val="auto"/>
          <w:lang w:val="en-US" w:eastAsia="zh-CN"/>
        </w:rPr>
        <w:t xml:space="preserve"> </w:t>
      </w:r>
      <w:r>
        <w:rPr>
          <w:rFonts w:hint="eastAsia"/>
          <w:color w:val="auto"/>
        </w:rPr>
        <w:t>黄</w:t>
      </w:r>
      <w:r>
        <w:rPr>
          <w:color w:val="auto"/>
        </w:rPr>
        <w:t xml:space="preserve">福祥 </w:t>
      </w:r>
    </w:p>
    <w:p w14:paraId="390892AF">
      <w:pPr>
        <w:ind w:firstLine="480"/>
        <w:rPr>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r>
        <w:rPr>
          <w:color w:val="auto"/>
        </w:rPr>
        <w:br w:type="page"/>
      </w:r>
    </w:p>
    <w:p w14:paraId="41CFE90A">
      <w:pPr>
        <w:ind w:firstLine="480"/>
        <w:rPr>
          <w:color w:val="auto"/>
        </w:rPr>
      </w:pPr>
    </w:p>
    <w:sdt>
      <w:sdtPr>
        <w:rPr>
          <w:rFonts w:eastAsia="宋体" w:asciiTheme="minorHAnsi" w:hAnsiTheme="minorHAnsi" w:cstheme="minorBidi"/>
          <w:color w:val="auto"/>
          <w:kern w:val="2"/>
          <w:sz w:val="24"/>
          <w:szCs w:val="22"/>
          <w:lang w:val="zh-CN"/>
        </w:rPr>
        <w:id w:val="1751084575"/>
        <w:docPartObj>
          <w:docPartGallery w:val="Table of Contents"/>
          <w:docPartUnique/>
        </w:docPartObj>
      </w:sdtPr>
      <w:sdtEndPr>
        <w:rPr>
          <w:rFonts w:ascii="Times New Roman" w:hAnsi="Times New Roman" w:eastAsia="宋体" w:cstheme="minorBidi"/>
          <w:b/>
          <w:bCs/>
          <w:color w:val="auto"/>
          <w:kern w:val="2"/>
          <w:sz w:val="24"/>
          <w:szCs w:val="22"/>
          <w:lang w:val="zh-CN"/>
        </w:rPr>
      </w:sdtEndPr>
      <w:sdtContent>
        <w:p w14:paraId="602BFB66">
          <w:pPr>
            <w:pStyle w:val="23"/>
            <w:keepLines w:val="0"/>
            <w:jc w:val="center"/>
            <w:rPr>
              <w:color w:val="auto"/>
            </w:rPr>
          </w:pPr>
          <w:r>
            <w:rPr>
              <w:color w:val="auto"/>
              <w:lang w:val="zh-CN"/>
            </w:rPr>
            <w:t>目录</w:t>
          </w:r>
        </w:p>
        <w:p w14:paraId="51D6829B">
          <w:pPr>
            <w:pStyle w:val="10"/>
            <w:tabs>
              <w:tab w:val="right" w:leader="dot" w:pos="8306"/>
            </w:tabs>
            <w:rPr>
              <w:color w:val="auto"/>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_Toc22636 </w:instrText>
          </w:r>
          <w:r>
            <w:rPr>
              <w:color w:val="auto"/>
            </w:rPr>
            <w:fldChar w:fldCharType="separate"/>
          </w:r>
          <w:r>
            <w:rPr>
              <w:rFonts w:hint="eastAsia"/>
              <w:color w:val="auto"/>
            </w:rPr>
            <w:t>前言</w:t>
          </w:r>
          <w:r>
            <w:rPr>
              <w:color w:val="auto"/>
            </w:rPr>
            <w:tab/>
          </w:r>
          <w:r>
            <w:rPr>
              <w:color w:val="auto"/>
            </w:rPr>
            <w:fldChar w:fldCharType="begin"/>
          </w:r>
          <w:r>
            <w:rPr>
              <w:color w:val="auto"/>
            </w:rPr>
            <w:instrText xml:space="preserve"> PAGEREF _Toc22636 \h </w:instrText>
          </w:r>
          <w:r>
            <w:rPr>
              <w:color w:val="auto"/>
            </w:rPr>
            <w:fldChar w:fldCharType="separate"/>
          </w:r>
          <w:r>
            <w:rPr>
              <w:color w:val="auto"/>
            </w:rPr>
            <w:t>1</w:t>
          </w:r>
          <w:r>
            <w:rPr>
              <w:color w:val="auto"/>
            </w:rPr>
            <w:fldChar w:fldCharType="end"/>
          </w:r>
          <w:r>
            <w:rPr>
              <w:color w:val="auto"/>
            </w:rPr>
            <w:fldChar w:fldCharType="end"/>
          </w:r>
        </w:p>
        <w:p w14:paraId="4F093A49">
          <w:pPr>
            <w:pStyle w:val="10"/>
            <w:tabs>
              <w:tab w:val="right" w:leader="dot" w:pos="8306"/>
            </w:tabs>
            <w:rPr>
              <w:color w:val="auto"/>
            </w:rPr>
          </w:pPr>
          <w:r>
            <w:rPr>
              <w:color w:val="auto"/>
            </w:rPr>
            <w:fldChar w:fldCharType="begin"/>
          </w:r>
          <w:r>
            <w:rPr>
              <w:color w:val="auto"/>
            </w:rPr>
            <w:instrText xml:space="preserve"> HYPERLINK \l _Toc1625 </w:instrText>
          </w:r>
          <w:r>
            <w:rPr>
              <w:color w:val="auto"/>
            </w:rPr>
            <w:fldChar w:fldCharType="separate"/>
          </w:r>
          <w:r>
            <w:rPr>
              <w:rFonts w:hint="eastAsia"/>
              <w:color w:val="auto"/>
            </w:rPr>
            <w:t>1 总则</w:t>
          </w:r>
          <w:r>
            <w:rPr>
              <w:color w:val="auto"/>
            </w:rPr>
            <w:tab/>
          </w:r>
          <w:r>
            <w:rPr>
              <w:color w:val="auto"/>
            </w:rPr>
            <w:fldChar w:fldCharType="begin"/>
          </w:r>
          <w:r>
            <w:rPr>
              <w:color w:val="auto"/>
            </w:rPr>
            <w:instrText xml:space="preserve"> PAGEREF _Toc1625 \h </w:instrText>
          </w:r>
          <w:r>
            <w:rPr>
              <w:color w:val="auto"/>
            </w:rPr>
            <w:fldChar w:fldCharType="separate"/>
          </w:r>
          <w:r>
            <w:rPr>
              <w:color w:val="auto"/>
            </w:rPr>
            <w:t>1</w:t>
          </w:r>
          <w:r>
            <w:rPr>
              <w:color w:val="auto"/>
            </w:rPr>
            <w:fldChar w:fldCharType="end"/>
          </w:r>
          <w:r>
            <w:rPr>
              <w:color w:val="auto"/>
            </w:rPr>
            <w:fldChar w:fldCharType="end"/>
          </w:r>
        </w:p>
        <w:p w14:paraId="6DCB3ABB">
          <w:pPr>
            <w:pStyle w:val="10"/>
            <w:tabs>
              <w:tab w:val="right" w:leader="dot" w:pos="8306"/>
            </w:tabs>
            <w:rPr>
              <w:color w:val="auto"/>
            </w:rPr>
          </w:pPr>
          <w:r>
            <w:rPr>
              <w:color w:val="auto"/>
            </w:rPr>
            <w:fldChar w:fldCharType="begin"/>
          </w:r>
          <w:r>
            <w:rPr>
              <w:color w:val="auto"/>
            </w:rPr>
            <w:instrText xml:space="preserve"> HYPERLINK \l _Toc10322 </w:instrText>
          </w:r>
          <w:r>
            <w:rPr>
              <w:color w:val="auto"/>
            </w:rPr>
            <w:fldChar w:fldCharType="separate"/>
          </w:r>
          <w:r>
            <w:rPr>
              <w:rFonts w:hint="eastAsia"/>
              <w:color w:val="auto"/>
            </w:rPr>
            <w:t>2 术语</w:t>
          </w:r>
          <w:r>
            <w:rPr>
              <w:color w:val="auto"/>
            </w:rPr>
            <w:tab/>
          </w:r>
          <w:r>
            <w:rPr>
              <w:color w:val="auto"/>
            </w:rPr>
            <w:fldChar w:fldCharType="begin"/>
          </w:r>
          <w:r>
            <w:rPr>
              <w:color w:val="auto"/>
            </w:rPr>
            <w:instrText xml:space="preserve"> PAGEREF _Toc10322 \h </w:instrText>
          </w:r>
          <w:r>
            <w:rPr>
              <w:color w:val="auto"/>
            </w:rPr>
            <w:fldChar w:fldCharType="separate"/>
          </w:r>
          <w:r>
            <w:rPr>
              <w:color w:val="auto"/>
            </w:rPr>
            <w:t>2</w:t>
          </w:r>
          <w:r>
            <w:rPr>
              <w:color w:val="auto"/>
            </w:rPr>
            <w:fldChar w:fldCharType="end"/>
          </w:r>
          <w:r>
            <w:rPr>
              <w:color w:val="auto"/>
            </w:rPr>
            <w:fldChar w:fldCharType="end"/>
          </w:r>
        </w:p>
        <w:p w14:paraId="0BD20322">
          <w:pPr>
            <w:pStyle w:val="10"/>
            <w:tabs>
              <w:tab w:val="right" w:leader="dot" w:pos="8306"/>
            </w:tabs>
            <w:rPr>
              <w:color w:val="auto"/>
            </w:rPr>
          </w:pPr>
          <w:r>
            <w:rPr>
              <w:color w:val="auto"/>
            </w:rPr>
            <w:fldChar w:fldCharType="begin"/>
          </w:r>
          <w:r>
            <w:rPr>
              <w:color w:val="auto"/>
            </w:rPr>
            <w:instrText xml:space="preserve"> HYPERLINK \l _Toc15511 </w:instrText>
          </w:r>
          <w:r>
            <w:rPr>
              <w:color w:val="auto"/>
            </w:rPr>
            <w:fldChar w:fldCharType="separate"/>
          </w:r>
          <w:r>
            <w:rPr>
              <w:rFonts w:hint="eastAsia"/>
              <w:color w:val="auto"/>
            </w:rPr>
            <w:t>3 基本规定</w:t>
          </w:r>
          <w:r>
            <w:rPr>
              <w:rFonts w:hint="eastAsia"/>
              <w:color w:val="auto"/>
              <w:lang w:eastAsia="zh-CN"/>
            </w:rPr>
            <w:t>和资料</w:t>
          </w:r>
          <w:r>
            <w:rPr>
              <w:color w:val="auto"/>
            </w:rPr>
            <w:tab/>
          </w:r>
          <w:r>
            <w:rPr>
              <w:color w:val="auto"/>
            </w:rPr>
            <w:fldChar w:fldCharType="begin"/>
          </w:r>
          <w:r>
            <w:rPr>
              <w:color w:val="auto"/>
            </w:rPr>
            <w:instrText xml:space="preserve"> PAGEREF _Toc15511 \h </w:instrText>
          </w:r>
          <w:r>
            <w:rPr>
              <w:color w:val="auto"/>
            </w:rPr>
            <w:fldChar w:fldCharType="separate"/>
          </w:r>
          <w:r>
            <w:rPr>
              <w:color w:val="auto"/>
            </w:rPr>
            <w:t>4</w:t>
          </w:r>
          <w:r>
            <w:rPr>
              <w:color w:val="auto"/>
            </w:rPr>
            <w:fldChar w:fldCharType="end"/>
          </w:r>
          <w:r>
            <w:rPr>
              <w:color w:val="auto"/>
            </w:rPr>
            <w:fldChar w:fldCharType="end"/>
          </w:r>
        </w:p>
        <w:p w14:paraId="5AA957A8">
          <w:pPr>
            <w:pStyle w:val="11"/>
            <w:tabs>
              <w:tab w:val="right" w:leader="dot" w:pos="8306"/>
            </w:tabs>
            <w:rPr>
              <w:color w:val="auto"/>
            </w:rPr>
          </w:pPr>
          <w:r>
            <w:rPr>
              <w:color w:val="auto"/>
            </w:rPr>
            <w:fldChar w:fldCharType="begin"/>
          </w:r>
          <w:r>
            <w:rPr>
              <w:color w:val="auto"/>
            </w:rPr>
            <w:instrText xml:space="preserve"> HYPERLINK \l _Toc22766 </w:instrText>
          </w:r>
          <w:r>
            <w:rPr>
              <w:color w:val="auto"/>
            </w:rPr>
            <w:fldChar w:fldCharType="separate"/>
          </w:r>
          <w:r>
            <w:rPr>
              <w:rFonts w:hint="default"/>
              <w:color w:val="auto"/>
            </w:rPr>
            <w:t xml:space="preserve">3.1 </w:t>
          </w:r>
          <w:r>
            <w:rPr>
              <w:rFonts w:hint="eastAsia"/>
              <w:color w:val="auto"/>
            </w:rPr>
            <w:t>一般规定</w:t>
          </w:r>
          <w:r>
            <w:rPr>
              <w:color w:val="auto"/>
            </w:rPr>
            <w:tab/>
          </w:r>
          <w:r>
            <w:rPr>
              <w:color w:val="auto"/>
            </w:rPr>
            <w:fldChar w:fldCharType="begin"/>
          </w:r>
          <w:r>
            <w:rPr>
              <w:color w:val="auto"/>
            </w:rPr>
            <w:instrText xml:space="preserve"> PAGEREF _Toc22766 \h </w:instrText>
          </w:r>
          <w:r>
            <w:rPr>
              <w:color w:val="auto"/>
            </w:rPr>
            <w:fldChar w:fldCharType="separate"/>
          </w:r>
          <w:r>
            <w:rPr>
              <w:color w:val="auto"/>
            </w:rPr>
            <w:t>4</w:t>
          </w:r>
          <w:r>
            <w:rPr>
              <w:color w:val="auto"/>
            </w:rPr>
            <w:fldChar w:fldCharType="end"/>
          </w:r>
          <w:r>
            <w:rPr>
              <w:color w:val="auto"/>
            </w:rPr>
            <w:fldChar w:fldCharType="end"/>
          </w:r>
        </w:p>
        <w:p w14:paraId="041130EB">
          <w:pPr>
            <w:pStyle w:val="11"/>
            <w:tabs>
              <w:tab w:val="right" w:leader="dot" w:pos="8306"/>
            </w:tabs>
            <w:rPr>
              <w:color w:val="auto"/>
            </w:rPr>
          </w:pPr>
          <w:r>
            <w:rPr>
              <w:color w:val="auto"/>
            </w:rPr>
            <w:fldChar w:fldCharType="begin"/>
          </w:r>
          <w:r>
            <w:rPr>
              <w:color w:val="auto"/>
            </w:rPr>
            <w:instrText xml:space="preserve"> HYPERLINK \l _Toc24935 </w:instrText>
          </w:r>
          <w:r>
            <w:rPr>
              <w:color w:val="auto"/>
            </w:rPr>
            <w:fldChar w:fldCharType="separate"/>
          </w:r>
          <w:r>
            <w:rPr>
              <w:rFonts w:hint="default"/>
              <w:color w:val="auto"/>
            </w:rPr>
            <w:t xml:space="preserve">3.2 </w:t>
          </w:r>
          <w:r>
            <w:rPr>
              <w:rFonts w:hint="eastAsia"/>
              <w:color w:val="auto"/>
            </w:rPr>
            <w:t>基础资料</w:t>
          </w:r>
          <w:r>
            <w:rPr>
              <w:color w:val="auto"/>
            </w:rPr>
            <w:tab/>
          </w:r>
          <w:r>
            <w:rPr>
              <w:color w:val="auto"/>
            </w:rPr>
            <w:fldChar w:fldCharType="begin"/>
          </w:r>
          <w:r>
            <w:rPr>
              <w:color w:val="auto"/>
            </w:rPr>
            <w:instrText xml:space="preserve"> PAGEREF _Toc24935 \h </w:instrText>
          </w:r>
          <w:r>
            <w:rPr>
              <w:color w:val="auto"/>
            </w:rPr>
            <w:fldChar w:fldCharType="separate"/>
          </w:r>
          <w:r>
            <w:rPr>
              <w:color w:val="auto"/>
            </w:rPr>
            <w:t>5</w:t>
          </w:r>
          <w:r>
            <w:rPr>
              <w:color w:val="auto"/>
            </w:rPr>
            <w:fldChar w:fldCharType="end"/>
          </w:r>
          <w:r>
            <w:rPr>
              <w:color w:val="auto"/>
            </w:rPr>
            <w:fldChar w:fldCharType="end"/>
          </w:r>
        </w:p>
        <w:p w14:paraId="33DF9433">
          <w:pPr>
            <w:pStyle w:val="10"/>
            <w:tabs>
              <w:tab w:val="right" w:leader="dot" w:pos="8306"/>
            </w:tabs>
            <w:rPr>
              <w:color w:val="auto"/>
            </w:rPr>
          </w:pPr>
          <w:r>
            <w:rPr>
              <w:color w:val="auto"/>
            </w:rPr>
            <w:fldChar w:fldCharType="begin"/>
          </w:r>
          <w:r>
            <w:rPr>
              <w:color w:val="auto"/>
            </w:rPr>
            <w:instrText xml:space="preserve"> HYPERLINK \l _Toc13485 </w:instrText>
          </w:r>
          <w:r>
            <w:rPr>
              <w:color w:val="auto"/>
            </w:rPr>
            <w:fldChar w:fldCharType="separate"/>
          </w:r>
          <w:r>
            <w:rPr>
              <w:rFonts w:hint="eastAsia"/>
              <w:color w:val="auto"/>
            </w:rPr>
            <w:t>4 水力计算</w:t>
          </w:r>
          <w:r>
            <w:rPr>
              <w:color w:val="auto"/>
            </w:rPr>
            <w:tab/>
          </w:r>
          <w:r>
            <w:rPr>
              <w:color w:val="auto"/>
            </w:rPr>
            <w:fldChar w:fldCharType="begin"/>
          </w:r>
          <w:r>
            <w:rPr>
              <w:color w:val="auto"/>
            </w:rPr>
            <w:instrText xml:space="preserve"> PAGEREF _Toc13485 \h </w:instrText>
          </w:r>
          <w:r>
            <w:rPr>
              <w:color w:val="auto"/>
            </w:rPr>
            <w:fldChar w:fldCharType="separate"/>
          </w:r>
          <w:r>
            <w:rPr>
              <w:color w:val="auto"/>
            </w:rPr>
            <w:t>6</w:t>
          </w:r>
          <w:r>
            <w:rPr>
              <w:color w:val="auto"/>
            </w:rPr>
            <w:fldChar w:fldCharType="end"/>
          </w:r>
          <w:r>
            <w:rPr>
              <w:color w:val="auto"/>
            </w:rPr>
            <w:fldChar w:fldCharType="end"/>
          </w:r>
        </w:p>
        <w:p w14:paraId="1E2D5BFA">
          <w:pPr>
            <w:pStyle w:val="11"/>
            <w:tabs>
              <w:tab w:val="right" w:leader="dot" w:pos="8306"/>
            </w:tabs>
            <w:rPr>
              <w:color w:val="auto"/>
            </w:rPr>
          </w:pPr>
          <w:r>
            <w:rPr>
              <w:color w:val="auto"/>
            </w:rPr>
            <w:fldChar w:fldCharType="begin"/>
          </w:r>
          <w:r>
            <w:rPr>
              <w:color w:val="auto"/>
            </w:rPr>
            <w:instrText xml:space="preserve"> HYPERLINK \l _Toc9529 </w:instrText>
          </w:r>
          <w:r>
            <w:rPr>
              <w:color w:val="auto"/>
            </w:rPr>
            <w:fldChar w:fldCharType="separate"/>
          </w:r>
          <w:r>
            <w:rPr>
              <w:rFonts w:hint="default"/>
              <w:color w:val="auto"/>
            </w:rPr>
            <w:t xml:space="preserve">4.1 </w:t>
          </w:r>
          <w:r>
            <w:rPr>
              <w:rFonts w:hint="eastAsia"/>
              <w:color w:val="auto"/>
            </w:rPr>
            <w:t>设计潮水位的确定</w:t>
          </w:r>
          <w:r>
            <w:rPr>
              <w:color w:val="auto"/>
            </w:rPr>
            <w:tab/>
          </w:r>
          <w:r>
            <w:rPr>
              <w:color w:val="auto"/>
            </w:rPr>
            <w:fldChar w:fldCharType="begin"/>
          </w:r>
          <w:r>
            <w:rPr>
              <w:color w:val="auto"/>
            </w:rPr>
            <w:instrText xml:space="preserve"> PAGEREF _Toc9529 \h </w:instrText>
          </w:r>
          <w:r>
            <w:rPr>
              <w:color w:val="auto"/>
            </w:rPr>
            <w:fldChar w:fldCharType="separate"/>
          </w:r>
          <w:r>
            <w:rPr>
              <w:color w:val="auto"/>
            </w:rPr>
            <w:t>6</w:t>
          </w:r>
          <w:r>
            <w:rPr>
              <w:color w:val="auto"/>
            </w:rPr>
            <w:fldChar w:fldCharType="end"/>
          </w:r>
          <w:r>
            <w:rPr>
              <w:color w:val="auto"/>
            </w:rPr>
            <w:fldChar w:fldCharType="end"/>
          </w:r>
        </w:p>
        <w:p w14:paraId="31E0F74F">
          <w:pPr>
            <w:pStyle w:val="11"/>
            <w:tabs>
              <w:tab w:val="right" w:leader="dot" w:pos="8306"/>
            </w:tabs>
            <w:rPr>
              <w:color w:val="auto"/>
            </w:rPr>
          </w:pPr>
          <w:r>
            <w:rPr>
              <w:color w:val="auto"/>
            </w:rPr>
            <w:fldChar w:fldCharType="begin"/>
          </w:r>
          <w:r>
            <w:rPr>
              <w:color w:val="auto"/>
            </w:rPr>
            <w:instrText xml:space="preserve"> HYPERLINK \l _Toc17200 </w:instrText>
          </w:r>
          <w:r>
            <w:rPr>
              <w:color w:val="auto"/>
            </w:rPr>
            <w:fldChar w:fldCharType="separate"/>
          </w:r>
          <w:r>
            <w:rPr>
              <w:rFonts w:hint="default"/>
              <w:color w:val="auto"/>
            </w:rPr>
            <w:t xml:space="preserve">4.2 </w:t>
          </w:r>
          <w:r>
            <w:rPr>
              <w:rFonts w:hint="eastAsia"/>
              <w:color w:val="auto"/>
            </w:rPr>
            <w:t>波浪要素</w:t>
          </w:r>
          <w:r>
            <w:rPr>
              <w:color w:val="auto"/>
            </w:rPr>
            <w:tab/>
          </w:r>
          <w:r>
            <w:rPr>
              <w:color w:val="auto"/>
            </w:rPr>
            <w:fldChar w:fldCharType="begin"/>
          </w:r>
          <w:r>
            <w:rPr>
              <w:color w:val="auto"/>
            </w:rPr>
            <w:instrText xml:space="preserve"> PAGEREF _Toc17200 \h </w:instrText>
          </w:r>
          <w:r>
            <w:rPr>
              <w:color w:val="auto"/>
            </w:rPr>
            <w:fldChar w:fldCharType="separate"/>
          </w:r>
          <w:r>
            <w:rPr>
              <w:color w:val="auto"/>
            </w:rPr>
            <w:t>6</w:t>
          </w:r>
          <w:r>
            <w:rPr>
              <w:color w:val="auto"/>
            </w:rPr>
            <w:fldChar w:fldCharType="end"/>
          </w:r>
          <w:r>
            <w:rPr>
              <w:color w:val="auto"/>
            </w:rPr>
            <w:fldChar w:fldCharType="end"/>
          </w:r>
        </w:p>
        <w:p w14:paraId="7252B7FC">
          <w:pPr>
            <w:pStyle w:val="11"/>
            <w:tabs>
              <w:tab w:val="right" w:leader="dot" w:pos="8306"/>
            </w:tabs>
            <w:rPr>
              <w:color w:val="auto"/>
            </w:rPr>
          </w:pPr>
          <w:r>
            <w:rPr>
              <w:color w:val="auto"/>
            </w:rPr>
            <w:fldChar w:fldCharType="begin"/>
          </w:r>
          <w:r>
            <w:rPr>
              <w:color w:val="auto"/>
            </w:rPr>
            <w:instrText xml:space="preserve"> HYPERLINK \l _Toc20070 </w:instrText>
          </w:r>
          <w:r>
            <w:rPr>
              <w:color w:val="auto"/>
            </w:rPr>
            <w:fldChar w:fldCharType="separate"/>
          </w:r>
          <w:r>
            <w:rPr>
              <w:rFonts w:hint="default"/>
              <w:color w:val="auto"/>
            </w:rPr>
            <w:t xml:space="preserve">4.3 </w:t>
          </w:r>
          <w:r>
            <w:rPr>
              <w:rFonts w:hint="eastAsia"/>
              <w:color w:val="auto"/>
            </w:rPr>
            <w:t>水力计算</w:t>
          </w:r>
          <w:r>
            <w:rPr>
              <w:color w:val="auto"/>
            </w:rPr>
            <w:tab/>
          </w:r>
          <w:r>
            <w:rPr>
              <w:color w:val="auto"/>
            </w:rPr>
            <w:fldChar w:fldCharType="begin"/>
          </w:r>
          <w:r>
            <w:rPr>
              <w:color w:val="auto"/>
            </w:rPr>
            <w:instrText xml:space="preserve"> PAGEREF _Toc20070 \h </w:instrText>
          </w:r>
          <w:r>
            <w:rPr>
              <w:color w:val="auto"/>
            </w:rPr>
            <w:fldChar w:fldCharType="separate"/>
          </w:r>
          <w:r>
            <w:rPr>
              <w:color w:val="auto"/>
            </w:rPr>
            <w:t>6</w:t>
          </w:r>
          <w:r>
            <w:rPr>
              <w:color w:val="auto"/>
            </w:rPr>
            <w:fldChar w:fldCharType="end"/>
          </w:r>
          <w:r>
            <w:rPr>
              <w:color w:val="auto"/>
            </w:rPr>
            <w:fldChar w:fldCharType="end"/>
          </w:r>
        </w:p>
        <w:p w14:paraId="4630DE51">
          <w:pPr>
            <w:pStyle w:val="10"/>
            <w:tabs>
              <w:tab w:val="right" w:leader="dot" w:pos="8306"/>
            </w:tabs>
            <w:rPr>
              <w:color w:val="auto"/>
            </w:rPr>
          </w:pPr>
          <w:r>
            <w:rPr>
              <w:color w:val="auto"/>
            </w:rPr>
            <w:fldChar w:fldCharType="begin"/>
          </w:r>
          <w:r>
            <w:rPr>
              <w:color w:val="auto"/>
            </w:rPr>
            <w:instrText xml:space="preserve"> HYPERLINK \l _Toc8610 </w:instrText>
          </w:r>
          <w:r>
            <w:rPr>
              <w:color w:val="auto"/>
            </w:rPr>
            <w:fldChar w:fldCharType="separate"/>
          </w:r>
          <w:r>
            <w:rPr>
              <w:rFonts w:hint="eastAsia"/>
              <w:color w:val="auto"/>
            </w:rPr>
            <w:t>5 工程设计</w:t>
          </w:r>
          <w:r>
            <w:rPr>
              <w:color w:val="auto"/>
            </w:rPr>
            <w:tab/>
          </w:r>
          <w:r>
            <w:rPr>
              <w:color w:val="auto"/>
            </w:rPr>
            <w:fldChar w:fldCharType="begin"/>
          </w:r>
          <w:r>
            <w:rPr>
              <w:color w:val="auto"/>
            </w:rPr>
            <w:instrText xml:space="preserve"> PAGEREF _Toc8610 \h </w:instrText>
          </w:r>
          <w:r>
            <w:rPr>
              <w:color w:val="auto"/>
            </w:rPr>
            <w:fldChar w:fldCharType="separate"/>
          </w:r>
          <w:r>
            <w:rPr>
              <w:color w:val="auto"/>
            </w:rPr>
            <w:t>9</w:t>
          </w:r>
          <w:r>
            <w:rPr>
              <w:color w:val="auto"/>
            </w:rPr>
            <w:fldChar w:fldCharType="end"/>
          </w:r>
          <w:r>
            <w:rPr>
              <w:color w:val="auto"/>
            </w:rPr>
            <w:fldChar w:fldCharType="end"/>
          </w:r>
        </w:p>
        <w:p w14:paraId="162104A3">
          <w:pPr>
            <w:pStyle w:val="11"/>
            <w:tabs>
              <w:tab w:val="right" w:leader="dot" w:pos="8306"/>
            </w:tabs>
            <w:rPr>
              <w:color w:val="auto"/>
            </w:rPr>
          </w:pPr>
          <w:r>
            <w:rPr>
              <w:color w:val="auto"/>
            </w:rPr>
            <w:fldChar w:fldCharType="begin"/>
          </w:r>
          <w:r>
            <w:rPr>
              <w:color w:val="auto"/>
            </w:rPr>
            <w:instrText xml:space="preserve"> HYPERLINK \l _Toc7364 </w:instrText>
          </w:r>
          <w:r>
            <w:rPr>
              <w:color w:val="auto"/>
            </w:rPr>
            <w:fldChar w:fldCharType="separate"/>
          </w:r>
          <w:r>
            <w:rPr>
              <w:rFonts w:hint="default"/>
              <w:color w:val="auto"/>
            </w:rPr>
            <w:t xml:space="preserve">5.1 </w:t>
          </w:r>
          <w:r>
            <w:rPr>
              <w:rFonts w:hint="eastAsia"/>
              <w:color w:val="auto"/>
            </w:rPr>
            <w:t>一般规定</w:t>
          </w:r>
          <w:r>
            <w:rPr>
              <w:color w:val="auto"/>
            </w:rPr>
            <w:tab/>
          </w:r>
          <w:r>
            <w:rPr>
              <w:color w:val="auto"/>
            </w:rPr>
            <w:fldChar w:fldCharType="begin"/>
          </w:r>
          <w:r>
            <w:rPr>
              <w:color w:val="auto"/>
            </w:rPr>
            <w:instrText xml:space="preserve"> PAGEREF _Toc7364 \h </w:instrText>
          </w:r>
          <w:r>
            <w:rPr>
              <w:color w:val="auto"/>
            </w:rPr>
            <w:fldChar w:fldCharType="separate"/>
          </w:r>
          <w:r>
            <w:rPr>
              <w:color w:val="auto"/>
            </w:rPr>
            <w:t>9</w:t>
          </w:r>
          <w:r>
            <w:rPr>
              <w:color w:val="auto"/>
            </w:rPr>
            <w:fldChar w:fldCharType="end"/>
          </w:r>
          <w:r>
            <w:rPr>
              <w:color w:val="auto"/>
            </w:rPr>
            <w:fldChar w:fldCharType="end"/>
          </w:r>
        </w:p>
        <w:p w14:paraId="798132C0">
          <w:pPr>
            <w:pStyle w:val="11"/>
            <w:tabs>
              <w:tab w:val="right" w:leader="dot" w:pos="8306"/>
            </w:tabs>
            <w:rPr>
              <w:color w:val="auto"/>
            </w:rPr>
          </w:pPr>
          <w:r>
            <w:rPr>
              <w:color w:val="auto"/>
            </w:rPr>
            <w:fldChar w:fldCharType="begin"/>
          </w:r>
          <w:r>
            <w:rPr>
              <w:color w:val="auto"/>
            </w:rPr>
            <w:instrText xml:space="preserve"> HYPERLINK \l _Toc4750 </w:instrText>
          </w:r>
          <w:r>
            <w:rPr>
              <w:color w:val="auto"/>
            </w:rPr>
            <w:fldChar w:fldCharType="separate"/>
          </w:r>
          <w:r>
            <w:rPr>
              <w:rFonts w:hint="default"/>
              <w:color w:val="auto"/>
            </w:rPr>
            <w:t xml:space="preserve">5.2 </w:t>
          </w:r>
          <w:r>
            <w:rPr>
              <w:rFonts w:hint="eastAsia"/>
              <w:color w:val="auto"/>
            </w:rPr>
            <w:t>管涵设计</w:t>
          </w:r>
          <w:r>
            <w:rPr>
              <w:color w:val="auto"/>
            </w:rPr>
            <w:tab/>
          </w:r>
          <w:r>
            <w:rPr>
              <w:color w:val="auto"/>
            </w:rPr>
            <w:fldChar w:fldCharType="begin"/>
          </w:r>
          <w:r>
            <w:rPr>
              <w:color w:val="auto"/>
            </w:rPr>
            <w:instrText xml:space="preserve"> PAGEREF _Toc4750 \h </w:instrText>
          </w:r>
          <w:r>
            <w:rPr>
              <w:color w:val="auto"/>
            </w:rPr>
            <w:fldChar w:fldCharType="separate"/>
          </w:r>
          <w:r>
            <w:rPr>
              <w:color w:val="auto"/>
            </w:rPr>
            <w:t>9</w:t>
          </w:r>
          <w:r>
            <w:rPr>
              <w:color w:val="auto"/>
            </w:rPr>
            <w:fldChar w:fldCharType="end"/>
          </w:r>
          <w:r>
            <w:rPr>
              <w:color w:val="auto"/>
            </w:rPr>
            <w:fldChar w:fldCharType="end"/>
          </w:r>
        </w:p>
        <w:p w14:paraId="406A1DDC">
          <w:pPr>
            <w:pStyle w:val="11"/>
            <w:tabs>
              <w:tab w:val="right" w:leader="dot" w:pos="8306"/>
            </w:tabs>
            <w:rPr>
              <w:color w:val="auto"/>
            </w:rPr>
          </w:pPr>
          <w:r>
            <w:rPr>
              <w:color w:val="auto"/>
            </w:rPr>
            <w:fldChar w:fldCharType="begin"/>
          </w:r>
          <w:r>
            <w:rPr>
              <w:color w:val="auto"/>
            </w:rPr>
            <w:instrText xml:space="preserve"> HYPERLINK \l _Toc27283 </w:instrText>
          </w:r>
          <w:r>
            <w:rPr>
              <w:color w:val="auto"/>
            </w:rPr>
            <w:fldChar w:fldCharType="separate"/>
          </w:r>
          <w:r>
            <w:rPr>
              <w:rFonts w:hint="default"/>
              <w:color w:val="auto"/>
            </w:rPr>
            <w:t xml:space="preserve">5.3 </w:t>
          </w:r>
          <w:r>
            <w:rPr>
              <w:rFonts w:hint="eastAsia"/>
              <w:color w:val="auto"/>
            </w:rPr>
            <w:t>结构设计</w:t>
          </w:r>
          <w:r>
            <w:rPr>
              <w:color w:val="auto"/>
            </w:rPr>
            <w:tab/>
          </w:r>
          <w:r>
            <w:rPr>
              <w:color w:val="auto"/>
            </w:rPr>
            <w:fldChar w:fldCharType="begin"/>
          </w:r>
          <w:r>
            <w:rPr>
              <w:color w:val="auto"/>
            </w:rPr>
            <w:instrText xml:space="preserve"> PAGEREF _Toc27283 \h </w:instrText>
          </w:r>
          <w:r>
            <w:rPr>
              <w:color w:val="auto"/>
            </w:rPr>
            <w:fldChar w:fldCharType="separate"/>
          </w:r>
          <w:r>
            <w:rPr>
              <w:color w:val="auto"/>
            </w:rPr>
            <w:t>10</w:t>
          </w:r>
          <w:r>
            <w:rPr>
              <w:color w:val="auto"/>
            </w:rPr>
            <w:fldChar w:fldCharType="end"/>
          </w:r>
          <w:r>
            <w:rPr>
              <w:color w:val="auto"/>
            </w:rPr>
            <w:fldChar w:fldCharType="end"/>
          </w:r>
        </w:p>
        <w:p w14:paraId="5B05F376">
          <w:pPr>
            <w:pStyle w:val="11"/>
            <w:tabs>
              <w:tab w:val="right" w:leader="dot" w:pos="8306"/>
            </w:tabs>
            <w:rPr>
              <w:color w:val="auto"/>
            </w:rPr>
          </w:pPr>
          <w:r>
            <w:rPr>
              <w:color w:val="auto"/>
            </w:rPr>
            <w:fldChar w:fldCharType="begin"/>
          </w:r>
          <w:r>
            <w:rPr>
              <w:color w:val="auto"/>
            </w:rPr>
            <w:instrText xml:space="preserve"> HYPERLINK \l _Toc10635 </w:instrText>
          </w:r>
          <w:r>
            <w:rPr>
              <w:color w:val="auto"/>
            </w:rPr>
            <w:fldChar w:fldCharType="separate"/>
          </w:r>
          <w:r>
            <w:rPr>
              <w:rFonts w:hint="default"/>
              <w:color w:val="auto"/>
            </w:rPr>
            <w:t xml:space="preserve">5.4 </w:t>
          </w:r>
          <w:r>
            <w:rPr>
              <w:rFonts w:hint="eastAsia"/>
              <w:color w:val="auto"/>
            </w:rPr>
            <w:t>附属工程设计</w:t>
          </w:r>
          <w:r>
            <w:rPr>
              <w:color w:val="auto"/>
            </w:rPr>
            <w:tab/>
          </w:r>
          <w:r>
            <w:rPr>
              <w:color w:val="auto"/>
            </w:rPr>
            <w:fldChar w:fldCharType="begin"/>
          </w:r>
          <w:r>
            <w:rPr>
              <w:color w:val="auto"/>
            </w:rPr>
            <w:instrText xml:space="preserve"> PAGEREF _Toc10635 \h </w:instrText>
          </w:r>
          <w:r>
            <w:rPr>
              <w:color w:val="auto"/>
            </w:rPr>
            <w:fldChar w:fldCharType="separate"/>
          </w:r>
          <w:r>
            <w:rPr>
              <w:color w:val="auto"/>
            </w:rPr>
            <w:t>11</w:t>
          </w:r>
          <w:r>
            <w:rPr>
              <w:color w:val="auto"/>
            </w:rPr>
            <w:fldChar w:fldCharType="end"/>
          </w:r>
          <w:r>
            <w:rPr>
              <w:color w:val="auto"/>
            </w:rPr>
            <w:fldChar w:fldCharType="end"/>
          </w:r>
        </w:p>
        <w:p w14:paraId="34A804A6">
          <w:pPr>
            <w:pStyle w:val="11"/>
            <w:tabs>
              <w:tab w:val="right" w:leader="dot" w:pos="8306"/>
            </w:tabs>
            <w:rPr>
              <w:color w:val="auto"/>
            </w:rPr>
          </w:pPr>
          <w:r>
            <w:rPr>
              <w:color w:val="auto"/>
            </w:rPr>
            <w:fldChar w:fldCharType="begin"/>
          </w:r>
          <w:r>
            <w:rPr>
              <w:color w:val="auto"/>
            </w:rPr>
            <w:instrText xml:space="preserve"> HYPERLINK \l _Toc32254 </w:instrText>
          </w:r>
          <w:r>
            <w:rPr>
              <w:color w:val="auto"/>
            </w:rPr>
            <w:fldChar w:fldCharType="separate"/>
          </w:r>
          <w:r>
            <w:rPr>
              <w:rFonts w:hint="default"/>
              <w:color w:val="auto"/>
            </w:rPr>
            <w:t xml:space="preserve">5.5 </w:t>
          </w:r>
          <w:r>
            <w:rPr>
              <w:rFonts w:hint="eastAsia"/>
              <w:color w:val="auto"/>
            </w:rPr>
            <w:t>景观设计</w:t>
          </w:r>
          <w:r>
            <w:rPr>
              <w:color w:val="auto"/>
            </w:rPr>
            <w:tab/>
          </w:r>
          <w:r>
            <w:rPr>
              <w:color w:val="auto"/>
            </w:rPr>
            <w:fldChar w:fldCharType="begin"/>
          </w:r>
          <w:r>
            <w:rPr>
              <w:color w:val="auto"/>
            </w:rPr>
            <w:instrText xml:space="preserve"> PAGEREF _Toc32254 \h </w:instrText>
          </w:r>
          <w:r>
            <w:rPr>
              <w:color w:val="auto"/>
            </w:rPr>
            <w:fldChar w:fldCharType="separate"/>
          </w:r>
          <w:r>
            <w:rPr>
              <w:color w:val="auto"/>
            </w:rPr>
            <w:t>12</w:t>
          </w:r>
          <w:r>
            <w:rPr>
              <w:color w:val="auto"/>
            </w:rPr>
            <w:fldChar w:fldCharType="end"/>
          </w:r>
          <w:r>
            <w:rPr>
              <w:color w:val="auto"/>
            </w:rPr>
            <w:fldChar w:fldCharType="end"/>
          </w:r>
        </w:p>
        <w:p w14:paraId="6BA19DDE">
          <w:pPr>
            <w:pStyle w:val="10"/>
            <w:tabs>
              <w:tab w:val="right" w:leader="dot" w:pos="8306"/>
            </w:tabs>
            <w:rPr>
              <w:color w:val="auto"/>
            </w:rPr>
          </w:pPr>
          <w:r>
            <w:rPr>
              <w:color w:val="auto"/>
            </w:rPr>
            <w:fldChar w:fldCharType="begin"/>
          </w:r>
          <w:r>
            <w:rPr>
              <w:color w:val="auto"/>
            </w:rPr>
            <w:instrText xml:space="preserve"> HYPERLINK \l _Toc22849 </w:instrText>
          </w:r>
          <w:r>
            <w:rPr>
              <w:color w:val="auto"/>
            </w:rPr>
            <w:fldChar w:fldCharType="separate"/>
          </w:r>
          <w:r>
            <w:rPr>
              <w:rFonts w:hint="eastAsia"/>
              <w:color w:val="auto"/>
            </w:rPr>
            <w:t>6 施工要求</w:t>
          </w:r>
          <w:r>
            <w:rPr>
              <w:color w:val="auto"/>
            </w:rPr>
            <w:tab/>
          </w:r>
          <w:r>
            <w:rPr>
              <w:color w:val="auto"/>
            </w:rPr>
            <w:fldChar w:fldCharType="begin"/>
          </w:r>
          <w:r>
            <w:rPr>
              <w:color w:val="auto"/>
            </w:rPr>
            <w:instrText xml:space="preserve"> PAGEREF _Toc22849 \h </w:instrText>
          </w:r>
          <w:r>
            <w:rPr>
              <w:color w:val="auto"/>
            </w:rPr>
            <w:fldChar w:fldCharType="separate"/>
          </w:r>
          <w:r>
            <w:rPr>
              <w:color w:val="auto"/>
            </w:rPr>
            <w:t>14</w:t>
          </w:r>
          <w:r>
            <w:rPr>
              <w:color w:val="auto"/>
            </w:rPr>
            <w:fldChar w:fldCharType="end"/>
          </w:r>
          <w:r>
            <w:rPr>
              <w:color w:val="auto"/>
            </w:rPr>
            <w:fldChar w:fldCharType="end"/>
          </w:r>
        </w:p>
        <w:p w14:paraId="3D63F6B0">
          <w:pPr>
            <w:pStyle w:val="11"/>
            <w:tabs>
              <w:tab w:val="right" w:leader="dot" w:pos="8306"/>
            </w:tabs>
            <w:rPr>
              <w:color w:val="auto"/>
            </w:rPr>
          </w:pPr>
          <w:r>
            <w:rPr>
              <w:color w:val="auto"/>
            </w:rPr>
            <w:fldChar w:fldCharType="begin"/>
          </w:r>
          <w:r>
            <w:rPr>
              <w:color w:val="auto"/>
            </w:rPr>
            <w:instrText xml:space="preserve"> HYPERLINK \l _Toc22416 </w:instrText>
          </w:r>
          <w:r>
            <w:rPr>
              <w:color w:val="auto"/>
            </w:rPr>
            <w:fldChar w:fldCharType="separate"/>
          </w:r>
          <w:r>
            <w:rPr>
              <w:rFonts w:hint="default"/>
              <w:color w:val="auto"/>
            </w:rPr>
            <w:t xml:space="preserve">6.1 </w:t>
          </w:r>
          <w:r>
            <w:rPr>
              <w:rFonts w:hint="eastAsia"/>
              <w:color w:val="auto"/>
            </w:rPr>
            <w:t>一般规定</w:t>
          </w:r>
          <w:r>
            <w:rPr>
              <w:color w:val="auto"/>
            </w:rPr>
            <w:tab/>
          </w:r>
          <w:r>
            <w:rPr>
              <w:color w:val="auto"/>
            </w:rPr>
            <w:fldChar w:fldCharType="begin"/>
          </w:r>
          <w:r>
            <w:rPr>
              <w:color w:val="auto"/>
            </w:rPr>
            <w:instrText xml:space="preserve"> PAGEREF _Toc22416 \h </w:instrText>
          </w:r>
          <w:r>
            <w:rPr>
              <w:color w:val="auto"/>
            </w:rPr>
            <w:fldChar w:fldCharType="separate"/>
          </w:r>
          <w:r>
            <w:rPr>
              <w:color w:val="auto"/>
            </w:rPr>
            <w:t>14</w:t>
          </w:r>
          <w:r>
            <w:rPr>
              <w:color w:val="auto"/>
            </w:rPr>
            <w:fldChar w:fldCharType="end"/>
          </w:r>
          <w:r>
            <w:rPr>
              <w:color w:val="auto"/>
            </w:rPr>
            <w:fldChar w:fldCharType="end"/>
          </w:r>
        </w:p>
        <w:p w14:paraId="3A4F9A0F">
          <w:pPr>
            <w:pStyle w:val="11"/>
            <w:tabs>
              <w:tab w:val="right" w:leader="dot" w:pos="8306"/>
            </w:tabs>
            <w:rPr>
              <w:color w:val="auto"/>
            </w:rPr>
          </w:pPr>
          <w:r>
            <w:rPr>
              <w:color w:val="auto"/>
            </w:rPr>
            <w:fldChar w:fldCharType="begin"/>
          </w:r>
          <w:r>
            <w:rPr>
              <w:color w:val="auto"/>
            </w:rPr>
            <w:instrText xml:space="preserve"> HYPERLINK \l _Toc7823 </w:instrText>
          </w:r>
          <w:r>
            <w:rPr>
              <w:color w:val="auto"/>
            </w:rPr>
            <w:fldChar w:fldCharType="separate"/>
          </w:r>
          <w:r>
            <w:rPr>
              <w:rFonts w:hint="default"/>
              <w:color w:val="auto"/>
            </w:rPr>
            <w:t xml:space="preserve">6.2 </w:t>
          </w:r>
          <w:r>
            <w:rPr>
              <w:rFonts w:hint="eastAsia"/>
              <w:color w:val="auto"/>
            </w:rPr>
            <w:t>管涵施工</w:t>
          </w:r>
          <w:r>
            <w:rPr>
              <w:color w:val="auto"/>
            </w:rPr>
            <w:tab/>
          </w:r>
          <w:r>
            <w:rPr>
              <w:color w:val="auto"/>
            </w:rPr>
            <w:fldChar w:fldCharType="begin"/>
          </w:r>
          <w:r>
            <w:rPr>
              <w:color w:val="auto"/>
            </w:rPr>
            <w:instrText xml:space="preserve"> PAGEREF _Toc7823 \h </w:instrText>
          </w:r>
          <w:r>
            <w:rPr>
              <w:color w:val="auto"/>
            </w:rPr>
            <w:fldChar w:fldCharType="separate"/>
          </w:r>
          <w:r>
            <w:rPr>
              <w:color w:val="auto"/>
            </w:rPr>
            <w:t>14</w:t>
          </w:r>
          <w:r>
            <w:rPr>
              <w:color w:val="auto"/>
            </w:rPr>
            <w:fldChar w:fldCharType="end"/>
          </w:r>
          <w:r>
            <w:rPr>
              <w:color w:val="auto"/>
            </w:rPr>
            <w:fldChar w:fldCharType="end"/>
          </w:r>
        </w:p>
        <w:p w14:paraId="58F216FB">
          <w:pPr>
            <w:pStyle w:val="10"/>
            <w:tabs>
              <w:tab w:val="right" w:leader="dot" w:pos="8306"/>
            </w:tabs>
            <w:rPr>
              <w:color w:val="auto"/>
            </w:rPr>
          </w:pPr>
          <w:r>
            <w:rPr>
              <w:color w:val="auto"/>
            </w:rPr>
            <w:fldChar w:fldCharType="begin"/>
          </w:r>
          <w:r>
            <w:rPr>
              <w:color w:val="auto"/>
            </w:rPr>
            <w:instrText xml:space="preserve"> HYPERLINK \l _Toc27967 </w:instrText>
          </w:r>
          <w:r>
            <w:rPr>
              <w:color w:val="auto"/>
            </w:rPr>
            <w:fldChar w:fldCharType="separate"/>
          </w:r>
          <w:r>
            <w:rPr>
              <w:rFonts w:hint="eastAsia"/>
              <w:color w:val="auto"/>
            </w:rPr>
            <w:t>7 巡查</w:t>
          </w:r>
          <w:r>
            <w:rPr>
              <w:color w:val="auto"/>
            </w:rPr>
            <w:tab/>
          </w:r>
          <w:r>
            <w:rPr>
              <w:color w:val="auto"/>
            </w:rPr>
            <w:fldChar w:fldCharType="begin"/>
          </w:r>
          <w:r>
            <w:rPr>
              <w:color w:val="auto"/>
            </w:rPr>
            <w:instrText xml:space="preserve"> PAGEREF _Toc27967 \h </w:instrText>
          </w:r>
          <w:r>
            <w:rPr>
              <w:color w:val="auto"/>
            </w:rPr>
            <w:fldChar w:fldCharType="separate"/>
          </w:r>
          <w:r>
            <w:rPr>
              <w:color w:val="auto"/>
            </w:rPr>
            <w:t>16</w:t>
          </w:r>
          <w:r>
            <w:rPr>
              <w:color w:val="auto"/>
            </w:rPr>
            <w:fldChar w:fldCharType="end"/>
          </w:r>
          <w:r>
            <w:rPr>
              <w:color w:val="auto"/>
            </w:rPr>
            <w:fldChar w:fldCharType="end"/>
          </w:r>
        </w:p>
        <w:p w14:paraId="10F83AF0">
          <w:pPr>
            <w:pStyle w:val="11"/>
            <w:tabs>
              <w:tab w:val="right" w:leader="dot" w:pos="8306"/>
            </w:tabs>
            <w:rPr>
              <w:color w:val="auto"/>
            </w:rPr>
          </w:pPr>
          <w:r>
            <w:rPr>
              <w:color w:val="auto"/>
            </w:rPr>
            <w:fldChar w:fldCharType="begin"/>
          </w:r>
          <w:r>
            <w:rPr>
              <w:color w:val="auto"/>
            </w:rPr>
            <w:instrText xml:space="preserve"> HYPERLINK \l _Toc6614 </w:instrText>
          </w:r>
          <w:r>
            <w:rPr>
              <w:color w:val="auto"/>
            </w:rPr>
            <w:fldChar w:fldCharType="separate"/>
          </w:r>
          <w:r>
            <w:rPr>
              <w:rFonts w:hint="default"/>
              <w:color w:val="auto"/>
            </w:rPr>
            <w:t xml:space="preserve">7.1 </w:t>
          </w:r>
          <w:r>
            <w:rPr>
              <w:rFonts w:hint="eastAsia"/>
              <w:color w:val="auto"/>
            </w:rPr>
            <w:t>一般</w:t>
          </w:r>
          <w:r>
            <w:rPr>
              <w:color w:val="auto"/>
            </w:rPr>
            <w:t>规定</w:t>
          </w:r>
          <w:r>
            <w:rPr>
              <w:color w:val="auto"/>
            </w:rPr>
            <w:tab/>
          </w:r>
          <w:r>
            <w:rPr>
              <w:color w:val="auto"/>
            </w:rPr>
            <w:fldChar w:fldCharType="begin"/>
          </w:r>
          <w:r>
            <w:rPr>
              <w:color w:val="auto"/>
            </w:rPr>
            <w:instrText xml:space="preserve"> PAGEREF _Toc6614 \h </w:instrText>
          </w:r>
          <w:r>
            <w:rPr>
              <w:color w:val="auto"/>
            </w:rPr>
            <w:fldChar w:fldCharType="separate"/>
          </w:r>
          <w:r>
            <w:rPr>
              <w:color w:val="auto"/>
            </w:rPr>
            <w:t>16</w:t>
          </w:r>
          <w:r>
            <w:rPr>
              <w:color w:val="auto"/>
            </w:rPr>
            <w:fldChar w:fldCharType="end"/>
          </w:r>
          <w:r>
            <w:rPr>
              <w:color w:val="auto"/>
            </w:rPr>
            <w:fldChar w:fldCharType="end"/>
          </w:r>
        </w:p>
        <w:p w14:paraId="4BE501AD">
          <w:pPr>
            <w:pStyle w:val="11"/>
            <w:tabs>
              <w:tab w:val="right" w:leader="dot" w:pos="8306"/>
            </w:tabs>
            <w:rPr>
              <w:color w:val="auto"/>
            </w:rPr>
          </w:pPr>
          <w:r>
            <w:rPr>
              <w:color w:val="auto"/>
            </w:rPr>
            <w:fldChar w:fldCharType="begin"/>
          </w:r>
          <w:r>
            <w:rPr>
              <w:color w:val="auto"/>
            </w:rPr>
            <w:instrText xml:space="preserve"> HYPERLINK \l _Toc32521 </w:instrText>
          </w:r>
          <w:r>
            <w:rPr>
              <w:color w:val="auto"/>
            </w:rPr>
            <w:fldChar w:fldCharType="separate"/>
          </w:r>
          <w:r>
            <w:rPr>
              <w:rFonts w:hint="default"/>
              <w:color w:val="auto"/>
            </w:rPr>
            <w:t xml:space="preserve">7.2 </w:t>
          </w:r>
          <w:r>
            <w:rPr>
              <w:rFonts w:hint="eastAsia"/>
              <w:color w:val="auto"/>
            </w:rPr>
            <w:t>地面巡视内容</w:t>
          </w:r>
          <w:r>
            <w:rPr>
              <w:color w:val="auto"/>
            </w:rPr>
            <w:tab/>
          </w:r>
          <w:r>
            <w:rPr>
              <w:color w:val="auto"/>
            </w:rPr>
            <w:fldChar w:fldCharType="begin"/>
          </w:r>
          <w:r>
            <w:rPr>
              <w:color w:val="auto"/>
            </w:rPr>
            <w:instrText xml:space="preserve"> PAGEREF _Toc32521 \h </w:instrText>
          </w:r>
          <w:r>
            <w:rPr>
              <w:color w:val="auto"/>
            </w:rPr>
            <w:fldChar w:fldCharType="separate"/>
          </w:r>
          <w:r>
            <w:rPr>
              <w:color w:val="auto"/>
            </w:rPr>
            <w:t>17</w:t>
          </w:r>
          <w:r>
            <w:rPr>
              <w:color w:val="auto"/>
            </w:rPr>
            <w:fldChar w:fldCharType="end"/>
          </w:r>
          <w:r>
            <w:rPr>
              <w:color w:val="auto"/>
            </w:rPr>
            <w:fldChar w:fldCharType="end"/>
          </w:r>
        </w:p>
        <w:p w14:paraId="003E87B2">
          <w:pPr>
            <w:pStyle w:val="11"/>
            <w:tabs>
              <w:tab w:val="right" w:leader="dot" w:pos="8306"/>
            </w:tabs>
            <w:rPr>
              <w:color w:val="auto"/>
            </w:rPr>
          </w:pPr>
          <w:r>
            <w:rPr>
              <w:color w:val="auto"/>
            </w:rPr>
            <w:fldChar w:fldCharType="begin"/>
          </w:r>
          <w:r>
            <w:rPr>
              <w:color w:val="auto"/>
            </w:rPr>
            <w:instrText xml:space="preserve"> HYPERLINK \l _Toc12219 </w:instrText>
          </w:r>
          <w:r>
            <w:rPr>
              <w:color w:val="auto"/>
            </w:rPr>
            <w:fldChar w:fldCharType="separate"/>
          </w:r>
          <w:r>
            <w:rPr>
              <w:rFonts w:hint="default"/>
              <w:color w:val="auto"/>
            </w:rPr>
            <w:t xml:space="preserve">7.3 </w:t>
          </w:r>
          <w:r>
            <w:rPr>
              <w:rFonts w:hint="eastAsia"/>
              <w:color w:val="auto"/>
            </w:rPr>
            <w:t>内部检查内容</w:t>
          </w:r>
          <w:r>
            <w:rPr>
              <w:color w:val="auto"/>
            </w:rPr>
            <w:tab/>
          </w:r>
          <w:r>
            <w:rPr>
              <w:color w:val="auto"/>
            </w:rPr>
            <w:fldChar w:fldCharType="begin"/>
          </w:r>
          <w:r>
            <w:rPr>
              <w:color w:val="auto"/>
            </w:rPr>
            <w:instrText xml:space="preserve"> PAGEREF _Toc12219 \h </w:instrText>
          </w:r>
          <w:r>
            <w:rPr>
              <w:color w:val="auto"/>
            </w:rPr>
            <w:fldChar w:fldCharType="separate"/>
          </w:r>
          <w:r>
            <w:rPr>
              <w:color w:val="auto"/>
            </w:rPr>
            <w:t>19</w:t>
          </w:r>
          <w:r>
            <w:rPr>
              <w:color w:val="auto"/>
            </w:rPr>
            <w:fldChar w:fldCharType="end"/>
          </w:r>
          <w:r>
            <w:rPr>
              <w:color w:val="auto"/>
            </w:rPr>
            <w:fldChar w:fldCharType="end"/>
          </w:r>
        </w:p>
        <w:p w14:paraId="767A9A50">
          <w:pPr>
            <w:pStyle w:val="10"/>
            <w:tabs>
              <w:tab w:val="right" w:leader="dot" w:pos="8306"/>
            </w:tabs>
            <w:rPr>
              <w:color w:val="auto"/>
            </w:rPr>
          </w:pPr>
          <w:r>
            <w:rPr>
              <w:color w:val="auto"/>
            </w:rPr>
            <w:fldChar w:fldCharType="begin"/>
          </w:r>
          <w:r>
            <w:rPr>
              <w:color w:val="auto"/>
            </w:rPr>
            <w:instrText xml:space="preserve"> HYPERLINK \l _Toc22833 </w:instrText>
          </w:r>
          <w:r>
            <w:rPr>
              <w:color w:val="auto"/>
            </w:rPr>
            <w:fldChar w:fldCharType="separate"/>
          </w:r>
          <w:r>
            <w:rPr>
              <w:rFonts w:hint="eastAsia"/>
              <w:color w:val="auto"/>
            </w:rPr>
            <w:t>8 维护</w:t>
          </w:r>
          <w:r>
            <w:rPr>
              <w:color w:val="auto"/>
            </w:rPr>
            <w:tab/>
          </w:r>
          <w:r>
            <w:rPr>
              <w:color w:val="auto"/>
            </w:rPr>
            <w:fldChar w:fldCharType="begin"/>
          </w:r>
          <w:r>
            <w:rPr>
              <w:color w:val="auto"/>
            </w:rPr>
            <w:instrText xml:space="preserve"> PAGEREF _Toc22833 \h </w:instrText>
          </w:r>
          <w:r>
            <w:rPr>
              <w:color w:val="auto"/>
            </w:rPr>
            <w:fldChar w:fldCharType="separate"/>
          </w:r>
          <w:r>
            <w:rPr>
              <w:color w:val="auto"/>
            </w:rPr>
            <w:t>21</w:t>
          </w:r>
          <w:r>
            <w:rPr>
              <w:color w:val="auto"/>
            </w:rPr>
            <w:fldChar w:fldCharType="end"/>
          </w:r>
          <w:r>
            <w:rPr>
              <w:color w:val="auto"/>
            </w:rPr>
            <w:fldChar w:fldCharType="end"/>
          </w:r>
        </w:p>
        <w:p w14:paraId="76C8B54F">
          <w:pPr>
            <w:pStyle w:val="11"/>
            <w:tabs>
              <w:tab w:val="right" w:leader="dot" w:pos="8306"/>
            </w:tabs>
            <w:rPr>
              <w:color w:val="auto"/>
            </w:rPr>
          </w:pPr>
          <w:r>
            <w:rPr>
              <w:color w:val="auto"/>
            </w:rPr>
            <w:fldChar w:fldCharType="begin"/>
          </w:r>
          <w:r>
            <w:rPr>
              <w:color w:val="auto"/>
            </w:rPr>
            <w:instrText xml:space="preserve"> HYPERLINK \l _Toc21726 </w:instrText>
          </w:r>
          <w:r>
            <w:rPr>
              <w:color w:val="auto"/>
            </w:rPr>
            <w:fldChar w:fldCharType="separate"/>
          </w:r>
          <w:r>
            <w:rPr>
              <w:rFonts w:hint="default"/>
              <w:color w:val="auto"/>
            </w:rPr>
            <w:t xml:space="preserve">8.1 </w:t>
          </w:r>
          <w:r>
            <w:rPr>
              <w:rFonts w:hint="eastAsia"/>
              <w:color w:val="auto"/>
            </w:rPr>
            <w:t>一般</w:t>
          </w:r>
          <w:r>
            <w:rPr>
              <w:color w:val="auto"/>
            </w:rPr>
            <w:t>规定</w:t>
          </w:r>
          <w:r>
            <w:rPr>
              <w:color w:val="auto"/>
            </w:rPr>
            <w:tab/>
          </w:r>
          <w:r>
            <w:rPr>
              <w:color w:val="auto"/>
            </w:rPr>
            <w:fldChar w:fldCharType="begin"/>
          </w:r>
          <w:r>
            <w:rPr>
              <w:color w:val="auto"/>
            </w:rPr>
            <w:instrText xml:space="preserve"> PAGEREF _Toc21726 \h </w:instrText>
          </w:r>
          <w:r>
            <w:rPr>
              <w:color w:val="auto"/>
            </w:rPr>
            <w:fldChar w:fldCharType="separate"/>
          </w:r>
          <w:r>
            <w:rPr>
              <w:color w:val="auto"/>
            </w:rPr>
            <w:t>21</w:t>
          </w:r>
          <w:r>
            <w:rPr>
              <w:color w:val="auto"/>
            </w:rPr>
            <w:fldChar w:fldCharType="end"/>
          </w:r>
          <w:r>
            <w:rPr>
              <w:color w:val="auto"/>
            </w:rPr>
            <w:fldChar w:fldCharType="end"/>
          </w:r>
        </w:p>
        <w:p w14:paraId="379EF014">
          <w:pPr>
            <w:pStyle w:val="11"/>
            <w:tabs>
              <w:tab w:val="right" w:leader="dot" w:pos="8306"/>
            </w:tabs>
            <w:rPr>
              <w:color w:val="auto"/>
            </w:rPr>
          </w:pPr>
          <w:r>
            <w:rPr>
              <w:color w:val="auto"/>
            </w:rPr>
            <w:fldChar w:fldCharType="begin"/>
          </w:r>
          <w:r>
            <w:rPr>
              <w:color w:val="auto"/>
            </w:rPr>
            <w:instrText xml:space="preserve"> HYPERLINK \l _Toc14744 </w:instrText>
          </w:r>
          <w:r>
            <w:rPr>
              <w:color w:val="auto"/>
            </w:rPr>
            <w:fldChar w:fldCharType="separate"/>
          </w:r>
          <w:r>
            <w:rPr>
              <w:rFonts w:hint="default"/>
              <w:color w:val="auto"/>
            </w:rPr>
            <w:t xml:space="preserve">8.2 </w:t>
          </w:r>
          <w:r>
            <w:rPr>
              <w:rFonts w:hint="eastAsia"/>
              <w:color w:val="auto"/>
              <w:lang w:eastAsia="zh-CN"/>
            </w:rPr>
            <w:t>雨水管涵</w:t>
          </w:r>
          <w:r>
            <w:rPr>
              <w:rFonts w:hint="eastAsia"/>
              <w:color w:val="auto"/>
            </w:rPr>
            <w:t>疏通</w:t>
          </w:r>
          <w:r>
            <w:rPr>
              <w:color w:val="auto"/>
            </w:rPr>
            <w:tab/>
          </w:r>
          <w:r>
            <w:rPr>
              <w:color w:val="auto"/>
            </w:rPr>
            <w:fldChar w:fldCharType="begin"/>
          </w:r>
          <w:r>
            <w:rPr>
              <w:color w:val="auto"/>
            </w:rPr>
            <w:instrText xml:space="preserve"> PAGEREF _Toc14744 \h </w:instrText>
          </w:r>
          <w:r>
            <w:rPr>
              <w:color w:val="auto"/>
            </w:rPr>
            <w:fldChar w:fldCharType="separate"/>
          </w:r>
          <w:r>
            <w:rPr>
              <w:color w:val="auto"/>
            </w:rPr>
            <w:t>21</w:t>
          </w:r>
          <w:r>
            <w:rPr>
              <w:color w:val="auto"/>
            </w:rPr>
            <w:fldChar w:fldCharType="end"/>
          </w:r>
          <w:r>
            <w:rPr>
              <w:color w:val="auto"/>
            </w:rPr>
            <w:fldChar w:fldCharType="end"/>
          </w:r>
        </w:p>
        <w:p w14:paraId="4EA926BB">
          <w:pPr>
            <w:pStyle w:val="11"/>
            <w:tabs>
              <w:tab w:val="right" w:leader="dot" w:pos="8306"/>
            </w:tabs>
            <w:rPr>
              <w:color w:val="auto"/>
            </w:rPr>
          </w:pPr>
          <w:r>
            <w:rPr>
              <w:color w:val="auto"/>
            </w:rPr>
            <w:fldChar w:fldCharType="begin"/>
          </w:r>
          <w:r>
            <w:rPr>
              <w:color w:val="auto"/>
            </w:rPr>
            <w:instrText xml:space="preserve"> HYPERLINK \l _Toc1108 </w:instrText>
          </w:r>
          <w:r>
            <w:rPr>
              <w:color w:val="auto"/>
            </w:rPr>
            <w:fldChar w:fldCharType="separate"/>
          </w:r>
          <w:r>
            <w:rPr>
              <w:rFonts w:hint="default"/>
              <w:color w:val="auto"/>
            </w:rPr>
            <w:t xml:space="preserve">8.3 </w:t>
          </w:r>
          <w:r>
            <w:rPr>
              <w:rFonts w:hint="eastAsia"/>
              <w:color w:val="auto"/>
            </w:rPr>
            <w:t>检测与评估</w:t>
          </w:r>
          <w:r>
            <w:rPr>
              <w:color w:val="auto"/>
            </w:rPr>
            <w:tab/>
          </w:r>
          <w:r>
            <w:rPr>
              <w:color w:val="auto"/>
            </w:rPr>
            <w:fldChar w:fldCharType="begin"/>
          </w:r>
          <w:r>
            <w:rPr>
              <w:color w:val="auto"/>
            </w:rPr>
            <w:instrText xml:space="preserve"> PAGEREF _Toc1108 \h </w:instrText>
          </w:r>
          <w:r>
            <w:rPr>
              <w:color w:val="auto"/>
            </w:rPr>
            <w:fldChar w:fldCharType="separate"/>
          </w:r>
          <w:r>
            <w:rPr>
              <w:color w:val="auto"/>
            </w:rPr>
            <w:t>22</w:t>
          </w:r>
          <w:r>
            <w:rPr>
              <w:color w:val="auto"/>
            </w:rPr>
            <w:fldChar w:fldCharType="end"/>
          </w:r>
          <w:r>
            <w:rPr>
              <w:color w:val="auto"/>
            </w:rPr>
            <w:fldChar w:fldCharType="end"/>
          </w:r>
        </w:p>
        <w:p w14:paraId="373A8066">
          <w:pPr>
            <w:pStyle w:val="11"/>
            <w:tabs>
              <w:tab w:val="right" w:leader="dot" w:pos="8306"/>
            </w:tabs>
            <w:rPr>
              <w:color w:val="auto"/>
            </w:rPr>
          </w:pPr>
          <w:r>
            <w:rPr>
              <w:color w:val="auto"/>
            </w:rPr>
            <w:fldChar w:fldCharType="begin"/>
          </w:r>
          <w:r>
            <w:rPr>
              <w:color w:val="auto"/>
            </w:rPr>
            <w:instrText xml:space="preserve"> HYPERLINK \l _Toc30932 </w:instrText>
          </w:r>
          <w:r>
            <w:rPr>
              <w:color w:val="auto"/>
            </w:rPr>
            <w:fldChar w:fldCharType="separate"/>
          </w:r>
          <w:r>
            <w:rPr>
              <w:rFonts w:hint="default"/>
              <w:color w:val="auto"/>
            </w:rPr>
            <w:t xml:space="preserve">8.4 </w:t>
          </w:r>
          <w:r>
            <w:rPr>
              <w:rFonts w:hint="eastAsia"/>
              <w:color w:val="auto"/>
            </w:rPr>
            <w:t>维修</w:t>
          </w:r>
          <w:r>
            <w:rPr>
              <w:color w:val="auto"/>
            </w:rPr>
            <w:tab/>
          </w:r>
          <w:r>
            <w:rPr>
              <w:color w:val="auto"/>
            </w:rPr>
            <w:fldChar w:fldCharType="begin"/>
          </w:r>
          <w:r>
            <w:rPr>
              <w:color w:val="auto"/>
            </w:rPr>
            <w:instrText xml:space="preserve"> PAGEREF _Toc30932 \h </w:instrText>
          </w:r>
          <w:r>
            <w:rPr>
              <w:color w:val="auto"/>
            </w:rPr>
            <w:fldChar w:fldCharType="separate"/>
          </w:r>
          <w:r>
            <w:rPr>
              <w:color w:val="auto"/>
            </w:rPr>
            <w:t>22</w:t>
          </w:r>
          <w:r>
            <w:rPr>
              <w:color w:val="auto"/>
            </w:rPr>
            <w:fldChar w:fldCharType="end"/>
          </w:r>
          <w:r>
            <w:rPr>
              <w:color w:val="auto"/>
            </w:rPr>
            <w:fldChar w:fldCharType="end"/>
          </w:r>
        </w:p>
        <w:p w14:paraId="720EB274">
          <w:pPr>
            <w:pStyle w:val="10"/>
            <w:tabs>
              <w:tab w:val="right" w:leader="dot" w:pos="8306"/>
            </w:tabs>
            <w:rPr>
              <w:color w:val="auto"/>
            </w:rPr>
          </w:pPr>
          <w:r>
            <w:rPr>
              <w:color w:val="auto"/>
            </w:rPr>
            <w:fldChar w:fldCharType="begin"/>
          </w:r>
          <w:r>
            <w:rPr>
              <w:color w:val="auto"/>
            </w:rPr>
            <w:instrText xml:space="preserve"> HYPERLINK \l _Toc7912 </w:instrText>
          </w:r>
          <w:r>
            <w:rPr>
              <w:color w:val="auto"/>
            </w:rPr>
            <w:fldChar w:fldCharType="separate"/>
          </w:r>
          <w:r>
            <w:rPr>
              <w:rFonts w:hint="eastAsia"/>
              <w:color w:val="auto"/>
            </w:rPr>
            <w:t>9 安全与应急管理</w:t>
          </w:r>
          <w:r>
            <w:rPr>
              <w:color w:val="auto"/>
            </w:rPr>
            <w:tab/>
          </w:r>
          <w:r>
            <w:rPr>
              <w:color w:val="auto"/>
            </w:rPr>
            <w:fldChar w:fldCharType="begin"/>
          </w:r>
          <w:r>
            <w:rPr>
              <w:color w:val="auto"/>
            </w:rPr>
            <w:instrText xml:space="preserve"> PAGEREF _Toc7912 \h </w:instrText>
          </w:r>
          <w:r>
            <w:rPr>
              <w:color w:val="auto"/>
            </w:rPr>
            <w:fldChar w:fldCharType="separate"/>
          </w:r>
          <w:r>
            <w:rPr>
              <w:color w:val="auto"/>
            </w:rPr>
            <w:t>24</w:t>
          </w:r>
          <w:r>
            <w:rPr>
              <w:color w:val="auto"/>
            </w:rPr>
            <w:fldChar w:fldCharType="end"/>
          </w:r>
          <w:r>
            <w:rPr>
              <w:color w:val="auto"/>
            </w:rPr>
            <w:fldChar w:fldCharType="end"/>
          </w:r>
        </w:p>
        <w:p w14:paraId="3AC5911F">
          <w:pPr>
            <w:pStyle w:val="11"/>
            <w:tabs>
              <w:tab w:val="right" w:leader="dot" w:pos="8306"/>
            </w:tabs>
            <w:rPr>
              <w:color w:val="auto"/>
            </w:rPr>
          </w:pPr>
          <w:r>
            <w:rPr>
              <w:color w:val="auto"/>
            </w:rPr>
            <w:fldChar w:fldCharType="begin"/>
          </w:r>
          <w:r>
            <w:rPr>
              <w:color w:val="auto"/>
            </w:rPr>
            <w:instrText xml:space="preserve"> HYPERLINK \l _Toc23782 </w:instrText>
          </w:r>
          <w:r>
            <w:rPr>
              <w:color w:val="auto"/>
            </w:rPr>
            <w:fldChar w:fldCharType="separate"/>
          </w:r>
          <w:r>
            <w:rPr>
              <w:rFonts w:hint="default"/>
              <w:color w:val="auto"/>
            </w:rPr>
            <w:t xml:space="preserve">9.1 </w:t>
          </w:r>
          <w:r>
            <w:rPr>
              <w:rFonts w:hint="eastAsia"/>
              <w:color w:val="auto"/>
            </w:rPr>
            <w:t>一般</w:t>
          </w:r>
          <w:r>
            <w:rPr>
              <w:color w:val="auto"/>
            </w:rPr>
            <w:t>规定</w:t>
          </w:r>
          <w:r>
            <w:rPr>
              <w:color w:val="auto"/>
            </w:rPr>
            <w:tab/>
          </w:r>
          <w:r>
            <w:rPr>
              <w:color w:val="auto"/>
            </w:rPr>
            <w:fldChar w:fldCharType="begin"/>
          </w:r>
          <w:r>
            <w:rPr>
              <w:color w:val="auto"/>
            </w:rPr>
            <w:instrText xml:space="preserve"> PAGEREF _Toc23782 \h </w:instrText>
          </w:r>
          <w:r>
            <w:rPr>
              <w:color w:val="auto"/>
            </w:rPr>
            <w:fldChar w:fldCharType="separate"/>
          </w:r>
          <w:r>
            <w:rPr>
              <w:color w:val="auto"/>
            </w:rPr>
            <w:t>24</w:t>
          </w:r>
          <w:r>
            <w:rPr>
              <w:color w:val="auto"/>
            </w:rPr>
            <w:fldChar w:fldCharType="end"/>
          </w:r>
          <w:r>
            <w:rPr>
              <w:color w:val="auto"/>
            </w:rPr>
            <w:fldChar w:fldCharType="end"/>
          </w:r>
        </w:p>
        <w:p w14:paraId="6B4C1E74">
          <w:pPr>
            <w:pStyle w:val="11"/>
            <w:tabs>
              <w:tab w:val="right" w:leader="dot" w:pos="8306"/>
            </w:tabs>
            <w:rPr>
              <w:color w:val="auto"/>
            </w:rPr>
          </w:pPr>
          <w:r>
            <w:rPr>
              <w:color w:val="auto"/>
            </w:rPr>
            <w:fldChar w:fldCharType="begin"/>
          </w:r>
          <w:r>
            <w:rPr>
              <w:color w:val="auto"/>
            </w:rPr>
            <w:instrText xml:space="preserve"> HYPERLINK \l _Toc8556 </w:instrText>
          </w:r>
          <w:r>
            <w:rPr>
              <w:color w:val="auto"/>
            </w:rPr>
            <w:fldChar w:fldCharType="separate"/>
          </w:r>
          <w:r>
            <w:rPr>
              <w:rFonts w:hint="default"/>
              <w:color w:val="auto"/>
            </w:rPr>
            <w:t xml:space="preserve">9.2 </w:t>
          </w:r>
          <w:r>
            <w:rPr>
              <w:rFonts w:hint="eastAsia"/>
              <w:color w:val="auto"/>
            </w:rPr>
            <w:t>安全管理</w:t>
          </w:r>
          <w:r>
            <w:rPr>
              <w:color w:val="auto"/>
            </w:rPr>
            <w:tab/>
          </w:r>
          <w:r>
            <w:rPr>
              <w:color w:val="auto"/>
            </w:rPr>
            <w:fldChar w:fldCharType="begin"/>
          </w:r>
          <w:r>
            <w:rPr>
              <w:color w:val="auto"/>
            </w:rPr>
            <w:instrText xml:space="preserve"> PAGEREF _Toc8556 \h </w:instrText>
          </w:r>
          <w:r>
            <w:rPr>
              <w:color w:val="auto"/>
            </w:rPr>
            <w:fldChar w:fldCharType="separate"/>
          </w:r>
          <w:r>
            <w:rPr>
              <w:color w:val="auto"/>
            </w:rPr>
            <w:t>24</w:t>
          </w:r>
          <w:r>
            <w:rPr>
              <w:color w:val="auto"/>
            </w:rPr>
            <w:fldChar w:fldCharType="end"/>
          </w:r>
          <w:r>
            <w:rPr>
              <w:color w:val="auto"/>
            </w:rPr>
            <w:fldChar w:fldCharType="end"/>
          </w:r>
        </w:p>
        <w:p w14:paraId="45A2D0EA">
          <w:pPr>
            <w:pStyle w:val="11"/>
            <w:tabs>
              <w:tab w:val="right" w:leader="dot" w:pos="8306"/>
            </w:tabs>
            <w:rPr>
              <w:color w:val="auto"/>
            </w:rPr>
          </w:pPr>
          <w:r>
            <w:rPr>
              <w:color w:val="auto"/>
            </w:rPr>
            <w:fldChar w:fldCharType="begin"/>
          </w:r>
          <w:r>
            <w:rPr>
              <w:color w:val="auto"/>
            </w:rPr>
            <w:instrText xml:space="preserve"> HYPERLINK \l _Toc27333 </w:instrText>
          </w:r>
          <w:r>
            <w:rPr>
              <w:color w:val="auto"/>
            </w:rPr>
            <w:fldChar w:fldCharType="separate"/>
          </w:r>
          <w:r>
            <w:rPr>
              <w:rFonts w:hint="default"/>
              <w:color w:val="auto"/>
            </w:rPr>
            <w:t xml:space="preserve">9.3 </w:t>
          </w:r>
          <w:r>
            <w:rPr>
              <w:rFonts w:hint="eastAsia"/>
              <w:color w:val="auto"/>
            </w:rPr>
            <w:t>应急管理</w:t>
          </w:r>
          <w:r>
            <w:rPr>
              <w:color w:val="auto"/>
            </w:rPr>
            <w:tab/>
          </w:r>
          <w:r>
            <w:rPr>
              <w:color w:val="auto"/>
            </w:rPr>
            <w:fldChar w:fldCharType="begin"/>
          </w:r>
          <w:r>
            <w:rPr>
              <w:color w:val="auto"/>
            </w:rPr>
            <w:instrText xml:space="preserve"> PAGEREF _Toc27333 \h </w:instrText>
          </w:r>
          <w:r>
            <w:rPr>
              <w:color w:val="auto"/>
            </w:rPr>
            <w:fldChar w:fldCharType="separate"/>
          </w:r>
          <w:r>
            <w:rPr>
              <w:color w:val="auto"/>
            </w:rPr>
            <w:t>26</w:t>
          </w:r>
          <w:r>
            <w:rPr>
              <w:color w:val="auto"/>
            </w:rPr>
            <w:fldChar w:fldCharType="end"/>
          </w:r>
          <w:r>
            <w:rPr>
              <w:color w:val="auto"/>
            </w:rPr>
            <w:fldChar w:fldCharType="end"/>
          </w:r>
        </w:p>
        <w:p w14:paraId="63D5FADC">
          <w:pPr>
            <w:pStyle w:val="10"/>
            <w:tabs>
              <w:tab w:val="right" w:leader="dot" w:pos="8306"/>
            </w:tabs>
            <w:rPr>
              <w:color w:val="auto"/>
            </w:rPr>
          </w:pPr>
          <w:r>
            <w:rPr>
              <w:color w:val="auto"/>
            </w:rPr>
            <w:fldChar w:fldCharType="begin"/>
          </w:r>
          <w:r>
            <w:rPr>
              <w:color w:val="auto"/>
            </w:rPr>
            <w:instrText xml:space="preserve"> HYPERLINK \l _Toc21164 </w:instrText>
          </w:r>
          <w:r>
            <w:rPr>
              <w:color w:val="auto"/>
            </w:rPr>
            <w:fldChar w:fldCharType="separate"/>
          </w:r>
          <w:r>
            <w:rPr>
              <w:rFonts w:hint="eastAsia"/>
              <w:color w:val="auto"/>
            </w:rPr>
            <w:t>10 考核</w:t>
          </w:r>
          <w:r>
            <w:rPr>
              <w:color w:val="auto"/>
            </w:rPr>
            <w:tab/>
          </w:r>
          <w:r>
            <w:rPr>
              <w:color w:val="auto"/>
            </w:rPr>
            <w:fldChar w:fldCharType="begin"/>
          </w:r>
          <w:r>
            <w:rPr>
              <w:color w:val="auto"/>
            </w:rPr>
            <w:instrText xml:space="preserve"> PAGEREF _Toc21164 \h </w:instrText>
          </w:r>
          <w:r>
            <w:rPr>
              <w:color w:val="auto"/>
            </w:rPr>
            <w:fldChar w:fldCharType="separate"/>
          </w:r>
          <w:r>
            <w:rPr>
              <w:color w:val="auto"/>
            </w:rPr>
            <w:t>29</w:t>
          </w:r>
          <w:r>
            <w:rPr>
              <w:color w:val="auto"/>
            </w:rPr>
            <w:fldChar w:fldCharType="end"/>
          </w:r>
          <w:r>
            <w:rPr>
              <w:color w:val="auto"/>
            </w:rPr>
            <w:fldChar w:fldCharType="end"/>
          </w:r>
        </w:p>
        <w:p w14:paraId="352E67AA">
          <w:pPr>
            <w:pStyle w:val="11"/>
            <w:tabs>
              <w:tab w:val="right" w:leader="dot" w:pos="8306"/>
            </w:tabs>
            <w:rPr>
              <w:color w:val="auto"/>
            </w:rPr>
          </w:pPr>
          <w:r>
            <w:rPr>
              <w:color w:val="auto"/>
            </w:rPr>
            <w:fldChar w:fldCharType="begin"/>
          </w:r>
          <w:r>
            <w:rPr>
              <w:color w:val="auto"/>
            </w:rPr>
            <w:instrText xml:space="preserve"> HYPERLINK \l _Toc29972 </w:instrText>
          </w:r>
          <w:r>
            <w:rPr>
              <w:color w:val="auto"/>
            </w:rPr>
            <w:fldChar w:fldCharType="separate"/>
          </w:r>
          <w:r>
            <w:rPr>
              <w:rFonts w:hint="default"/>
              <w:color w:val="auto"/>
            </w:rPr>
            <w:t xml:space="preserve">10.1 </w:t>
          </w:r>
          <w:r>
            <w:rPr>
              <w:rFonts w:hint="eastAsia"/>
              <w:color w:val="auto"/>
            </w:rPr>
            <w:t>考核内容</w:t>
          </w:r>
          <w:r>
            <w:rPr>
              <w:color w:val="auto"/>
            </w:rPr>
            <w:tab/>
          </w:r>
          <w:r>
            <w:rPr>
              <w:color w:val="auto"/>
            </w:rPr>
            <w:fldChar w:fldCharType="begin"/>
          </w:r>
          <w:r>
            <w:rPr>
              <w:color w:val="auto"/>
            </w:rPr>
            <w:instrText xml:space="preserve"> PAGEREF _Toc29972 \h </w:instrText>
          </w:r>
          <w:r>
            <w:rPr>
              <w:color w:val="auto"/>
            </w:rPr>
            <w:fldChar w:fldCharType="separate"/>
          </w:r>
          <w:r>
            <w:rPr>
              <w:color w:val="auto"/>
            </w:rPr>
            <w:t>29</w:t>
          </w:r>
          <w:r>
            <w:rPr>
              <w:color w:val="auto"/>
            </w:rPr>
            <w:fldChar w:fldCharType="end"/>
          </w:r>
          <w:r>
            <w:rPr>
              <w:color w:val="auto"/>
            </w:rPr>
            <w:fldChar w:fldCharType="end"/>
          </w:r>
        </w:p>
        <w:p w14:paraId="25C27229">
          <w:pPr>
            <w:pStyle w:val="11"/>
            <w:tabs>
              <w:tab w:val="right" w:leader="dot" w:pos="8306"/>
            </w:tabs>
            <w:rPr>
              <w:color w:val="auto"/>
            </w:rPr>
          </w:pPr>
          <w:r>
            <w:rPr>
              <w:color w:val="auto"/>
            </w:rPr>
            <w:fldChar w:fldCharType="begin"/>
          </w:r>
          <w:r>
            <w:rPr>
              <w:color w:val="auto"/>
            </w:rPr>
            <w:instrText xml:space="preserve"> HYPERLINK \l _Toc19892 </w:instrText>
          </w:r>
          <w:r>
            <w:rPr>
              <w:color w:val="auto"/>
            </w:rPr>
            <w:fldChar w:fldCharType="separate"/>
          </w:r>
          <w:r>
            <w:rPr>
              <w:rFonts w:hint="default"/>
              <w:color w:val="auto"/>
            </w:rPr>
            <w:t xml:space="preserve">10.2 </w:t>
          </w:r>
          <w:r>
            <w:rPr>
              <w:rFonts w:hint="eastAsia"/>
              <w:color w:val="auto"/>
            </w:rPr>
            <w:t>考核方法、方式</w:t>
          </w:r>
          <w:r>
            <w:rPr>
              <w:color w:val="auto"/>
            </w:rPr>
            <w:tab/>
          </w:r>
          <w:r>
            <w:rPr>
              <w:color w:val="auto"/>
            </w:rPr>
            <w:fldChar w:fldCharType="begin"/>
          </w:r>
          <w:r>
            <w:rPr>
              <w:color w:val="auto"/>
            </w:rPr>
            <w:instrText xml:space="preserve"> PAGEREF _Toc19892 \h </w:instrText>
          </w:r>
          <w:r>
            <w:rPr>
              <w:color w:val="auto"/>
            </w:rPr>
            <w:fldChar w:fldCharType="separate"/>
          </w:r>
          <w:r>
            <w:rPr>
              <w:color w:val="auto"/>
            </w:rPr>
            <w:t>29</w:t>
          </w:r>
          <w:r>
            <w:rPr>
              <w:color w:val="auto"/>
            </w:rPr>
            <w:fldChar w:fldCharType="end"/>
          </w:r>
          <w:r>
            <w:rPr>
              <w:color w:val="auto"/>
            </w:rPr>
            <w:fldChar w:fldCharType="end"/>
          </w:r>
        </w:p>
        <w:p w14:paraId="5EDB6D58">
          <w:pPr>
            <w:pStyle w:val="11"/>
            <w:tabs>
              <w:tab w:val="right" w:leader="dot" w:pos="8306"/>
            </w:tabs>
            <w:rPr>
              <w:color w:val="auto"/>
            </w:rPr>
          </w:pPr>
          <w:r>
            <w:rPr>
              <w:color w:val="auto"/>
            </w:rPr>
            <w:fldChar w:fldCharType="begin"/>
          </w:r>
          <w:r>
            <w:rPr>
              <w:color w:val="auto"/>
            </w:rPr>
            <w:instrText xml:space="preserve"> HYPERLINK \l _Toc22975 </w:instrText>
          </w:r>
          <w:r>
            <w:rPr>
              <w:color w:val="auto"/>
            </w:rPr>
            <w:fldChar w:fldCharType="separate"/>
          </w:r>
          <w:r>
            <w:rPr>
              <w:rFonts w:hint="default"/>
              <w:color w:val="auto"/>
            </w:rPr>
            <w:t xml:space="preserve">10.3 </w:t>
          </w:r>
          <w:r>
            <w:rPr>
              <w:rFonts w:hint="eastAsia"/>
              <w:color w:val="auto"/>
            </w:rPr>
            <w:t>养护质量评定</w:t>
          </w:r>
          <w:r>
            <w:rPr>
              <w:color w:val="auto"/>
            </w:rPr>
            <w:tab/>
          </w:r>
          <w:r>
            <w:rPr>
              <w:color w:val="auto"/>
            </w:rPr>
            <w:fldChar w:fldCharType="begin"/>
          </w:r>
          <w:r>
            <w:rPr>
              <w:color w:val="auto"/>
            </w:rPr>
            <w:instrText xml:space="preserve"> PAGEREF _Toc22975 \h </w:instrText>
          </w:r>
          <w:r>
            <w:rPr>
              <w:color w:val="auto"/>
            </w:rPr>
            <w:fldChar w:fldCharType="separate"/>
          </w:r>
          <w:r>
            <w:rPr>
              <w:color w:val="auto"/>
            </w:rPr>
            <w:t>31</w:t>
          </w:r>
          <w:r>
            <w:rPr>
              <w:color w:val="auto"/>
            </w:rPr>
            <w:fldChar w:fldCharType="end"/>
          </w:r>
          <w:r>
            <w:rPr>
              <w:color w:val="auto"/>
            </w:rPr>
            <w:fldChar w:fldCharType="end"/>
          </w:r>
        </w:p>
        <w:p w14:paraId="3EB1BBCE">
          <w:pPr>
            <w:pStyle w:val="11"/>
            <w:tabs>
              <w:tab w:val="right" w:leader="dot" w:pos="8306"/>
            </w:tabs>
            <w:rPr>
              <w:color w:val="auto"/>
            </w:rPr>
          </w:pPr>
          <w:r>
            <w:rPr>
              <w:color w:val="auto"/>
            </w:rPr>
            <w:fldChar w:fldCharType="begin"/>
          </w:r>
          <w:r>
            <w:rPr>
              <w:color w:val="auto"/>
            </w:rPr>
            <w:instrText xml:space="preserve"> HYPERLINK \l _Toc13193 </w:instrText>
          </w:r>
          <w:r>
            <w:rPr>
              <w:color w:val="auto"/>
            </w:rPr>
            <w:fldChar w:fldCharType="separate"/>
          </w:r>
          <w:r>
            <w:rPr>
              <w:rFonts w:hint="default"/>
              <w:color w:val="auto"/>
            </w:rPr>
            <w:t xml:space="preserve">10.4 </w:t>
          </w:r>
          <w:r>
            <w:rPr>
              <w:rFonts w:hint="eastAsia"/>
              <w:color w:val="auto"/>
            </w:rPr>
            <w:t>养护质量考核</w:t>
          </w:r>
          <w:r>
            <w:rPr>
              <w:color w:val="auto"/>
            </w:rPr>
            <w:tab/>
          </w:r>
          <w:r>
            <w:rPr>
              <w:color w:val="auto"/>
            </w:rPr>
            <w:fldChar w:fldCharType="begin"/>
          </w:r>
          <w:r>
            <w:rPr>
              <w:color w:val="auto"/>
            </w:rPr>
            <w:instrText xml:space="preserve"> PAGEREF _Toc13193 \h </w:instrText>
          </w:r>
          <w:r>
            <w:rPr>
              <w:color w:val="auto"/>
            </w:rPr>
            <w:fldChar w:fldCharType="separate"/>
          </w:r>
          <w:r>
            <w:rPr>
              <w:color w:val="auto"/>
            </w:rPr>
            <w:t>32</w:t>
          </w:r>
          <w:r>
            <w:rPr>
              <w:color w:val="auto"/>
            </w:rPr>
            <w:fldChar w:fldCharType="end"/>
          </w:r>
          <w:r>
            <w:rPr>
              <w:color w:val="auto"/>
            </w:rPr>
            <w:fldChar w:fldCharType="end"/>
          </w:r>
        </w:p>
        <w:p w14:paraId="1CEB8D63">
          <w:pPr>
            <w:pStyle w:val="11"/>
            <w:tabs>
              <w:tab w:val="right" w:leader="dot" w:pos="8306"/>
            </w:tabs>
            <w:rPr>
              <w:color w:val="auto"/>
            </w:rPr>
          </w:pPr>
          <w:r>
            <w:rPr>
              <w:color w:val="auto"/>
            </w:rPr>
            <w:fldChar w:fldCharType="begin"/>
          </w:r>
          <w:r>
            <w:rPr>
              <w:color w:val="auto"/>
            </w:rPr>
            <w:instrText xml:space="preserve"> HYPERLINK \l _Toc11609 </w:instrText>
          </w:r>
          <w:r>
            <w:rPr>
              <w:color w:val="auto"/>
            </w:rPr>
            <w:fldChar w:fldCharType="separate"/>
          </w:r>
          <w:r>
            <w:rPr>
              <w:rFonts w:hint="default"/>
              <w:color w:val="auto"/>
            </w:rPr>
            <w:t xml:space="preserve">10.5 </w:t>
          </w:r>
          <w:r>
            <w:rPr>
              <w:rFonts w:hint="eastAsia"/>
              <w:color w:val="auto"/>
            </w:rPr>
            <w:t>养护经费方案</w:t>
          </w:r>
          <w:r>
            <w:rPr>
              <w:color w:val="auto"/>
            </w:rPr>
            <w:tab/>
          </w:r>
          <w:r>
            <w:rPr>
              <w:color w:val="auto"/>
            </w:rPr>
            <w:fldChar w:fldCharType="begin"/>
          </w:r>
          <w:r>
            <w:rPr>
              <w:color w:val="auto"/>
            </w:rPr>
            <w:instrText xml:space="preserve"> PAGEREF _Toc11609 \h </w:instrText>
          </w:r>
          <w:r>
            <w:rPr>
              <w:color w:val="auto"/>
            </w:rPr>
            <w:fldChar w:fldCharType="separate"/>
          </w:r>
          <w:r>
            <w:rPr>
              <w:color w:val="auto"/>
            </w:rPr>
            <w:t>34</w:t>
          </w:r>
          <w:r>
            <w:rPr>
              <w:color w:val="auto"/>
            </w:rPr>
            <w:fldChar w:fldCharType="end"/>
          </w:r>
          <w:r>
            <w:rPr>
              <w:color w:val="auto"/>
            </w:rPr>
            <w:fldChar w:fldCharType="end"/>
          </w:r>
        </w:p>
        <w:p w14:paraId="02E97391">
          <w:pPr>
            <w:pStyle w:val="10"/>
            <w:tabs>
              <w:tab w:val="right" w:leader="dot" w:pos="8306"/>
            </w:tabs>
            <w:rPr>
              <w:color w:val="auto"/>
            </w:rPr>
          </w:pPr>
          <w:r>
            <w:rPr>
              <w:color w:val="auto"/>
            </w:rPr>
            <w:fldChar w:fldCharType="begin"/>
          </w:r>
          <w:r>
            <w:rPr>
              <w:color w:val="auto"/>
            </w:rPr>
            <w:instrText xml:space="preserve"> HYPERLINK \l _Toc26513 </w:instrText>
          </w:r>
          <w:r>
            <w:rPr>
              <w:color w:val="auto"/>
            </w:rPr>
            <w:fldChar w:fldCharType="separate"/>
          </w:r>
          <w:r>
            <w:rPr>
              <w:rFonts w:hint="eastAsia"/>
              <w:color w:val="auto"/>
            </w:rPr>
            <w:t>本</w:t>
          </w:r>
          <w:r>
            <w:rPr>
              <w:rFonts w:hint="eastAsia"/>
              <w:color w:val="auto"/>
              <w:lang w:eastAsia="zh-CN"/>
            </w:rPr>
            <w:t>规范</w:t>
          </w:r>
          <w:r>
            <w:rPr>
              <w:rFonts w:hint="eastAsia"/>
              <w:color w:val="auto"/>
            </w:rPr>
            <w:t>用词说明</w:t>
          </w:r>
          <w:r>
            <w:rPr>
              <w:color w:val="auto"/>
            </w:rPr>
            <w:tab/>
          </w:r>
          <w:r>
            <w:rPr>
              <w:color w:val="auto"/>
            </w:rPr>
            <w:fldChar w:fldCharType="begin"/>
          </w:r>
          <w:r>
            <w:rPr>
              <w:color w:val="auto"/>
            </w:rPr>
            <w:instrText xml:space="preserve"> PAGEREF _Toc26513 \h </w:instrText>
          </w:r>
          <w:r>
            <w:rPr>
              <w:color w:val="auto"/>
            </w:rPr>
            <w:fldChar w:fldCharType="separate"/>
          </w:r>
          <w:r>
            <w:rPr>
              <w:color w:val="auto"/>
            </w:rPr>
            <w:t>35</w:t>
          </w:r>
          <w:r>
            <w:rPr>
              <w:color w:val="auto"/>
            </w:rPr>
            <w:fldChar w:fldCharType="end"/>
          </w:r>
          <w:r>
            <w:rPr>
              <w:color w:val="auto"/>
            </w:rPr>
            <w:fldChar w:fldCharType="end"/>
          </w:r>
        </w:p>
        <w:p w14:paraId="4DBD5857">
          <w:pPr>
            <w:pStyle w:val="10"/>
            <w:tabs>
              <w:tab w:val="right" w:leader="dot" w:pos="8306"/>
            </w:tabs>
            <w:rPr>
              <w:color w:val="auto"/>
            </w:rPr>
          </w:pPr>
          <w:r>
            <w:rPr>
              <w:color w:val="auto"/>
            </w:rPr>
            <w:fldChar w:fldCharType="begin"/>
          </w:r>
          <w:r>
            <w:rPr>
              <w:color w:val="auto"/>
            </w:rPr>
            <w:instrText xml:space="preserve"> HYPERLINK \l _Toc19042 </w:instrText>
          </w:r>
          <w:r>
            <w:rPr>
              <w:color w:val="auto"/>
            </w:rPr>
            <w:fldChar w:fldCharType="separate"/>
          </w:r>
          <w:r>
            <w:rPr>
              <w:rFonts w:hint="eastAsia"/>
              <w:color w:val="auto"/>
            </w:rPr>
            <w:t>规范性引用文件</w:t>
          </w:r>
          <w:r>
            <w:rPr>
              <w:color w:val="auto"/>
            </w:rPr>
            <w:tab/>
          </w:r>
          <w:r>
            <w:rPr>
              <w:color w:val="auto"/>
            </w:rPr>
            <w:fldChar w:fldCharType="begin"/>
          </w:r>
          <w:r>
            <w:rPr>
              <w:color w:val="auto"/>
            </w:rPr>
            <w:instrText xml:space="preserve"> PAGEREF _Toc19042 \h </w:instrText>
          </w:r>
          <w:r>
            <w:rPr>
              <w:color w:val="auto"/>
            </w:rPr>
            <w:fldChar w:fldCharType="separate"/>
          </w:r>
          <w:r>
            <w:rPr>
              <w:color w:val="auto"/>
            </w:rPr>
            <w:t>36</w:t>
          </w:r>
          <w:r>
            <w:rPr>
              <w:color w:val="auto"/>
            </w:rPr>
            <w:fldChar w:fldCharType="end"/>
          </w:r>
          <w:r>
            <w:rPr>
              <w:color w:val="auto"/>
            </w:rPr>
            <w:fldChar w:fldCharType="end"/>
          </w:r>
        </w:p>
        <w:p w14:paraId="7CF41443">
          <w:pPr>
            <w:pStyle w:val="10"/>
            <w:tabs>
              <w:tab w:val="right" w:leader="dot" w:pos="8306"/>
            </w:tabs>
            <w:rPr>
              <w:color w:val="auto"/>
            </w:rPr>
          </w:pPr>
          <w:r>
            <w:rPr>
              <w:color w:val="auto"/>
            </w:rPr>
            <w:fldChar w:fldCharType="begin"/>
          </w:r>
          <w:r>
            <w:rPr>
              <w:color w:val="auto"/>
            </w:rPr>
            <w:instrText xml:space="preserve"> HYPERLINK \l _Toc5170 </w:instrText>
          </w:r>
          <w:r>
            <w:rPr>
              <w:color w:val="auto"/>
            </w:rPr>
            <w:fldChar w:fldCharType="separate"/>
          </w:r>
          <w:r>
            <w:rPr>
              <w:color w:val="auto"/>
            </w:rPr>
            <w:t>附录:</w:t>
          </w:r>
          <w:r>
            <w:rPr>
              <w:color w:val="auto"/>
            </w:rPr>
            <w:tab/>
          </w:r>
          <w:r>
            <w:rPr>
              <w:color w:val="auto"/>
            </w:rPr>
            <w:fldChar w:fldCharType="begin"/>
          </w:r>
          <w:r>
            <w:rPr>
              <w:color w:val="auto"/>
            </w:rPr>
            <w:instrText xml:space="preserve"> PAGEREF _Toc5170 \h </w:instrText>
          </w:r>
          <w:r>
            <w:rPr>
              <w:color w:val="auto"/>
            </w:rPr>
            <w:fldChar w:fldCharType="separate"/>
          </w:r>
          <w:r>
            <w:rPr>
              <w:color w:val="auto"/>
            </w:rPr>
            <w:t>37</w:t>
          </w:r>
          <w:r>
            <w:rPr>
              <w:color w:val="auto"/>
            </w:rPr>
            <w:fldChar w:fldCharType="end"/>
          </w:r>
          <w:r>
            <w:rPr>
              <w:color w:val="auto"/>
            </w:rPr>
            <w:fldChar w:fldCharType="end"/>
          </w:r>
        </w:p>
        <w:p w14:paraId="3A426929">
          <w:pPr>
            <w:ind w:firstLine="199" w:firstLineChars="83"/>
            <w:rPr>
              <w:color w:val="auto"/>
            </w:rPr>
            <w:sectPr>
              <w:pgSz w:w="11906" w:h="16838"/>
              <w:pgMar w:top="1440" w:right="1800" w:bottom="1440" w:left="1800" w:header="851" w:footer="992" w:gutter="0"/>
              <w:pgNumType w:fmt="upperRoman" w:start="1"/>
              <w:cols w:space="425" w:num="1"/>
              <w:docGrid w:type="lines" w:linePitch="312" w:charSpace="0"/>
            </w:sectPr>
          </w:pPr>
          <w:r>
            <w:rPr>
              <w:color w:val="auto"/>
            </w:rPr>
            <w:fldChar w:fldCharType="end"/>
          </w:r>
        </w:p>
      </w:sdtContent>
    </w:sdt>
    <w:p w14:paraId="18C657A0">
      <w:pPr>
        <w:pStyle w:val="2"/>
        <w:bidi w:val="0"/>
        <w:ind w:left="425" w:leftChars="0" w:hanging="425" w:firstLineChars="0"/>
        <w:rPr>
          <w:color w:val="auto"/>
        </w:rPr>
      </w:pPr>
      <w:bookmarkStart w:id="1" w:name="_Toc1625"/>
      <w:r>
        <w:rPr>
          <w:rFonts w:hint="eastAsia"/>
          <w:color w:val="auto"/>
        </w:rPr>
        <w:t>总则</w:t>
      </w:r>
      <w:bookmarkEnd w:id="1"/>
    </w:p>
    <w:p w14:paraId="0C1C4B3A">
      <w:pPr>
        <w:pStyle w:val="4"/>
        <w:bidi w:val="0"/>
        <w:ind w:left="0" w:leftChars="0" w:firstLine="0" w:firstLineChars="0"/>
        <w:rPr>
          <w:color w:val="auto"/>
        </w:rPr>
      </w:pPr>
      <w:r>
        <w:rPr>
          <w:color w:val="auto"/>
        </w:rPr>
        <w:t>为</w:t>
      </w:r>
      <w:r>
        <w:rPr>
          <w:rFonts w:hint="eastAsia"/>
          <w:color w:val="auto"/>
          <w:lang w:eastAsia="zh-CN"/>
        </w:rPr>
        <w:t>科学指导厦门市海滩雨水管涵</w:t>
      </w:r>
      <w:r>
        <w:rPr>
          <w:rFonts w:hint="eastAsia"/>
          <w:color w:val="auto"/>
          <w:lang w:val="en-US" w:eastAsia="zh-CN"/>
        </w:rPr>
        <w:t>建设、</w:t>
      </w:r>
      <w:r>
        <w:rPr>
          <w:rFonts w:hint="eastAsia"/>
          <w:color w:val="auto"/>
        </w:rPr>
        <w:t>养护</w:t>
      </w:r>
      <w:r>
        <w:rPr>
          <w:color w:val="auto"/>
        </w:rPr>
        <w:t>管理，确保</w:t>
      </w:r>
      <w:r>
        <w:rPr>
          <w:rFonts w:hint="eastAsia"/>
          <w:color w:val="auto"/>
          <w:lang w:eastAsia="zh-CN"/>
        </w:rPr>
        <w:t>其</w:t>
      </w:r>
      <w:r>
        <w:rPr>
          <w:color w:val="auto"/>
        </w:rPr>
        <w:t>正常运行</w:t>
      </w:r>
      <w:r>
        <w:rPr>
          <w:rFonts w:hint="eastAsia"/>
          <w:color w:val="auto"/>
          <w:lang w:eastAsia="zh-CN"/>
        </w:rPr>
        <w:t>，</w:t>
      </w:r>
      <w:r>
        <w:rPr>
          <w:rFonts w:hint="eastAsia"/>
          <w:color w:val="auto"/>
        </w:rPr>
        <w:t>加强运行维护的监督管理，量化运行维护质量的考核工作，巩固海滩</w:t>
      </w:r>
      <w:r>
        <w:rPr>
          <w:rFonts w:hint="eastAsia"/>
          <w:color w:val="auto"/>
          <w:lang w:eastAsia="zh-CN"/>
        </w:rPr>
        <w:t>雨水管涵</w:t>
      </w:r>
      <w:r>
        <w:rPr>
          <w:rFonts w:hint="eastAsia"/>
          <w:color w:val="auto"/>
        </w:rPr>
        <w:t>设施高质量高标准建设成效，</w:t>
      </w:r>
      <w:r>
        <w:rPr>
          <w:color w:val="auto"/>
        </w:rPr>
        <w:t>提高城市排水系统突发事件应急能力，保障城市排水安全，</w:t>
      </w:r>
      <w:r>
        <w:rPr>
          <w:rFonts w:hint="eastAsia"/>
          <w:color w:val="auto"/>
        </w:rPr>
        <w:t>依据有关法律和行政规章，结合本市实际情况，</w:t>
      </w:r>
      <w:r>
        <w:rPr>
          <w:color w:val="auto"/>
        </w:rPr>
        <w:t>制定本</w:t>
      </w:r>
      <w:r>
        <w:rPr>
          <w:rFonts w:hint="eastAsia"/>
          <w:color w:val="auto"/>
          <w:lang w:eastAsia="zh-CN"/>
        </w:rPr>
        <w:t>规范</w:t>
      </w:r>
      <w:r>
        <w:rPr>
          <w:rFonts w:hint="eastAsia"/>
          <w:color w:val="auto"/>
        </w:rPr>
        <w:t>。</w:t>
      </w:r>
    </w:p>
    <w:p w14:paraId="347EA917">
      <w:pPr>
        <w:pStyle w:val="4"/>
        <w:bidi w:val="0"/>
        <w:ind w:left="0" w:leftChars="0" w:firstLine="0" w:firstLineChars="0"/>
        <w:rPr>
          <w:color w:val="auto"/>
        </w:rPr>
      </w:pPr>
      <w:r>
        <w:rPr>
          <w:color w:val="auto"/>
        </w:rPr>
        <w:t>本</w:t>
      </w:r>
      <w:r>
        <w:rPr>
          <w:rFonts w:hint="eastAsia"/>
          <w:color w:val="auto"/>
          <w:lang w:eastAsia="zh-CN"/>
        </w:rPr>
        <w:t>规范</w:t>
      </w:r>
      <w:r>
        <w:rPr>
          <w:color w:val="auto"/>
        </w:rPr>
        <w:t>适用于</w:t>
      </w:r>
      <w:r>
        <w:rPr>
          <w:rFonts w:hint="eastAsia"/>
          <w:color w:val="auto"/>
        </w:rPr>
        <w:t>厦门市</w:t>
      </w:r>
      <w:r>
        <w:rPr>
          <w:rFonts w:hint="eastAsia"/>
          <w:color w:val="auto"/>
          <w:lang w:eastAsia="zh-CN"/>
        </w:rPr>
        <w:t>排水系统的海滩雨水管涵建设</w:t>
      </w:r>
      <w:r>
        <w:rPr>
          <w:color w:val="auto"/>
        </w:rPr>
        <w:t>中普遍性的技术问题进行指导，对于特殊问题仍需进行个案研究</w:t>
      </w:r>
      <w:r>
        <w:rPr>
          <w:rFonts w:hint="eastAsia"/>
          <w:color w:val="auto"/>
          <w:lang w:eastAsia="zh-CN"/>
        </w:rPr>
        <w:t>，适用于厦门市行政区域</w:t>
      </w:r>
      <w:r>
        <w:rPr>
          <w:rFonts w:hint="eastAsia"/>
          <w:color w:val="auto"/>
        </w:rPr>
        <w:t>海</w:t>
      </w:r>
      <w:r>
        <w:rPr>
          <w:color w:val="auto"/>
        </w:rPr>
        <w:t>滩</w:t>
      </w:r>
      <w:r>
        <w:rPr>
          <w:rFonts w:hint="eastAsia"/>
          <w:color w:val="auto"/>
        </w:rPr>
        <w:t>范围内</w:t>
      </w:r>
      <w:r>
        <w:rPr>
          <w:rFonts w:hint="eastAsia"/>
          <w:color w:val="auto"/>
          <w:lang w:eastAsia="zh-CN"/>
        </w:rPr>
        <w:t>雨水管涵</w:t>
      </w:r>
      <w:r>
        <w:rPr>
          <w:color w:val="auto"/>
        </w:rPr>
        <w:t>设施运行</w:t>
      </w:r>
      <w:r>
        <w:rPr>
          <w:rFonts w:hint="eastAsia"/>
          <w:color w:val="auto"/>
          <w:lang w:eastAsia="zh-CN"/>
        </w:rPr>
        <w:t>、</w:t>
      </w:r>
      <w:r>
        <w:rPr>
          <w:color w:val="auto"/>
        </w:rPr>
        <w:t>维护及</w:t>
      </w:r>
      <w:r>
        <w:rPr>
          <w:rFonts w:hint="eastAsia"/>
          <w:color w:val="auto"/>
        </w:rPr>
        <w:t>运维单位的考核工作。</w:t>
      </w:r>
    </w:p>
    <w:p w14:paraId="7F0C9EFC">
      <w:pPr>
        <w:pStyle w:val="4"/>
        <w:bidi w:val="0"/>
        <w:ind w:left="0" w:leftChars="0" w:firstLine="0" w:firstLineChars="0"/>
        <w:rPr>
          <w:color w:val="auto"/>
        </w:rPr>
      </w:pPr>
      <w:r>
        <w:rPr>
          <w:rFonts w:hint="eastAsia"/>
          <w:color w:val="auto"/>
        </w:rPr>
        <w:t>各</w:t>
      </w:r>
      <w:r>
        <w:rPr>
          <w:color w:val="auto"/>
        </w:rPr>
        <w:t>地</w:t>
      </w:r>
      <w:r>
        <w:rPr>
          <w:rFonts w:hint="eastAsia"/>
          <w:color w:val="auto"/>
          <w:lang w:eastAsia="zh-CN"/>
        </w:rPr>
        <w:t>海滩雨水管涵</w:t>
      </w:r>
      <w:r>
        <w:rPr>
          <w:color w:val="auto"/>
        </w:rPr>
        <w:t>建设除参照本导则外，还应符合国家相关法律、法规、规章和技术标准的规定</w:t>
      </w:r>
      <w:r>
        <w:rPr>
          <w:rFonts w:hint="eastAsia"/>
          <w:color w:val="auto"/>
          <w:lang w:eastAsia="zh-CN"/>
        </w:rPr>
        <w:t>。</w:t>
      </w:r>
    </w:p>
    <w:p w14:paraId="572E85F0">
      <w:pPr>
        <w:pStyle w:val="4"/>
        <w:bidi w:val="0"/>
        <w:ind w:left="0" w:leftChars="0" w:firstLine="0" w:firstLineChars="0"/>
        <w:rPr>
          <w:color w:val="auto"/>
        </w:rPr>
      </w:pPr>
      <w:r>
        <w:rPr>
          <w:rFonts w:hint="eastAsia"/>
          <w:color w:val="auto"/>
          <w:lang w:eastAsia="zh-CN"/>
        </w:rPr>
        <w:t>海滩雨水管涵</w:t>
      </w:r>
      <w:r>
        <w:rPr>
          <w:color w:val="auto"/>
        </w:rPr>
        <w:t>应与水系、防洪</w:t>
      </w:r>
      <w:r>
        <w:rPr>
          <w:rFonts w:hint="eastAsia"/>
          <w:color w:val="auto"/>
        </w:rPr>
        <w:t>防潮</w:t>
      </w:r>
      <w:r>
        <w:rPr>
          <w:color w:val="auto"/>
        </w:rPr>
        <w:t>、市政管线、道路交通、竖向、地下空间、</w:t>
      </w:r>
      <w:r>
        <w:rPr>
          <w:rFonts w:hint="eastAsia"/>
          <w:color w:val="auto"/>
        </w:rPr>
        <w:t>城市</w:t>
      </w:r>
      <w:r>
        <w:rPr>
          <w:color w:val="auto"/>
        </w:rPr>
        <w:t>景观、环境保护等相关专业协调</w:t>
      </w:r>
      <w:r>
        <w:rPr>
          <w:rFonts w:hint="eastAsia"/>
          <w:color w:val="auto"/>
          <w:lang w:eastAsia="zh-CN"/>
        </w:rPr>
        <w:t>。</w:t>
      </w:r>
    </w:p>
    <w:p w14:paraId="7A29B9F5">
      <w:pPr>
        <w:pStyle w:val="4"/>
        <w:bidi w:val="0"/>
        <w:ind w:left="0" w:leftChars="0" w:firstLine="0" w:firstLineChars="0"/>
        <w:rPr>
          <w:color w:val="auto"/>
        </w:rPr>
      </w:pPr>
      <w:r>
        <w:rPr>
          <w:color w:val="auto"/>
        </w:rPr>
        <w:t>本</w:t>
      </w:r>
      <w:r>
        <w:rPr>
          <w:rFonts w:hint="eastAsia"/>
          <w:color w:val="auto"/>
          <w:lang w:eastAsia="zh-CN"/>
        </w:rPr>
        <w:t>规范</w:t>
      </w:r>
      <w:r>
        <w:rPr>
          <w:rFonts w:hint="eastAsia"/>
          <w:color w:val="auto"/>
        </w:rPr>
        <w:t>养护部分</w:t>
      </w:r>
      <w:r>
        <w:rPr>
          <w:color w:val="auto"/>
        </w:rPr>
        <w:t>主要针对</w:t>
      </w:r>
      <w:r>
        <w:rPr>
          <w:rFonts w:hint="eastAsia"/>
          <w:color w:val="auto"/>
        </w:rPr>
        <w:t>海滩</w:t>
      </w:r>
      <w:r>
        <w:rPr>
          <w:rFonts w:hint="eastAsia"/>
          <w:color w:val="auto"/>
          <w:lang w:eastAsia="zh-CN"/>
        </w:rPr>
        <w:t>雨水管涵</w:t>
      </w:r>
      <w:r>
        <w:rPr>
          <w:color w:val="auto"/>
        </w:rPr>
        <w:t>巡查、维护、检测与评估、</w:t>
      </w:r>
      <w:r>
        <w:rPr>
          <w:rFonts w:hint="eastAsia"/>
          <w:color w:val="auto"/>
        </w:rPr>
        <w:t>安全与应急管理</w:t>
      </w:r>
      <w:r>
        <w:rPr>
          <w:color w:val="auto"/>
        </w:rPr>
        <w:t>等方面规定了一般原则、内容、程序、方法和技术要求</w:t>
      </w:r>
      <w:r>
        <w:rPr>
          <w:rFonts w:hint="eastAsia"/>
          <w:color w:val="auto"/>
        </w:rPr>
        <w:t>。</w:t>
      </w:r>
    </w:p>
    <w:p w14:paraId="49F145D8">
      <w:pPr>
        <w:pStyle w:val="4"/>
        <w:bidi w:val="0"/>
        <w:ind w:left="0" w:leftChars="0" w:firstLine="0" w:firstLineChars="0"/>
        <w:rPr>
          <w:color w:val="auto"/>
        </w:rPr>
      </w:pPr>
      <w:r>
        <w:rPr>
          <w:rFonts w:hint="eastAsia"/>
          <w:color w:val="auto"/>
          <w:lang w:eastAsia="zh-CN"/>
        </w:rPr>
        <w:t>海滩雨水管涵</w:t>
      </w:r>
      <w:r>
        <w:rPr>
          <w:rFonts w:hint="eastAsia"/>
          <w:color w:val="auto"/>
        </w:rPr>
        <w:t>维护考核工作按年度考核以及五年考核进行。年度考核以抽查方式对管涵维护日常工作及其效果进行打分，五年考核主要评定管涵维护质量（设施完好率）。</w:t>
      </w:r>
    </w:p>
    <w:p w14:paraId="68840134">
      <w:pPr>
        <w:pStyle w:val="4"/>
        <w:bidi w:val="0"/>
        <w:ind w:left="0" w:leftChars="0" w:firstLine="0" w:firstLineChars="0"/>
        <w:rPr>
          <w:rFonts w:hint="eastAsia"/>
          <w:color w:val="auto"/>
        </w:rPr>
      </w:pPr>
      <w:r>
        <w:rPr>
          <w:rFonts w:hint="eastAsia"/>
          <w:color w:val="auto"/>
        </w:rPr>
        <w:t>海滩</w:t>
      </w:r>
      <w:r>
        <w:rPr>
          <w:rFonts w:hint="eastAsia"/>
          <w:color w:val="auto"/>
          <w:lang w:eastAsia="zh-CN"/>
        </w:rPr>
        <w:t>雨水管涵</w:t>
      </w:r>
      <w:r>
        <w:rPr>
          <w:color w:val="auto"/>
        </w:rPr>
        <w:t>运维单位应定期报送运行维护计划，作为考核依据之一。</w:t>
      </w:r>
    </w:p>
    <w:p w14:paraId="57A77248">
      <w:pPr>
        <w:pStyle w:val="4"/>
        <w:bidi w:val="0"/>
        <w:ind w:left="0" w:leftChars="0" w:firstLine="0" w:firstLineChars="0"/>
        <w:rPr>
          <w:color w:val="auto"/>
        </w:rPr>
      </w:pPr>
      <w:r>
        <w:rPr>
          <w:rFonts w:hint="eastAsia"/>
          <w:color w:val="auto"/>
        </w:rPr>
        <w:t>海</w:t>
      </w:r>
      <w:r>
        <w:rPr>
          <w:color w:val="auto"/>
        </w:rPr>
        <w:t>滩</w:t>
      </w:r>
      <w:r>
        <w:rPr>
          <w:rFonts w:hint="eastAsia"/>
          <w:color w:val="auto"/>
          <w:lang w:eastAsia="zh-CN"/>
        </w:rPr>
        <w:t>雨水管涵设计、</w:t>
      </w:r>
      <w:r>
        <w:rPr>
          <w:rFonts w:hint="eastAsia"/>
          <w:color w:val="auto"/>
        </w:rPr>
        <w:t>养护、运维单位考核</w:t>
      </w:r>
      <w:r>
        <w:rPr>
          <w:color w:val="auto"/>
        </w:rPr>
        <w:t>除应符合本</w:t>
      </w:r>
      <w:r>
        <w:rPr>
          <w:rFonts w:hint="eastAsia"/>
          <w:color w:val="auto"/>
          <w:lang w:eastAsia="zh-CN"/>
        </w:rPr>
        <w:t>规范</w:t>
      </w:r>
      <w:r>
        <w:rPr>
          <w:color w:val="auto"/>
        </w:rPr>
        <w:t>外，还应符合国家现行有关法规、标准的规定</w:t>
      </w:r>
      <w:r>
        <w:rPr>
          <w:rFonts w:hint="eastAsia"/>
          <w:color w:val="auto"/>
        </w:rPr>
        <w:t xml:space="preserve">。 </w:t>
      </w:r>
      <w:r>
        <w:rPr>
          <w:color w:val="auto"/>
        </w:rPr>
        <w:t xml:space="preserve"> </w:t>
      </w:r>
    </w:p>
    <w:p w14:paraId="2DCFEDB5">
      <w:pPr>
        <w:rPr>
          <w:color w:val="auto"/>
        </w:rPr>
      </w:pPr>
      <w:r>
        <w:rPr>
          <w:color w:val="auto"/>
        </w:rPr>
        <w:br w:type="page"/>
      </w:r>
      <w:bookmarkStart w:id="66" w:name="_GoBack"/>
      <w:bookmarkEnd w:id="66"/>
    </w:p>
    <w:p w14:paraId="48328A56">
      <w:pPr>
        <w:pStyle w:val="2"/>
        <w:bidi w:val="0"/>
        <w:ind w:left="425" w:leftChars="0" w:hanging="425" w:firstLineChars="0"/>
        <w:rPr>
          <w:rFonts w:hint="eastAsia"/>
          <w:color w:val="auto"/>
        </w:rPr>
      </w:pPr>
      <w:bookmarkStart w:id="2" w:name="_Toc10322"/>
      <w:bookmarkStart w:id="3" w:name="_Toc161297844"/>
      <w:r>
        <w:rPr>
          <w:rFonts w:hint="eastAsia"/>
          <w:color w:val="auto"/>
        </w:rPr>
        <w:t>术语</w:t>
      </w:r>
      <w:bookmarkEnd w:id="2"/>
      <w:bookmarkEnd w:id="3"/>
    </w:p>
    <w:p w14:paraId="105410F7">
      <w:pPr>
        <w:pStyle w:val="4"/>
        <w:numPr>
          <w:ilvl w:val="2"/>
          <w:numId w:val="2"/>
        </w:numPr>
        <w:tabs>
          <w:tab w:val="clear" w:pos="851"/>
          <w:tab w:val="clear" w:pos="1135"/>
        </w:tabs>
        <w:rPr>
          <w:color w:val="auto"/>
        </w:rPr>
      </w:pPr>
      <w:r>
        <w:rPr>
          <w:rFonts w:hint="eastAsia"/>
          <w:color w:val="auto"/>
          <w:lang w:eastAsia="zh-CN"/>
        </w:rPr>
        <w:t>海滩雨水管涵</w:t>
      </w:r>
      <w:r>
        <w:rPr>
          <w:color w:val="auto"/>
        </w:rPr>
        <w:t xml:space="preserve"> </w:t>
      </w:r>
    </w:p>
    <w:p w14:paraId="7E30BBE6">
      <w:pPr>
        <w:ind w:firstLine="480"/>
        <w:rPr>
          <w:rFonts w:ascii="Times New Roman" w:hAnsi="Times New Roman"/>
          <w:color w:val="auto"/>
          <w:szCs w:val="24"/>
        </w:rPr>
      </w:pPr>
      <w:r>
        <w:rPr>
          <w:rFonts w:hint="eastAsia" w:ascii="Times New Roman" w:hAnsi="Times New Roman"/>
          <w:color w:val="auto"/>
          <w:szCs w:val="24"/>
        </w:rPr>
        <w:t>位于海岸、沙滩、滩涂范围内收集、输送径流雨水的管涵（本</w:t>
      </w:r>
      <w:r>
        <w:rPr>
          <w:rFonts w:hint="eastAsia"/>
          <w:color w:val="auto"/>
          <w:szCs w:val="24"/>
          <w:lang w:eastAsia="zh-CN"/>
        </w:rPr>
        <w:t>规范</w:t>
      </w:r>
      <w:r>
        <w:rPr>
          <w:rFonts w:hint="eastAsia" w:ascii="Times New Roman" w:hAnsi="Times New Roman"/>
          <w:color w:val="auto"/>
          <w:szCs w:val="24"/>
        </w:rPr>
        <w:t>不包含污水管涵），一般为排放口至海岸边最后一个检查井之间的管涵。包括管涵圆管、箱涵、盖板沟、检查井、雨水口、闸门、拍门等附属设施。</w:t>
      </w:r>
    </w:p>
    <w:p w14:paraId="375F88E4">
      <w:pPr>
        <w:pStyle w:val="4"/>
        <w:numPr>
          <w:ilvl w:val="2"/>
          <w:numId w:val="2"/>
        </w:numPr>
        <w:tabs>
          <w:tab w:val="clear" w:pos="851"/>
          <w:tab w:val="clear" w:pos="1135"/>
        </w:tabs>
        <w:rPr>
          <w:color w:val="auto"/>
        </w:rPr>
      </w:pPr>
      <w:r>
        <w:rPr>
          <w:rFonts w:hint="eastAsia"/>
          <w:color w:val="auto"/>
        </w:rPr>
        <w:t>消浪设施</w:t>
      </w:r>
    </w:p>
    <w:p w14:paraId="19D50C63">
      <w:pPr>
        <w:ind w:firstLine="480"/>
        <w:rPr>
          <w:color w:val="auto"/>
        </w:rPr>
      </w:pPr>
      <w:r>
        <w:rPr>
          <w:rFonts w:hint="eastAsia"/>
          <w:color w:val="auto"/>
        </w:rPr>
        <w:t>指用于减少海浪对海滩侵蚀和</w:t>
      </w:r>
      <w:r>
        <w:rPr>
          <w:rFonts w:hint="eastAsia"/>
          <w:color w:val="auto"/>
          <w:lang w:eastAsia="zh-CN"/>
        </w:rPr>
        <w:t>海滩雨水管涵</w:t>
      </w:r>
      <w:r>
        <w:rPr>
          <w:color w:val="auto"/>
        </w:rPr>
        <w:t>及附属</w:t>
      </w:r>
      <w:r>
        <w:rPr>
          <w:rFonts w:hint="eastAsia"/>
          <w:color w:val="auto"/>
        </w:rPr>
        <w:t>设施影响的一系列工程措施、</w:t>
      </w:r>
      <w:r>
        <w:rPr>
          <w:color w:val="auto"/>
        </w:rPr>
        <w:t>植物措施等</w:t>
      </w:r>
      <w:r>
        <w:rPr>
          <w:rFonts w:hint="eastAsia"/>
          <w:color w:val="auto"/>
        </w:rPr>
        <w:t>。确保</w:t>
      </w:r>
      <w:r>
        <w:rPr>
          <w:rFonts w:hint="eastAsia"/>
          <w:color w:val="auto"/>
          <w:lang w:eastAsia="zh-CN"/>
        </w:rPr>
        <w:t>海滩雨水管涵</w:t>
      </w:r>
      <w:r>
        <w:rPr>
          <w:rFonts w:hint="eastAsia"/>
          <w:color w:val="auto"/>
        </w:rPr>
        <w:t>的安全和正常运行，延长</w:t>
      </w:r>
      <w:r>
        <w:rPr>
          <w:rFonts w:hint="eastAsia"/>
          <w:color w:val="auto"/>
          <w:lang w:eastAsia="zh-CN"/>
        </w:rPr>
        <w:t>海滩雨水管涵</w:t>
      </w:r>
      <w:r>
        <w:rPr>
          <w:rFonts w:hint="eastAsia"/>
          <w:color w:val="auto"/>
        </w:rPr>
        <w:t>的使用寿命，减少因海浪引起的安全隐患。</w:t>
      </w:r>
    </w:p>
    <w:p w14:paraId="0D7C9AE0">
      <w:pPr>
        <w:pStyle w:val="4"/>
        <w:numPr>
          <w:ilvl w:val="2"/>
          <w:numId w:val="2"/>
        </w:numPr>
        <w:tabs>
          <w:tab w:val="clear" w:pos="851"/>
          <w:tab w:val="clear" w:pos="1135"/>
        </w:tabs>
        <w:rPr>
          <w:color w:val="auto"/>
        </w:rPr>
      </w:pPr>
      <w:r>
        <w:rPr>
          <w:rFonts w:hint="eastAsia"/>
          <w:color w:val="auto"/>
        </w:rPr>
        <w:t>安全警示标识</w:t>
      </w:r>
    </w:p>
    <w:p w14:paraId="38BE8F8F">
      <w:pPr>
        <w:ind w:firstLine="480"/>
        <w:rPr>
          <w:color w:val="auto"/>
        </w:rPr>
      </w:pPr>
      <w:r>
        <w:rPr>
          <w:rFonts w:hint="eastAsia"/>
          <w:color w:val="auto"/>
        </w:rPr>
        <w:t>用于提醒人们在海滩附近注意安全的设施，避免因不了解情况而发生意外。包括“危险”、“注意”等字样，以及相关的图形符号，如闪电、波浪等，表示存在潜在的危险。明确指出排水管涵的位置，以便人们能够识别并远离。</w:t>
      </w:r>
    </w:p>
    <w:p w14:paraId="176D38A7">
      <w:pPr>
        <w:pStyle w:val="4"/>
        <w:numPr>
          <w:ilvl w:val="2"/>
          <w:numId w:val="2"/>
        </w:numPr>
        <w:tabs>
          <w:tab w:val="clear" w:pos="851"/>
          <w:tab w:val="clear" w:pos="1135"/>
        </w:tabs>
        <w:rPr>
          <w:color w:val="auto"/>
        </w:rPr>
      </w:pPr>
      <w:r>
        <w:rPr>
          <w:rFonts w:hint="eastAsia"/>
          <w:color w:val="auto"/>
        </w:rPr>
        <w:t>安全</w:t>
      </w:r>
      <w:r>
        <w:rPr>
          <w:color w:val="auto"/>
        </w:rPr>
        <w:t>警示柱</w:t>
      </w:r>
    </w:p>
    <w:p w14:paraId="5CFC340F">
      <w:pPr>
        <w:ind w:firstLine="480"/>
        <w:rPr>
          <w:color w:val="auto"/>
        </w:rPr>
      </w:pPr>
      <w:r>
        <w:rPr>
          <w:rFonts w:hint="eastAsia"/>
          <w:color w:val="auto"/>
        </w:rPr>
        <w:t>用于提醒游客注意</w:t>
      </w:r>
      <w:r>
        <w:rPr>
          <w:color w:val="auto"/>
        </w:rPr>
        <w:t>海滩上潜在危险</w:t>
      </w:r>
      <w:r>
        <w:rPr>
          <w:rFonts w:hint="eastAsia"/>
          <w:color w:val="auto"/>
        </w:rPr>
        <w:t>的柱子</w:t>
      </w:r>
      <w:r>
        <w:rPr>
          <w:color w:val="auto"/>
        </w:rPr>
        <w:t>，如潮汐变化、水流湍急、水下障碍物等。</w:t>
      </w:r>
    </w:p>
    <w:p w14:paraId="73BE0CEC">
      <w:pPr>
        <w:pStyle w:val="4"/>
        <w:numPr>
          <w:ilvl w:val="2"/>
          <w:numId w:val="2"/>
        </w:numPr>
        <w:tabs>
          <w:tab w:val="clear" w:pos="851"/>
          <w:tab w:val="clear" w:pos="1135"/>
        </w:tabs>
        <w:rPr>
          <w:color w:val="auto"/>
        </w:rPr>
      </w:pPr>
      <w:r>
        <w:rPr>
          <w:rFonts w:hint="eastAsia"/>
          <w:color w:val="auto"/>
        </w:rPr>
        <w:t>礁盘</w:t>
      </w:r>
    </w:p>
    <w:p w14:paraId="313196EF">
      <w:pPr>
        <w:ind w:firstLine="480"/>
        <w:rPr>
          <w:rFonts w:hint="eastAsia"/>
          <w:color w:val="auto"/>
        </w:rPr>
      </w:pPr>
      <w:r>
        <w:rPr>
          <w:rFonts w:hint="eastAsia"/>
          <w:color w:val="auto"/>
        </w:rPr>
        <w:t>也称为人工礁石或人工礁体，是一种通过人工手段在海底或水面上建造的礁石结构。人工礁盘的建造材料可以是混凝土、塑料、金属或其他耐用材料，设计为模仿自然礁石的形状和结构，以促进珊瑚和其他海洋生物的附着和生长。通过人工礁盘的建设，可以在一定程度上弥补自然礁石因环境变化和人类活动而受到的损害。</w:t>
      </w:r>
    </w:p>
    <w:p w14:paraId="35A0FC1B">
      <w:pPr>
        <w:pStyle w:val="4"/>
        <w:numPr>
          <w:ilvl w:val="2"/>
          <w:numId w:val="2"/>
        </w:numPr>
        <w:tabs>
          <w:tab w:val="clear" w:pos="851"/>
          <w:tab w:val="clear" w:pos="1135"/>
        </w:tabs>
        <w:rPr>
          <w:color w:val="auto"/>
        </w:rPr>
      </w:pPr>
      <w:r>
        <w:rPr>
          <w:rFonts w:hint="eastAsia"/>
          <w:color w:val="auto"/>
          <w:lang w:eastAsia="zh-CN"/>
        </w:rPr>
        <w:t>结构性缺陷</w:t>
      </w:r>
    </w:p>
    <w:p w14:paraId="30312597">
      <w:pPr>
        <w:rPr>
          <w:rFonts w:hint="eastAsia"/>
          <w:color w:val="auto"/>
          <w:szCs w:val="24"/>
          <w:lang w:eastAsia="zh-CN"/>
        </w:rPr>
      </w:pPr>
      <w:r>
        <w:rPr>
          <w:color w:val="auto"/>
          <w:szCs w:val="24"/>
        </w:rPr>
        <w:t>管道结构本体遭受损伤，影响强度、刚度和使用寿命的缺陷</w:t>
      </w:r>
      <w:r>
        <w:rPr>
          <w:rFonts w:hint="eastAsia"/>
          <w:color w:val="auto"/>
          <w:szCs w:val="24"/>
          <w:lang w:eastAsia="zh-CN"/>
        </w:rPr>
        <w:t>。</w:t>
      </w:r>
    </w:p>
    <w:p w14:paraId="54F59991">
      <w:pPr>
        <w:pStyle w:val="4"/>
        <w:numPr>
          <w:ilvl w:val="2"/>
          <w:numId w:val="2"/>
        </w:numPr>
        <w:tabs>
          <w:tab w:val="clear" w:pos="851"/>
          <w:tab w:val="clear" w:pos="1135"/>
        </w:tabs>
        <w:rPr>
          <w:rFonts w:hint="eastAsia"/>
          <w:color w:val="auto"/>
          <w:lang w:eastAsia="zh-CN"/>
        </w:rPr>
      </w:pPr>
      <w:r>
        <w:rPr>
          <w:rFonts w:hint="eastAsia"/>
          <w:color w:val="auto"/>
          <w:lang w:eastAsia="zh-CN"/>
        </w:rPr>
        <w:t xml:space="preserve">功能性缺陷 </w:t>
      </w:r>
    </w:p>
    <w:p w14:paraId="6D11283D">
      <w:pPr>
        <w:ind w:firstLine="480"/>
        <w:rPr>
          <w:color w:val="auto"/>
          <w:szCs w:val="24"/>
        </w:rPr>
      </w:pPr>
      <w:r>
        <w:rPr>
          <w:color w:val="auto"/>
          <w:szCs w:val="24"/>
        </w:rPr>
        <w:t>导致管道过水断面发生变化，影响过流能力和畅通性能的缺陷。</w:t>
      </w:r>
    </w:p>
    <w:p w14:paraId="4641A0D3">
      <w:pPr>
        <w:pStyle w:val="4"/>
        <w:numPr>
          <w:ilvl w:val="2"/>
          <w:numId w:val="2"/>
        </w:numPr>
        <w:tabs>
          <w:tab w:val="clear" w:pos="851"/>
          <w:tab w:val="clear" w:pos="1135"/>
        </w:tabs>
        <w:rPr>
          <w:rFonts w:hint="eastAsia"/>
          <w:color w:val="auto"/>
          <w:lang w:eastAsia="zh-CN"/>
        </w:rPr>
      </w:pPr>
      <w:r>
        <w:rPr>
          <w:rFonts w:hint="eastAsia"/>
          <w:color w:val="auto"/>
          <w:lang w:eastAsia="zh-CN"/>
        </w:rPr>
        <w:t xml:space="preserve">井下作业 </w:t>
      </w:r>
    </w:p>
    <w:p w14:paraId="5EC39172">
      <w:pPr>
        <w:ind w:firstLine="480"/>
        <w:rPr>
          <w:color w:val="auto"/>
          <w:szCs w:val="24"/>
        </w:rPr>
      </w:pPr>
      <w:r>
        <w:rPr>
          <w:rFonts w:hint="eastAsia"/>
          <w:color w:val="auto"/>
          <w:szCs w:val="24"/>
        </w:rPr>
        <w:t>在排水管道、检查井、闸井、泵站集水池等市政排水设施内进行的维护作业。</w:t>
      </w:r>
    </w:p>
    <w:p w14:paraId="0FAFB79B">
      <w:pPr>
        <w:pStyle w:val="4"/>
        <w:numPr>
          <w:ilvl w:val="2"/>
          <w:numId w:val="2"/>
        </w:numPr>
        <w:tabs>
          <w:tab w:val="clear" w:pos="851"/>
          <w:tab w:val="clear" w:pos="1135"/>
        </w:tabs>
        <w:rPr>
          <w:rFonts w:hint="eastAsia"/>
          <w:color w:val="auto"/>
          <w:lang w:eastAsia="zh-CN"/>
        </w:rPr>
      </w:pPr>
      <w:r>
        <w:rPr>
          <w:rFonts w:hint="eastAsia"/>
          <w:color w:val="auto"/>
          <w:lang w:eastAsia="zh-CN"/>
        </w:rPr>
        <w:t xml:space="preserve">运维单位 </w:t>
      </w:r>
    </w:p>
    <w:p w14:paraId="63236C14">
      <w:pPr>
        <w:ind w:firstLine="480"/>
        <w:rPr>
          <w:color w:val="auto"/>
          <w:szCs w:val="24"/>
        </w:rPr>
      </w:pPr>
      <w:r>
        <w:rPr>
          <w:rFonts w:hint="eastAsia"/>
          <w:color w:val="auto"/>
          <w:szCs w:val="24"/>
        </w:rPr>
        <w:t>本</w:t>
      </w:r>
      <w:r>
        <w:rPr>
          <w:rFonts w:hint="eastAsia"/>
          <w:color w:val="auto"/>
          <w:szCs w:val="24"/>
          <w:lang w:eastAsia="zh-CN"/>
        </w:rPr>
        <w:t>规范</w:t>
      </w:r>
      <w:r>
        <w:rPr>
          <w:rFonts w:hint="eastAsia"/>
          <w:color w:val="auto"/>
          <w:szCs w:val="24"/>
        </w:rPr>
        <w:t>指对厦门海滩</w:t>
      </w:r>
      <w:r>
        <w:rPr>
          <w:rFonts w:hint="eastAsia"/>
          <w:color w:val="auto"/>
          <w:szCs w:val="24"/>
          <w:lang w:eastAsia="zh-CN"/>
        </w:rPr>
        <w:t>雨水管涵</w:t>
      </w:r>
      <w:r>
        <w:rPr>
          <w:rFonts w:hint="eastAsia"/>
          <w:color w:val="auto"/>
          <w:szCs w:val="24"/>
        </w:rPr>
        <w:t>及附属设施具有运行与维护职责的相关管理单位。</w:t>
      </w:r>
    </w:p>
    <w:p w14:paraId="655F8582">
      <w:pPr>
        <w:ind w:firstLine="480"/>
        <w:rPr>
          <w:color w:val="auto"/>
          <w:szCs w:val="24"/>
        </w:rPr>
      </w:pPr>
    </w:p>
    <w:p w14:paraId="1C91C1F1">
      <w:pPr>
        <w:ind w:firstLine="480"/>
        <w:rPr>
          <w:color w:val="auto"/>
          <w:szCs w:val="24"/>
        </w:rPr>
      </w:pPr>
    </w:p>
    <w:p w14:paraId="1EC9FBBE">
      <w:pPr>
        <w:ind w:firstLine="480"/>
        <w:rPr>
          <w:color w:val="auto"/>
          <w:szCs w:val="24"/>
        </w:rPr>
      </w:pPr>
    </w:p>
    <w:p w14:paraId="45CB5C8C">
      <w:pPr>
        <w:ind w:firstLine="480"/>
        <w:rPr>
          <w:color w:val="auto"/>
          <w:szCs w:val="24"/>
        </w:rPr>
      </w:pPr>
    </w:p>
    <w:p w14:paraId="288627B5">
      <w:pPr>
        <w:ind w:firstLine="0" w:firstLineChars="0"/>
        <w:rPr>
          <w:color w:val="auto"/>
          <w:szCs w:val="24"/>
        </w:rPr>
        <w:sectPr>
          <w:footerReference r:id="rId17" w:type="default"/>
          <w:pgSz w:w="11906" w:h="16838"/>
          <w:pgMar w:top="1440" w:right="1800" w:bottom="1440" w:left="1800" w:header="851" w:footer="425" w:gutter="0"/>
          <w:pgNumType w:start="1"/>
          <w:cols w:space="425" w:num="1"/>
          <w:docGrid w:type="lines" w:linePitch="326" w:charSpace="0"/>
        </w:sectPr>
      </w:pPr>
    </w:p>
    <w:p w14:paraId="1166AED9">
      <w:pPr>
        <w:pStyle w:val="2"/>
        <w:bidi w:val="0"/>
        <w:ind w:left="425" w:leftChars="0" w:hanging="425" w:firstLineChars="0"/>
        <w:rPr>
          <w:rFonts w:hint="eastAsia"/>
          <w:color w:val="auto"/>
        </w:rPr>
      </w:pPr>
      <w:bookmarkStart w:id="4" w:name="_Toc15511"/>
      <w:r>
        <w:rPr>
          <w:rFonts w:hint="eastAsia"/>
          <w:color w:val="auto"/>
        </w:rPr>
        <w:t>基本规定</w:t>
      </w:r>
      <w:r>
        <w:rPr>
          <w:rFonts w:hint="eastAsia"/>
          <w:color w:val="auto"/>
          <w:lang w:eastAsia="zh-CN"/>
        </w:rPr>
        <w:t>和资料</w:t>
      </w:r>
      <w:bookmarkEnd w:id="4"/>
    </w:p>
    <w:p w14:paraId="1F6C1D81">
      <w:pPr>
        <w:pStyle w:val="3"/>
        <w:numPr>
          <w:ilvl w:val="1"/>
          <w:numId w:val="2"/>
        </w:numPr>
        <w:bidi w:val="0"/>
        <w:ind w:left="992" w:leftChars="0" w:hanging="567" w:firstLineChars="0"/>
        <w:rPr>
          <w:rFonts w:hint="eastAsia"/>
          <w:color w:val="auto"/>
        </w:rPr>
      </w:pPr>
      <w:bookmarkStart w:id="5" w:name="_Toc22766"/>
      <w:bookmarkStart w:id="6" w:name="_Toc161297846"/>
      <w:r>
        <w:rPr>
          <w:rFonts w:hint="eastAsia"/>
          <w:color w:val="auto"/>
        </w:rPr>
        <w:t>一般规定</w:t>
      </w:r>
      <w:bookmarkEnd w:id="5"/>
      <w:bookmarkEnd w:id="6"/>
    </w:p>
    <w:p w14:paraId="4B9DC644">
      <w:pPr>
        <w:pStyle w:val="4"/>
        <w:numPr>
          <w:ilvl w:val="2"/>
          <w:numId w:val="2"/>
        </w:numPr>
        <w:bidi w:val="0"/>
        <w:ind w:left="0" w:leftChars="0" w:firstLine="0" w:firstLineChars="0"/>
        <w:rPr>
          <w:color w:val="auto"/>
        </w:rPr>
      </w:pPr>
      <w:r>
        <w:rPr>
          <w:color w:val="auto"/>
        </w:rPr>
        <w:t>基础资料是开展</w:t>
      </w:r>
      <w:r>
        <w:rPr>
          <w:rFonts w:hint="eastAsia"/>
          <w:color w:val="auto"/>
        </w:rPr>
        <w:t>设计</w:t>
      </w:r>
      <w:r>
        <w:rPr>
          <w:color w:val="auto"/>
        </w:rPr>
        <w:t>的重要依据。</w:t>
      </w:r>
      <w:r>
        <w:rPr>
          <w:rFonts w:hint="eastAsia"/>
          <w:color w:val="auto"/>
        </w:rPr>
        <w:t>设计</w:t>
      </w:r>
      <w:r>
        <w:rPr>
          <w:color w:val="auto"/>
        </w:rPr>
        <w:t>单位应根据</w:t>
      </w:r>
      <w:r>
        <w:rPr>
          <w:rFonts w:hint="eastAsia"/>
          <w:color w:val="auto"/>
        </w:rPr>
        <w:t>项目</w:t>
      </w:r>
      <w:r>
        <w:rPr>
          <w:color w:val="auto"/>
        </w:rPr>
        <w:t>实际需要，提出基础资料和数据清单，并向有关单位获取准确、可靠并反映现状的基础资料和数据</w:t>
      </w:r>
      <w:r>
        <w:rPr>
          <w:rFonts w:hint="eastAsia"/>
          <w:color w:val="auto"/>
          <w:lang w:eastAsia="zh-CN"/>
        </w:rPr>
        <w:t>。</w:t>
      </w:r>
    </w:p>
    <w:p w14:paraId="0A4D9CCD">
      <w:pPr>
        <w:pStyle w:val="4"/>
        <w:numPr>
          <w:ilvl w:val="2"/>
          <w:numId w:val="2"/>
        </w:numPr>
        <w:bidi w:val="0"/>
        <w:ind w:left="0" w:leftChars="0" w:firstLine="0" w:firstLineChars="0"/>
        <w:rPr>
          <w:color w:val="auto"/>
        </w:rPr>
      </w:pPr>
      <w:r>
        <w:rPr>
          <w:color w:val="auto"/>
        </w:rPr>
        <w:t>对欠缺的基础资料和数据，</w:t>
      </w:r>
      <w:r>
        <w:rPr>
          <w:rFonts w:hint="eastAsia"/>
          <w:color w:val="auto"/>
        </w:rPr>
        <w:t>设计</w:t>
      </w:r>
      <w:r>
        <w:rPr>
          <w:color w:val="auto"/>
        </w:rPr>
        <w:t>单位应组织专业人员开展补充调查，以满足</w:t>
      </w:r>
      <w:r>
        <w:rPr>
          <w:rFonts w:hint="eastAsia"/>
          <w:color w:val="auto"/>
        </w:rPr>
        <w:t>项目设计</w:t>
      </w:r>
      <w:r>
        <w:rPr>
          <w:color w:val="auto"/>
        </w:rPr>
        <w:t>工作的需要</w:t>
      </w:r>
      <w:r>
        <w:rPr>
          <w:rFonts w:hint="eastAsia"/>
          <w:color w:val="auto"/>
          <w:lang w:eastAsia="zh-CN"/>
        </w:rPr>
        <w:t>。</w:t>
      </w:r>
    </w:p>
    <w:p w14:paraId="2B4E67F1">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color w:val="auto"/>
        </w:rPr>
        <w:t>的</w:t>
      </w:r>
      <w:r>
        <w:rPr>
          <w:rFonts w:hint="eastAsia"/>
          <w:color w:val="auto"/>
        </w:rPr>
        <w:t>养护</w:t>
      </w:r>
      <w:r>
        <w:rPr>
          <w:color w:val="auto"/>
        </w:rPr>
        <w:t>管理应实现规范化、精细</w:t>
      </w:r>
      <w:r>
        <w:rPr>
          <w:rFonts w:hint="eastAsia"/>
          <w:color w:val="auto"/>
        </w:rPr>
        <w:t>化、</w:t>
      </w:r>
      <w:r>
        <w:rPr>
          <w:color w:val="auto"/>
        </w:rPr>
        <w:t>科学化、智慧化</w:t>
      </w:r>
      <w:r>
        <w:rPr>
          <w:rFonts w:hint="eastAsia"/>
          <w:color w:val="auto"/>
        </w:rPr>
        <w:t>。</w:t>
      </w:r>
    </w:p>
    <w:p w14:paraId="79F6495C">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养护</w:t>
      </w:r>
      <w:r>
        <w:rPr>
          <w:color w:val="auto"/>
        </w:rPr>
        <w:t>工作应符合现行《城镇排水管渠与泵站运行、维护及安全技术</w:t>
      </w:r>
      <w:r>
        <w:rPr>
          <w:rFonts w:hint="eastAsia"/>
          <w:color w:val="auto"/>
        </w:rPr>
        <w:t>规程》</w:t>
      </w:r>
      <w:r>
        <w:rPr>
          <w:color w:val="auto"/>
        </w:rPr>
        <w:t>CJJ 68</w:t>
      </w:r>
      <w:r>
        <w:rPr>
          <w:rFonts w:hint="eastAsia"/>
          <w:color w:val="auto"/>
        </w:rPr>
        <w:t>、《城镇排水管道维护安全技术规程》</w:t>
      </w:r>
      <w:r>
        <w:rPr>
          <w:color w:val="auto"/>
        </w:rPr>
        <w:t>CJJ 6</w:t>
      </w:r>
      <w:r>
        <w:rPr>
          <w:rFonts w:hint="eastAsia"/>
          <w:color w:val="auto"/>
        </w:rPr>
        <w:t>等标准的</w:t>
      </w:r>
      <w:r>
        <w:rPr>
          <w:color w:val="auto"/>
        </w:rPr>
        <w:t>相关规定。</w:t>
      </w:r>
    </w:p>
    <w:p w14:paraId="78695331">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运维单位</w:t>
      </w:r>
      <w:r>
        <w:rPr>
          <w:color w:val="auto"/>
        </w:rPr>
        <w:t>应根据</w:t>
      </w:r>
      <w:r>
        <w:rPr>
          <w:rFonts w:hint="eastAsia"/>
          <w:color w:val="auto"/>
        </w:rPr>
        <w:t>海滩</w:t>
      </w:r>
      <w:r>
        <w:rPr>
          <w:rFonts w:hint="eastAsia"/>
          <w:color w:val="auto"/>
          <w:lang w:eastAsia="zh-CN"/>
        </w:rPr>
        <w:t>雨水管涵</w:t>
      </w:r>
      <w:r>
        <w:rPr>
          <w:color w:val="auto"/>
        </w:rPr>
        <w:t>情况建立相关管理制度、操作规程、维护</w:t>
      </w:r>
      <w:r>
        <w:rPr>
          <w:rFonts w:hint="eastAsia"/>
          <w:color w:val="auto"/>
        </w:rPr>
        <w:t>手册及应急预案，</w:t>
      </w:r>
      <w:r>
        <w:rPr>
          <w:color w:val="auto"/>
        </w:rPr>
        <w:t>并上报备案。</w:t>
      </w:r>
    </w:p>
    <w:p w14:paraId="7BA979E8">
      <w:pPr>
        <w:pStyle w:val="4"/>
        <w:numPr>
          <w:ilvl w:val="2"/>
          <w:numId w:val="2"/>
        </w:numPr>
        <w:bidi w:val="0"/>
        <w:ind w:left="0" w:leftChars="0" w:firstLine="0" w:firstLineChars="0"/>
        <w:rPr>
          <w:color w:val="auto"/>
        </w:rPr>
      </w:pPr>
      <w:r>
        <w:rPr>
          <w:rFonts w:hint="eastAsia"/>
          <w:color w:val="auto"/>
        </w:rPr>
        <w:t>运维</w:t>
      </w:r>
      <w:r>
        <w:rPr>
          <w:color w:val="auto"/>
        </w:rPr>
        <w:t>人员应经培训合格，具备相应资格证书，涉及特殊作业时，必须取得特</w:t>
      </w:r>
      <w:r>
        <w:rPr>
          <w:rFonts w:hint="eastAsia"/>
          <w:color w:val="auto"/>
        </w:rPr>
        <w:t>种作业资格证书。</w:t>
      </w:r>
    </w:p>
    <w:p w14:paraId="2FB6A3E8">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运维</w:t>
      </w:r>
      <w:r>
        <w:rPr>
          <w:color w:val="auto"/>
        </w:rPr>
        <w:t>单位应全面掌握所辖</w:t>
      </w:r>
      <w:r>
        <w:rPr>
          <w:rFonts w:hint="eastAsia"/>
          <w:color w:val="auto"/>
        </w:rPr>
        <w:t>海滩</w:t>
      </w:r>
      <w:r>
        <w:rPr>
          <w:rFonts w:hint="eastAsia"/>
          <w:color w:val="auto"/>
          <w:lang w:eastAsia="zh-CN"/>
        </w:rPr>
        <w:t>雨水管涵</w:t>
      </w:r>
      <w:r>
        <w:rPr>
          <w:color w:val="auto"/>
        </w:rPr>
        <w:t>设施底数，建立</w:t>
      </w:r>
      <w:r>
        <w:rPr>
          <w:rFonts w:hint="eastAsia"/>
          <w:color w:val="auto"/>
          <w:lang w:eastAsia="zh-CN"/>
        </w:rPr>
        <w:t>雨水管涵</w:t>
      </w:r>
      <w:r>
        <w:rPr>
          <w:color w:val="auto"/>
        </w:rPr>
        <w:t>基础信息台账并进行动态更新，实现智慧排水管理。</w:t>
      </w:r>
    </w:p>
    <w:p w14:paraId="0CBAC10B">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的运维单位应对</w:t>
      </w:r>
      <w:r>
        <w:rPr>
          <w:rFonts w:hint="eastAsia"/>
          <w:color w:val="auto"/>
          <w:lang w:eastAsia="zh-CN"/>
        </w:rPr>
        <w:t>雨水管涵</w:t>
      </w:r>
      <w:r>
        <w:rPr>
          <w:rFonts w:hint="eastAsia"/>
          <w:color w:val="auto"/>
        </w:rPr>
        <w:t>进行日常巡查、</w:t>
      </w:r>
      <w:r>
        <w:rPr>
          <w:color w:val="auto"/>
        </w:rPr>
        <w:t>定期检查和周期性维护，使</w:t>
      </w:r>
      <w:r>
        <w:rPr>
          <w:rFonts w:hint="eastAsia"/>
          <w:color w:val="auto"/>
        </w:rPr>
        <w:t>海滩</w:t>
      </w:r>
      <w:r>
        <w:rPr>
          <w:rFonts w:hint="eastAsia"/>
          <w:color w:val="auto"/>
          <w:lang w:eastAsia="zh-CN"/>
        </w:rPr>
        <w:t>雨水管涵</w:t>
      </w:r>
      <w:r>
        <w:rPr>
          <w:color w:val="auto"/>
        </w:rPr>
        <w:t>保持</w:t>
      </w:r>
      <w:r>
        <w:rPr>
          <w:rFonts w:hint="eastAsia"/>
          <w:color w:val="auto"/>
        </w:rPr>
        <w:t>良</w:t>
      </w:r>
      <w:r>
        <w:rPr>
          <w:color w:val="auto"/>
        </w:rPr>
        <w:t>好</w:t>
      </w:r>
      <w:r>
        <w:rPr>
          <w:rFonts w:hint="eastAsia"/>
          <w:color w:val="auto"/>
        </w:rPr>
        <w:t>的水力功能和结构状况。</w:t>
      </w:r>
    </w:p>
    <w:p w14:paraId="738C7A97">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运维</w:t>
      </w:r>
      <w:r>
        <w:rPr>
          <w:color w:val="auto"/>
        </w:rPr>
        <w:t>单位按照本</w:t>
      </w:r>
      <w:r>
        <w:rPr>
          <w:rFonts w:hint="eastAsia"/>
          <w:color w:val="auto"/>
          <w:lang w:eastAsia="zh-CN"/>
        </w:rPr>
        <w:t>规范</w:t>
      </w:r>
      <w:r>
        <w:rPr>
          <w:color w:val="auto"/>
        </w:rPr>
        <w:t>建立完善的</w:t>
      </w:r>
      <w:r>
        <w:rPr>
          <w:rFonts w:hint="eastAsia"/>
          <w:color w:val="auto"/>
        </w:rPr>
        <w:t>海滩</w:t>
      </w:r>
      <w:r>
        <w:rPr>
          <w:rFonts w:hint="eastAsia"/>
          <w:color w:val="auto"/>
          <w:lang w:eastAsia="zh-CN"/>
        </w:rPr>
        <w:t>雨水管涵</w:t>
      </w:r>
      <w:r>
        <w:rPr>
          <w:rFonts w:hint="eastAsia"/>
          <w:color w:val="auto"/>
        </w:rPr>
        <w:t>养护</w:t>
      </w:r>
      <w:r>
        <w:rPr>
          <w:color w:val="auto"/>
        </w:rPr>
        <w:t>制度，包括</w:t>
      </w:r>
      <w:r>
        <w:rPr>
          <w:rFonts w:hint="eastAsia"/>
          <w:color w:val="auto"/>
          <w:lang w:eastAsia="zh-CN"/>
        </w:rPr>
        <w:t>雨水管涵</w:t>
      </w:r>
      <w:r>
        <w:rPr>
          <w:color w:val="auto"/>
        </w:rPr>
        <w:t>巡查、设施维护、设施检测与评估、安全</w:t>
      </w:r>
      <w:r>
        <w:rPr>
          <w:rFonts w:hint="eastAsia"/>
          <w:color w:val="auto"/>
        </w:rPr>
        <w:t>与应急</w:t>
      </w:r>
      <w:r>
        <w:rPr>
          <w:color w:val="auto"/>
        </w:rPr>
        <w:t>管理等方面，确保</w:t>
      </w:r>
      <w:r>
        <w:rPr>
          <w:rFonts w:hint="eastAsia"/>
          <w:color w:val="auto"/>
        </w:rPr>
        <w:t>管涵养护</w:t>
      </w:r>
      <w:r>
        <w:rPr>
          <w:color w:val="auto"/>
        </w:rPr>
        <w:t>工作实效。</w:t>
      </w:r>
    </w:p>
    <w:p w14:paraId="6F47EA83">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养护基本要求为：管涵畅通、无壅水；检查井井盖、井座完好，井壁清洁无杂物；各类挡潮闸门、闸阀启闭灵活，密封性好；管涵结构完好；安全警示标识完整；管涵包封无影响安全的裂缝；消浪设施完好。</w:t>
      </w:r>
    </w:p>
    <w:p w14:paraId="002F24B3">
      <w:pPr>
        <w:pStyle w:val="4"/>
        <w:numPr>
          <w:ilvl w:val="2"/>
          <w:numId w:val="2"/>
        </w:numPr>
        <w:bidi w:val="0"/>
        <w:ind w:left="0" w:leftChars="0" w:firstLine="0" w:firstLineChars="0"/>
        <w:rPr>
          <w:rFonts w:hint="eastAsia"/>
          <w:color w:val="auto"/>
        </w:rPr>
      </w:pPr>
      <w:r>
        <w:rPr>
          <w:rFonts w:hint="eastAsia"/>
          <w:color w:val="auto"/>
        </w:rPr>
        <w:t>海滩</w:t>
      </w:r>
      <w:r>
        <w:rPr>
          <w:rFonts w:hint="eastAsia"/>
          <w:color w:val="auto"/>
          <w:lang w:eastAsia="zh-CN"/>
        </w:rPr>
        <w:t>雨水管涵</w:t>
      </w:r>
      <w:r>
        <w:rPr>
          <w:color w:val="auto"/>
        </w:rPr>
        <w:t>运行维护管理质量考核工作由考核单位</w:t>
      </w:r>
      <w:r>
        <w:rPr>
          <w:rFonts w:hint="eastAsia"/>
          <w:color w:val="auto"/>
        </w:rPr>
        <w:t>组织</w:t>
      </w:r>
      <w:r>
        <w:rPr>
          <w:color w:val="auto"/>
        </w:rPr>
        <w:t>专家或委托第三方单位，按照本</w:t>
      </w:r>
      <w:r>
        <w:rPr>
          <w:rFonts w:hint="eastAsia"/>
          <w:color w:val="auto"/>
          <w:lang w:eastAsia="zh-CN"/>
        </w:rPr>
        <w:t>规范</w:t>
      </w:r>
      <w:r>
        <w:rPr>
          <w:color w:val="auto"/>
        </w:rPr>
        <w:t>考核办法统筹、协调</w:t>
      </w:r>
      <w:r>
        <w:rPr>
          <w:rFonts w:hint="eastAsia"/>
          <w:color w:val="auto"/>
        </w:rPr>
        <w:t>、</w:t>
      </w:r>
      <w:r>
        <w:rPr>
          <w:color w:val="auto"/>
        </w:rPr>
        <w:t>监督、考核工作的组织实施，负责审定年度考核结果</w:t>
      </w:r>
      <w:r>
        <w:rPr>
          <w:rFonts w:hint="eastAsia"/>
          <w:color w:val="auto"/>
        </w:rPr>
        <w:t>。</w:t>
      </w:r>
    </w:p>
    <w:p w14:paraId="34FCA6F1">
      <w:pPr>
        <w:pStyle w:val="4"/>
        <w:numPr>
          <w:ilvl w:val="2"/>
          <w:numId w:val="2"/>
        </w:numPr>
        <w:bidi w:val="0"/>
        <w:ind w:left="0" w:leftChars="0" w:firstLine="0" w:firstLineChars="0"/>
        <w:rPr>
          <w:color w:val="auto"/>
        </w:rPr>
      </w:pPr>
      <w:r>
        <w:rPr>
          <w:color w:val="auto"/>
        </w:rPr>
        <w:t>资料管理归档应按国家现行的档案管理的相关标准执行。</w:t>
      </w:r>
    </w:p>
    <w:p w14:paraId="5235F3B8">
      <w:pPr>
        <w:pStyle w:val="3"/>
        <w:numPr>
          <w:ilvl w:val="1"/>
          <w:numId w:val="2"/>
        </w:numPr>
        <w:bidi w:val="0"/>
        <w:ind w:left="992" w:leftChars="0" w:hanging="567" w:firstLineChars="0"/>
        <w:rPr>
          <w:rFonts w:hint="eastAsia"/>
          <w:color w:val="auto"/>
        </w:rPr>
      </w:pPr>
      <w:bookmarkStart w:id="7" w:name="_Toc24935"/>
      <w:bookmarkStart w:id="8" w:name="_Toc161297847"/>
      <w:r>
        <w:rPr>
          <w:rFonts w:hint="eastAsia"/>
          <w:color w:val="auto"/>
          <w:lang w:eastAsia="zh-CN"/>
        </w:rPr>
        <w:t>设计</w:t>
      </w:r>
      <w:r>
        <w:rPr>
          <w:rFonts w:hint="eastAsia"/>
          <w:color w:val="auto"/>
        </w:rPr>
        <w:t>基础资料</w:t>
      </w:r>
      <w:bookmarkEnd w:id="7"/>
      <w:bookmarkEnd w:id="8"/>
    </w:p>
    <w:p w14:paraId="26499EEC">
      <w:pPr>
        <w:pStyle w:val="4"/>
        <w:numPr>
          <w:ilvl w:val="2"/>
          <w:numId w:val="2"/>
        </w:numPr>
        <w:bidi w:val="0"/>
        <w:ind w:left="0" w:leftChars="0" w:firstLine="0" w:firstLineChars="0"/>
        <w:rPr>
          <w:color w:val="auto"/>
        </w:rPr>
      </w:pPr>
      <w:r>
        <w:rPr>
          <w:rFonts w:hint="eastAsia"/>
          <w:color w:val="auto"/>
        </w:rPr>
        <w:t>水质、生物群种</w:t>
      </w:r>
    </w:p>
    <w:p w14:paraId="57FEA0A3">
      <w:pPr>
        <w:pStyle w:val="4"/>
        <w:numPr>
          <w:ilvl w:val="2"/>
          <w:numId w:val="2"/>
        </w:numPr>
        <w:bidi w:val="0"/>
        <w:ind w:left="0" w:leftChars="0" w:firstLine="0" w:firstLineChars="0"/>
        <w:rPr>
          <w:color w:val="auto"/>
        </w:rPr>
      </w:pPr>
      <w:r>
        <w:rPr>
          <w:rFonts w:hint="eastAsia"/>
          <w:color w:val="auto"/>
        </w:rPr>
        <w:t>项目设计</w:t>
      </w:r>
      <w:r>
        <w:rPr>
          <w:color w:val="auto"/>
        </w:rPr>
        <w:t>所需的基础资料和数据</w:t>
      </w:r>
      <w:r>
        <w:rPr>
          <w:rFonts w:hint="eastAsia"/>
          <w:color w:val="auto"/>
        </w:rPr>
        <w:t>宜参照</w:t>
      </w:r>
      <w:r>
        <w:rPr>
          <w:color w:val="auto"/>
        </w:rPr>
        <w:t>表3-1</w:t>
      </w:r>
      <w:r>
        <w:rPr>
          <w:rFonts w:hint="eastAsia"/>
          <w:color w:val="auto"/>
        </w:rPr>
        <w:t>的规定执行。</w:t>
      </w:r>
    </w:p>
    <w:p w14:paraId="19E21AAB">
      <w:pPr>
        <w:ind w:firstLine="480"/>
        <w:jc w:val="center"/>
        <w:rPr>
          <w:color w:val="auto"/>
        </w:rPr>
      </w:pPr>
      <w:r>
        <w:rPr>
          <w:bCs/>
          <w:color w:val="auto"/>
          <w:szCs w:val="32"/>
        </w:rPr>
        <w:t>表3-1基础资料和数据表</w:t>
      </w:r>
    </w:p>
    <w:tbl>
      <w:tblPr>
        <w:tblStyle w:val="13"/>
        <w:tblW w:w="888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98"/>
        <w:gridCol w:w="1980"/>
        <w:gridCol w:w="4680"/>
        <w:gridCol w:w="1123"/>
      </w:tblGrid>
      <w:tr w14:paraId="4FB907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98" w:type="dxa"/>
            <w:shd w:val="clear" w:color="auto" w:fill="auto"/>
            <w:vAlign w:val="center"/>
          </w:tcPr>
          <w:p w14:paraId="5A02359E">
            <w:pPr>
              <w:spacing w:line="0" w:lineRule="atLeast"/>
              <w:ind w:firstLine="0" w:firstLineChars="0"/>
              <w:jc w:val="center"/>
              <w:rPr>
                <w:color w:val="auto"/>
                <w:sz w:val="21"/>
                <w:szCs w:val="21"/>
              </w:rPr>
            </w:pPr>
            <w:r>
              <w:rPr>
                <w:color w:val="auto"/>
                <w:sz w:val="21"/>
                <w:szCs w:val="21"/>
              </w:rPr>
              <w:t>资料类别</w:t>
            </w:r>
          </w:p>
        </w:tc>
        <w:tc>
          <w:tcPr>
            <w:tcW w:w="1980" w:type="dxa"/>
            <w:shd w:val="clear" w:color="auto" w:fill="auto"/>
            <w:vAlign w:val="center"/>
          </w:tcPr>
          <w:p w14:paraId="198863CE">
            <w:pPr>
              <w:spacing w:line="0" w:lineRule="atLeast"/>
              <w:ind w:firstLine="0" w:firstLineChars="0"/>
              <w:jc w:val="center"/>
              <w:rPr>
                <w:color w:val="auto"/>
                <w:sz w:val="21"/>
                <w:szCs w:val="21"/>
              </w:rPr>
            </w:pPr>
            <w:r>
              <w:rPr>
                <w:color w:val="auto"/>
                <w:sz w:val="21"/>
                <w:szCs w:val="21"/>
              </w:rPr>
              <w:t>资料名称</w:t>
            </w:r>
          </w:p>
        </w:tc>
        <w:tc>
          <w:tcPr>
            <w:tcW w:w="4680" w:type="dxa"/>
            <w:shd w:val="clear" w:color="auto" w:fill="auto"/>
            <w:vAlign w:val="center"/>
          </w:tcPr>
          <w:p w14:paraId="00329B0D">
            <w:pPr>
              <w:spacing w:line="0" w:lineRule="atLeast"/>
              <w:ind w:firstLine="0" w:firstLineChars="0"/>
              <w:jc w:val="center"/>
              <w:rPr>
                <w:color w:val="auto"/>
                <w:sz w:val="21"/>
                <w:szCs w:val="21"/>
              </w:rPr>
            </w:pPr>
            <w:r>
              <w:rPr>
                <w:color w:val="auto"/>
                <w:sz w:val="21"/>
                <w:szCs w:val="21"/>
              </w:rPr>
              <w:t>资料描述</w:t>
            </w:r>
          </w:p>
        </w:tc>
        <w:tc>
          <w:tcPr>
            <w:tcW w:w="1123" w:type="dxa"/>
            <w:shd w:val="clear" w:color="auto" w:fill="auto"/>
            <w:vAlign w:val="center"/>
          </w:tcPr>
          <w:p w14:paraId="19BBD655">
            <w:pPr>
              <w:spacing w:line="0" w:lineRule="atLeast"/>
              <w:ind w:firstLine="0" w:firstLineChars="0"/>
              <w:jc w:val="center"/>
              <w:rPr>
                <w:color w:val="auto"/>
                <w:sz w:val="21"/>
                <w:szCs w:val="21"/>
              </w:rPr>
            </w:pPr>
            <w:r>
              <w:rPr>
                <w:color w:val="auto"/>
                <w:sz w:val="21"/>
                <w:szCs w:val="21"/>
              </w:rPr>
              <w:t>备注</w:t>
            </w:r>
          </w:p>
        </w:tc>
      </w:tr>
      <w:tr w14:paraId="070858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98" w:type="dxa"/>
            <w:shd w:val="clear" w:color="auto" w:fill="auto"/>
            <w:vAlign w:val="center"/>
          </w:tcPr>
          <w:p w14:paraId="3B8077AA">
            <w:pPr>
              <w:spacing w:line="0" w:lineRule="atLeast"/>
              <w:ind w:firstLine="0" w:firstLineChars="0"/>
              <w:jc w:val="center"/>
              <w:rPr>
                <w:color w:val="auto"/>
                <w:sz w:val="21"/>
                <w:szCs w:val="21"/>
              </w:rPr>
            </w:pPr>
            <w:r>
              <w:rPr>
                <w:color w:val="auto"/>
                <w:sz w:val="21"/>
                <w:szCs w:val="21"/>
              </w:rPr>
              <w:t>气象数据</w:t>
            </w:r>
          </w:p>
        </w:tc>
        <w:tc>
          <w:tcPr>
            <w:tcW w:w="1980" w:type="dxa"/>
            <w:shd w:val="clear" w:color="auto" w:fill="auto"/>
            <w:vAlign w:val="center"/>
          </w:tcPr>
          <w:p w14:paraId="0FEF3696">
            <w:pPr>
              <w:spacing w:line="0" w:lineRule="atLeast"/>
              <w:ind w:firstLine="0" w:firstLineChars="0"/>
              <w:jc w:val="center"/>
              <w:rPr>
                <w:color w:val="auto"/>
                <w:sz w:val="21"/>
                <w:szCs w:val="21"/>
              </w:rPr>
            </w:pPr>
            <w:r>
              <w:rPr>
                <w:color w:val="auto"/>
                <w:sz w:val="21"/>
                <w:szCs w:val="21"/>
              </w:rPr>
              <w:t>区域气候条件概况</w:t>
            </w:r>
          </w:p>
        </w:tc>
        <w:tc>
          <w:tcPr>
            <w:tcW w:w="4680" w:type="dxa"/>
            <w:shd w:val="clear" w:color="auto" w:fill="auto"/>
            <w:vAlign w:val="center"/>
          </w:tcPr>
          <w:p w14:paraId="76C839AE">
            <w:pPr>
              <w:spacing w:line="0" w:lineRule="atLeast"/>
              <w:ind w:firstLine="0" w:firstLineChars="0"/>
              <w:rPr>
                <w:color w:val="auto"/>
                <w:sz w:val="21"/>
                <w:szCs w:val="21"/>
              </w:rPr>
            </w:pPr>
            <w:r>
              <w:rPr>
                <w:rFonts w:hint="eastAsia"/>
                <w:color w:val="auto"/>
                <w:sz w:val="21"/>
                <w:szCs w:val="21"/>
              </w:rPr>
              <w:t>气</w:t>
            </w:r>
            <w:r>
              <w:rPr>
                <w:color w:val="auto"/>
                <w:sz w:val="21"/>
                <w:szCs w:val="21"/>
              </w:rPr>
              <w:t>温、降水、湿度、风</w:t>
            </w:r>
            <w:r>
              <w:rPr>
                <w:rFonts w:hint="eastAsia"/>
                <w:color w:val="auto"/>
                <w:sz w:val="21"/>
                <w:szCs w:val="21"/>
              </w:rPr>
              <w:t>况</w:t>
            </w:r>
            <w:r>
              <w:rPr>
                <w:color w:val="auto"/>
                <w:sz w:val="21"/>
                <w:szCs w:val="21"/>
              </w:rPr>
              <w:t>、蒸发量与降水量、</w:t>
            </w:r>
            <w:r>
              <w:rPr>
                <w:rFonts w:hint="eastAsia"/>
                <w:color w:val="auto"/>
                <w:sz w:val="21"/>
                <w:szCs w:val="21"/>
              </w:rPr>
              <w:t>潮位</w:t>
            </w:r>
            <w:r>
              <w:rPr>
                <w:color w:val="auto"/>
                <w:sz w:val="21"/>
                <w:szCs w:val="21"/>
              </w:rPr>
              <w:t>、流速、泥沙、潮汐、波浪、特殊气候现象等</w:t>
            </w:r>
          </w:p>
        </w:tc>
        <w:tc>
          <w:tcPr>
            <w:tcW w:w="1123" w:type="dxa"/>
            <w:shd w:val="clear" w:color="auto" w:fill="auto"/>
            <w:vAlign w:val="center"/>
          </w:tcPr>
          <w:p w14:paraId="723A9030">
            <w:pPr>
              <w:spacing w:line="0" w:lineRule="atLeast"/>
              <w:ind w:firstLine="0" w:firstLineChars="0"/>
              <w:jc w:val="center"/>
              <w:rPr>
                <w:color w:val="auto"/>
                <w:sz w:val="21"/>
                <w:szCs w:val="21"/>
              </w:rPr>
            </w:pPr>
          </w:p>
        </w:tc>
      </w:tr>
      <w:tr w14:paraId="29CA16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vMerge w:val="restart"/>
            <w:shd w:val="clear" w:color="auto" w:fill="auto"/>
            <w:vAlign w:val="center"/>
          </w:tcPr>
          <w:p w14:paraId="4FC36400">
            <w:pPr>
              <w:spacing w:line="0" w:lineRule="atLeast"/>
              <w:ind w:firstLine="0" w:firstLineChars="0"/>
              <w:jc w:val="center"/>
              <w:rPr>
                <w:color w:val="auto"/>
                <w:sz w:val="21"/>
                <w:szCs w:val="21"/>
              </w:rPr>
            </w:pPr>
            <w:r>
              <w:rPr>
                <w:color w:val="auto"/>
                <w:sz w:val="21"/>
                <w:szCs w:val="21"/>
              </w:rPr>
              <w:t>降雨数据</w:t>
            </w:r>
          </w:p>
        </w:tc>
        <w:tc>
          <w:tcPr>
            <w:tcW w:w="1980" w:type="dxa"/>
            <w:shd w:val="clear" w:color="auto" w:fill="auto"/>
            <w:vAlign w:val="center"/>
          </w:tcPr>
          <w:p w14:paraId="351824EA">
            <w:pPr>
              <w:spacing w:line="0" w:lineRule="atLeast"/>
              <w:ind w:firstLine="0" w:firstLineChars="0"/>
              <w:jc w:val="center"/>
              <w:rPr>
                <w:color w:val="auto"/>
                <w:sz w:val="21"/>
                <w:szCs w:val="21"/>
              </w:rPr>
            </w:pPr>
            <w:r>
              <w:rPr>
                <w:color w:val="auto"/>
                <w:sz w:val="21"/>
                <w:szCs w:val="21"/>
              </w:rPr>
              <w:t>降雨站资料情况</w:t>
            </w:r>
          </w:p>
        </w:tc>
        <w:tc>
          <w:tcPr>
            <w:tcW w:w="4680" w:type="dxa"/>
            <w:shd w:val="clear" w:color="auto" w:fill="auto"/>
            <w:vAlign w:val="center"/>
          </w:tcPr>
          <w:p w14:paraId="1AB15236">
            <w:pPr>
              <w:spacing w:line="0" w:lineRule="atLeast"/>
              <w:ind w:firstLine="0" w:firstLineChars="0"/>
              <w:jc w:val="center"/>
              <w:rPr>
                <w:color w:val="auto"/>
                <w:sz w:val="21"/>
                <w:szCs w:val="21"/>
              </w:rPr>
            </w:pPr>
            <w:r>
              <w:rPr>
                <w:color w:val="auto"/>
                <w:sz w:val="21"/>
                <w:szCs w:val="21"/>
              </w:rPr>
              <w:t>流域范围内降雨站的分布、资料长度情况</w:t>
            </w:r>
          </w:p>
        </w:tc>
        <w:tc>
          <w:tcPr>
            <w:tcW w:w="1123" w:type="dxa"/>
            <w:shd w:val="clear" w:color="auto" w:fill="auto"/>
            <w:vAlign w:val="center"/>
          </w:tcPr>
          <w:p w14:paraId="02D1160C">
            <w:pPr>
              <w:spacing w:line="0" w:lineRule="atLeast"/>
              <w:ind w:firstLine="0" w:firstLineChars="0"/>
              <w:jc w:val="center"/>
              <w:rPr>
                <w:color w:val="auto"/>
                <w:sz w:val="21"/>
                <w:szCs w:val="21"/>
              </w:rPr>
            </w:pPr>
          </w:p>
        </w:tc>
      </w:tr>
      <w:tr w14:paraId="23A95F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vMerge w:val="continue"/>
            <w:shd w:val="clear" w:color="auto" w:fill="auto"/>
            <w:vAlign w:val="center"/>
          </w:tcPr>
          <w:p w14:paraId="4C1D96AA">
            <w:pPr>
              <w:ind w:firstLine="0" w:firstLineChars="0"/>
              <w:rPr>
                <w:color w:val="auto"/>
                <w:sz w:val="21"/>
                <w:szCs w:val="21"/>
              </w:rPr>
            </w:pPr>
          </w:p>
        </w:tc>
        <w:tc>
          <w:tcPr>
            <w:tcW w:w="1980" w:type="dxa"/>
            <w:shd w:val="clear" w:color="auto" w:fill="auto"/>
            <w:vAlign w:val="center"/>
          </w:tcPr>
          <w:p w14:paraId="4265366A">
            <w:pPr>
              <w:spacing w:line="0" w:lineRule="atLeast"/>
              <w:ind w:firstLine="0" w:firstLineChars="0"/>
              <w:jc w:val="center"/>
              <w:rPr>
                <w:color w:val="auto"/>
                <w:sz w:val="21"/>
                <w:szCs w:val="21"/>
              </w:rPr>
            </w:pPr>
            <w:r>
              <w:rPr>
                <w:color w:val="auto"/>
                <w:sz w:val="21"/>
                <w:szCs w:val="21"/>
              </w:rPr>
              <w:t>暴雨强度公式</w:t>
            </w:r>
          </w:p>
        </w:tc>
        <w:tc>
          <w:tcPr>
            <w:tcW w:w="4680" w:type="dxa"/>
            <w:shd w:val="clear" w:color="auto" w:fill="auto"/>
            <w:vAlign w:val="center"/>
          </w:tcPr>
          <w:p w14:paraId="69B6AC74">
            <w:pPr>
              <w:spacing w:line="0" w:lineRule="atLeast"/>
              <w:ind w:firstLine="0" w:firstLineChars="0"/>
              <w:rPr>
                <w:color w:val="auto"/>
                <w:sz w:val="21"/>
                <w:szCs w:val="21"/>
              </w:rPr>
            </w:pPr>
            <w:r>
              <w:rPr>
                <w:color w:val="auto"/>
                <w:sz w:val="21"/>
                <w:szCs w:val="21"/>
              </w:rPr>
              <w:t>为近年来“暴雨强度公式修编资料”</w:t>
            </w:r>
          </w:p>
        </w:tc>
        <w:tc>
          <w:tcPr>
            <w:tcW w:w="1123" w:type="dxa"/>
            <w:shd w:val="clear" w:color="auto" w:fill="auto"/>
            <w:vAlign w:val="center"/>
          </w:tcPr>
          <w:p w14:paraId="210AF79D">
            <w:pPr>
              <w:spacing w:line="0" w:lineRule="atLeast"/>
              <w:ind w:firstLine="0" w:firstLineChars="0"/>
              <w:jc w:val="center"/>
              <w:rPr>
                <w:color w:val="auto"/>
                <w:sz w:val="21"/>
                <w:szCs w:val="21"/>
              </w:rPr>
            </w:pPr>
          </w:p>
        </w:tc>
      </w:tr>
      <w:tr w14:paraId="64265A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vMerge w:val="continue"/>
            <w:shd w:val="clear" w:color="auto" w:fill="auto"/>
            <w:vAlign w:val="center"/>
          </w:tcPr>
          <w:p w14:paraId="3C90AEF4">
            <w:pPr>
              <w:ind w:firstLine="0" w:firstLineChars="0"/>
              <w:rPr>
                <w:color w:val="auto"/>
                <w:sz w:val="21"/>
                <w:szCs w:val="21"/>
              </w:rPr>
            </w:pPr>
          </w:p>
        </w:tc>
        <w:tc>
          <w:tcPr>
            <w:tcW w:w="1980" w:type="dxa"/>
            <w:shd w:val="clear" w:color="auto" w:fill="auto"/>
            <w:vAlign w:val="center"/>
          </w:tcPr>
          <w:p w14:paraId="6494EC77">
            <w:pPr>
              <w:spacing w:line="0" w:lineRule="atLeast"/>
              <w:ind w:firstLine="0" w:firstLineChars="0"/>
              <w:jc w:val="center"/>
              <w:rPr>
                <w:color w:val="auto"/>
                <w:sz w:val="21"/>
                <w:szCs w:val="21"/>
              </w:rPr>
            </w:pPr>
            <w:r>
              <w:rPr>
                <w:color w:val="auto"/>
                <w:sz w:val="21"/>
                <w:szCs w:val="21"/>
              </w:rPr>
              <w:t>设计降雨雨型</w:t>
            </w:r>
          </w:p>
        </w:tc>
        <w:tc>
          <w:tcPr>
            <w:tcW w:w="4680" w:type="dxa"/>
            <w:shd w:val="clear" w:color="auto" w:fill="auto"/>
            <w:vAlign w:val="center"/>
          </w:tcPr>
          <w:p w14:paraId="4B1A267B">
            <w:pPr>
              <w:spacing w:line="0" w:lineRule="atLeast"/>
              <w:ind w:firstLine="0" w:firstLineChars="0"/>
              <w:rPr>
                <w:color w:val="auto"/>
                <w:sz w:val="21"/>
                <w:szCs w:val="21"/>
              </w:rPr>
            </w:pPr>
            <w:r>
              <w:rPr>
                <w:color w:val="auto"/>
                <w:sz w:val="21"/>
                <w:szCs w:val="21"/>
              </w:rPr>
              <w:t>时间步长为5分钟的短历时（一般2~3小时）和长历时（24小时）的设计降雨雨型</w:t>
            </w:r>
          </w:p>
        </w:tc>
        <w:tc>
          <w:tcPr>
            <w:tcW w:w="1123" w:type="dxa"/>
            <w:shd w:val="clear" w:color="auto" w:fill="auto"/>
            <w:vAlign w:val="center"/>
          </w:tcPr>
          <w:p w14:paraId="4E2C089C">
            <w:pPr>
              <w:spacing w:line="0" w:lineRule="atLeast"/>
              <w:ind w:firstLine="0" w:firstLineChars="0"/>
              <w:jc w:val="center"/>
              <w:rPr>
                <w:color w:val="auto"/>
                <w:sz w:val="21"/>
                <w:szCs w:val="21"/>
              </w:rPr>
            </w:pPr>
          </w:p>
        </w:tc>
      </w:tr>
      <w:tr w14:paraId="3510CB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vMerge w:val="continue"/>
            <w:shd w:val="clear" w:color="auto" w:fill="auto"/>
            <w:vAlign w:val="center"/>
          </w:tcPr>
          <w:p w14:paraId="5669EE0C">
            <w:pPr>
              <w:ind w:firstLine="0" w:firstLineChars="0"/>
              <w:rPr>
                <w:color w:val="auto"/>
                <w:sz w:val="21"/>
                <w:szCs w:val="21"/>
              </w:rPr>
            </w:pPr>
          </w:p>
        </w:tc>
        <w:tc>
          <w:tcPr>
            <w:tcW w:w="1980" w:type="dxa"/>
            <w:shd w:val="clear" w:color="auto" w:fill="auto"/>
            <w:vAlign w:val="center"/>
          </w:tcPr>
          <w:p w14:paraId="168704DB">
            <w:pPr>
              <w:spacing w:line="0" w:lineRule="atLeast"/>
              <w:ind w:firstLine="0" w:firstLineChars="0"/>
              <w:jc w:val="center"/>
              <w:rPr>
                <w:color w:val="auto"/>
                <w:sz w:val="21"/>
                <w:szCs w:val="21"/>
              </w:rPr>
            </w:pPr>
            <w:r>
              <w:rPr>
                <w:color w:val="auto"/>
                <w:sz w:val="21"/>
                <w:szCs w:val="21"/>
              </w:rPr>
              <w:t>构建设计雨型资料</w:t>
            </w:r>
          </w:p>
        </w:tc>
        <w:tc>
          <w:tcPr>
            <w:tcW w:w="4680" w:type="dxa"/>
            <w:shd w:val="clear" w:color="auto" w:fill="auto"/>
            <w:vAlign w:val="center"/>
          </w:tcPr>
          <w:p w14:paraId="6C9EF942">
            <w:pPr>
              <w:spacing w:line="0" w:lineRule="atLeast"/>
              <w:ind w:firstLine="0" w:firstLineChars="0"/>
              <w:rPr>
                <w:color w:val="auto"/>
                <w:sz w:val="21"/>
                <w:szCs w:val="21"/>
              </w:rPr>
            </w:pPr>
            <w:r>
              <w:rPr>
                <w:color w:val="auto"/>
                <w:sz w:val="21"/>
                <w:szCs w:val="21"/>
              </w:rPr>
              <w:t>代表站点近10～30年典型场次降雨过程</w:t>
            </w:r>
          </w:p>
        </w:tc>
        <w:tc>
          <w:tcPr>
            <w:tcW w:w="1123" w:type="dxa"/>
            <w:shd w:val="clear" w:color="auto" w:fill="auto"/>
            <w:vAlign w:val="center"/>
          </w:tcPr>
          <w:p w14:paraId="29D6F86B">
            <w:pPr>
              <w:spacing w:line="0" w:lineRule="atLeast"/>
              <w:ind w:firstLine="0" w:firstLineChars="0"/>
              <w:jc w:val="center"/>
              <w:rPr>
                <w:color w:val="auto"/>
                <w:sz w:val="21"/>
                <w:szCs w:val="21"/>
              </w:rPr>
            </w:pPr>
          </w:p>
        </w:tc>
      </w:tr>
      <w:tr w14:paraId="20F22F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vMerge w:val="continue"/>
            <w:shd w:val="clear" w:color="auto" w:fill="auto"/>
            <w:vAlign w:val="center"/>
          </w:tcPr>
          <w:p w14:paraId="0778515E">
            <w:pPr>
              <w:ind w:firstLine="0" w:firstLineChars="0"/>
              <w:rPr>
                <w:color w:val="auto"/>
                <w:sz w:val="21"/>
                <w:szCs w:val="21"/>
              </w:rPr>
            </w:pPr>
          </w:p>
        </w:tc>
        <w:tc>
          <w:tcPr>
            <w:tcW w:w="1980" w:type="dxa"/>
            <w:shd w:val="clear" w:color="auto" w:fill="auto"/>
            <w:vAlign w:val="center"/>
          </w:tcPr>
          <w:p w14:paraId="1D47BD1F">
            <w:pPr>
              <w:spacing w:line="0" w:lineRule="atLeast"/>
              <w:ind w:firstLine="0" w:firstLineChars="0"/>
              <w:jc w:val="center"/>
              <w:rPr>
                <w:color w:val="auto"/>
                <w:sz w:val="21"/>
                <w:szCs w:val="21"/>
              </w:rPr>
            </w:pPr>
            <w:r>
              <w:rPr>
                <w:color w:val="auto"/>
                <w:sz w:val="21"/>
                <w:szCs w:val="21"/>
              </w:rPr>
              <w:t>降雨历时灾情资料</w:t>
            </w:r>
          </w:p>
        </w:tc>
        <w:tc>
          <w:tcPr>
            <w:tcW w:w="4680" w:type="dxa"/>
            <w:shd w:val="clear" w:color="auto" w:fill="auto"/>
            <w:vAlign w:val="center"/>
          </w:tcPr>
          <w:p w14:paraId="76B46AB5">
            <w:pPr>
              <w:spacing w:line="0" w:lineRule="atLeast"/>
              <w:ind w:firstLine="0" w:firstLineChars="0"/>
              <w:rPr>
                <w:color w:val="auto"/>
                <w:sz w:val="21"/>
                <w:szCs w:val="21"/>
              </w:rPr>
            </w:pPr>
            <w:r>
              <w:rPr>
                <w:color w:val="auto"/>
                <w:sz w:val="21"/>
                <w:szCs w:val="21"/>
              </w:rPr>
              <w:t>发生洪涝灾害时相应的降雨时间序列、灾害位置、灾情严重程度（如积水深度、面积、时间等）</w:t>
            </w:r>
          </w:p>
        </w:tc>
        <w:tc>
          <w:tcPr>
            <w:tcW w:w="1123" w:type="dxa"/>
            <w:shd w:val="clear" w:color="auto" w:fill="auto"/>
            <w:vAlign w:val="center"/>
          </w:tcPr>
          <w:p w14:paraId="7D507A98">
            <w:pPr>
              <w:spacing w:line="0" w:lineRule="atLeast"/>
              <w:ind w:firstLine="0" w:firstLineChars="0"/>
              <w:jc w:val="center"/>
              <w:rPr>
                <w:color w:val="auto"/>
                <w:sz w:val="21"/>
                <w:szCs w:val="21"/>
              </w:rPr>
            </w:pPr>
          </w:p>
        </w:tc>
      </w:tr>
      <w:tr w14:paraId="1AAC16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78" w:type="dxa"/>
            <w:gridSpan w:val="2"/>
            <w:shd w:val="clear" w:color="auto" w:fill="auto"/>
            <w:vAlign w:val="center"/>
          </w:tcPr>
          <w:p w14:paraId="43D67A88">
            <w:pPr>
              <w:spacing w:line="0" w:lineRule="atLeast"/>
              <w:ind w:firstLine="0" w:firstLineChars="0"/>
              <w:jc w:val="center"/>
              <w:rPr>
                <w:color w:val="auto"/>
                <w:sz w:val="21"/>
                <w:szCs w:val="21"/>
              </w:rPr>
            </w:pPr>
            <w:r>
              <w:rPr>
                <w:color w:val="auto"/>
                <w:sz w:val="21"/>
                <w:szCs w:val="21"/>
              </w:rPr>
              <w:t>地形图</w:t>
            </w:r>
          </w:p>
        </w:tc>
        <w:tc>
          <w:tcPr>
            <w:tcW w:w="4680" w:type="dxa"/>
            <w:shd w:val="clear" w:color="auto" w:fill="auto"/>
            <w:vAlign w:val="center"/>
          </w:tcPr>
          <w:p w14:paraId="162D88EF">
            <w:pPr>
              <w:spacing w:line="0" w:lineRule="atLeast"/>
              <w:ind w:firstLine="0" w:firstLineChars="0"/>
              <w:rPr>
                <w:color w:val="auto"/>
                <w:sz w:val="21"/>
                <w:szCs w:val="21"/>
              </w:rPr>
            </w:pPr>
            <w:r>
              <w:rPr>
                <w:color w:val="auto"/>
                <w:sz w:val="21"/>
                <w:szCs w:val="21"/>
              </w:rPr>
              <w:t>各设计阶段的地形测图要求应符合GB/T 51015的规定</w:t>
            </w:r>
            <w:r>
              <w:rPr>
                <w:rFonts w:hint="eastAsia"/>
                <w:color w:val="auto"/>
                <w:sz w:val="21"/>
                <w:szCs w:val="21"/>
              </w:rPr>
              <w:t>，历史和现状海图测绘资料</w:t>
            </w:r>
          </w:p>
        </w:tc>
        <w:tc>
          <w:tcPr>
            <w:tcW w:w="1123" w:type="dxa"/>
            <w:shd w:val="clear" w:color="auto" w:fill="auto"/>
            <w:vAlign w:val="center"/>
          </w:tcPr>
          <w:p w14:paraId="321A2B81">
            <w:pPr>
              <w:spacing w:line="0" w:lineRule="atLeast"/>
              <w:ind w:firstLine="0" w:firstLineChars="0"/>
              <w:jc w:val="center"/>
              <w:rPr>
                <w:color w:val="auto"/>
                <w:sz w:val="21"/>
                <w:szCs w:val="21"/>
              </w:rPr>
            </w:pPr>
          </w:p>
        </w:tc>
      </w:tr>
      <w:tr w14:paraId="3D5F2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78" w:type="dxa"/>
            <w:gridSpan w:val="2"/>
            <w:shd w:val="clear" w:color="auto" w:fill="auto"/>
            <w:vAlign w:val="center"/>
          </w:tcPr>
          <w:p w14:paraId="79ED5615">
            <w:pPr>
              <w:spacing w:line="0" w:lineRule="atLeast"/>
              <w:ind w:firstLine="0" w:firstLineChars="0"/>
              <w:jc w:val="center"/>
              <w:rPr>
                <w:color w:val="auto"/>
                <w:sz w:val="21"/>
                <w:szCs w:val="21"/>
              </w:rPr>
            </w:pPr>
            <w:r>
              <w:rPr>
                <w:rFonts w:hint="eastAsia"/>
                <w:color w:val="auto"/>
                <w:sz w:val="21"/>
                <w:szCs w:val="21"/>
              </w:rPr>
              <w:t>工程</w:t>
            </w:r>
            <w:r>
              <w:rPr>
                <w:color w:val="auto"/>
                <w:sz w:val="21"/>
                <w:szCs w:val="21"/>
              </w:rPr>
              <w:t>地质</w:t>
            </w:r>
          </w:p>
        </w:tc>
        <w:tc>
          <w:tcPr>
            <w:tcW w:w="4680" w:type="dxa"/>
            <w:shd w:val="clear" w:color="auto" w:fill="auto"/>
            <w:vAlign w:val="center"/>
          </w:tcPr>
          <w:p w14:paraId="63E0D1EE">
            <w:pPr>
              <w:spacing w:line="0" w:lineRule="atLeast"/>
              <w:ind w:firstLine="0" w:firstLineChars="0"/>
              <w:rPr>
                <w:color w:val="auto"/>
                <w:sz w:val="21"/>
                <w:szCs w:val="21"/>
              </w:rPr>
            </w:pPr>
            <w:r>
              <w:rPr>
                <w:color w:val="auto"/>
                <w:sz w:val="21"/>
                <w:szCs w:val="21"/>
              </w:rPr>
              <w:t>通过收集资料或开展补充勘察，获取海堤/</w:t>
            </w:r>
            <w:r>
              <w:rPr>
                <w:rFonts w:hint="eastAsia"/>
                <w:color w:val="auto"/>
                <w:sz w:val="21"/>
                <w:szCs w:val="21"/>
              </w:rPr>
              <w:t>海滩</w:t>
            </w:r>
            <w:r>
              <w:rPr>
                <w:color w:val="auto"/>
                <w:sz w:val="21"/>
                <w:szCs w:val="21"/>
              </w:rPr>
              <w:t>工程区工程地质资料。资料应符合</w:t>
            </w:r>
            <w:r>
              <w:rPr>
                <w:rFonts w:hint="eastAsia"/>
                <w:color w:val="auto"/>
                <w:sz w:val="21"/>
                <w:szCs w:val="21"/>
              </w:rPr>
              <w:t>相关规范</w:t>
            </w:r>
            <w:r>
              <w:rPr>
                <w:color w:val="auto"/>
                <w:sz w:val="21"/>
                <w:szCs w:val="21"/>
              </w:rPr>
              <w:t>的规定</w:t>
            </w:r>
          </w:p>
        </w:tc>
        <w:tc>
          <w:tcPr>
            <w:tcW w:w="1123" w:type="dxa"/>
            <w:shd w:val="clear" w:color="auto" w:fill="auto"/>
            <w:vAlign w:val="center"/>
          </w:tcPr>
          <w:p w14:paraId="0ECFC7BD">
            <w:pPr>
              <w:spacing w:line="0" w:lineRule="atLeast"/>
              <w:ind w:firstLine="0" w:firstLineChars="0"/>
              <w:jc w:val="center"/>
              <w:rPr>
                <w:color w:val="auto"/>
                <w:sz w:val="21"/>
                <w:szCs w:val="21"/>
              </w:rPr>
            </w:pPr>
          </w:p>
        </w:tc>
      </w:tr>
      <w:tr w14:paraId="518DC8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98" w:type="dxa"/>
            <w:vMerge w:val="restart"/>
            <w:shd w:val="clear" w:color="auto" w:fill="auto"/>
            <w:vAlign w:val="center"/>
          </w:tcPr>
          <w:p w14:paraId="59717465">
            <w:pPr>
              <w:spacing w:line="0" w:lineRule="atLeast"/>
              <w:ind w:firstLine="0" w:firstLineChars="0"/>
              <w:jc w:val="center"/>
              <w:rPr>
                <w:color w:val="auto"/>
                <w:sz w:val="21"/>
                <w:szCs w:val="21"/>
              </w:rPr>
            </w:pPr>
            <w:r>
              <w:rPr>
                <w:rFonts w:hint="eastAsia"/>
                <w:color w:val="auto"/>
                <w:sz w:val="21"/>
                <w:szCs w:val="21"/>
              </w:rPr>
              <w:t>海堤、</w:t>
            </w:r>
            <w:r>
              <w:rPr>
                <w:color w:val="auto"/>
                <w:sz w:val="21"/>
                <w:szCs w:val="21"/>
              </w:rPr>
              <w:t>海滩资料</w:t>
            </w:r>
          </w:p>
        </w:tc>
        <w:tc>
          <w:tcPr>
            <w:tcW w:w="1980" w:type="dxa"/>
            <w:shd w:val="clear" w:color="auto" w:fill="auto"/>
            <w:vAlign w:val="center"/>
          </w:tcPr>
          <w:p w14:paraId="51E37B83">
            <w:pPr>
              <w:spacing w:line="0" w:lineRule="atLeast"/>
              <w:ind w:firstLine="0" w:firstLineChars="0"/>
              <w:jc w:val="center"/>
              <w:rPr>
                <w:color w:val="auto"/>
                <w:sz w:val="21"/>
                <w:szCs w:val="21"/>
              </w:rPr>
            </w:pPr>
            <w:r>
              <w:rPr>
                <w:rFonts w:hint="eastAsia"/>
                <w:color w:val="auto"/>
                <w:sz w:val="21"/>
                <w:szCs w:val="21"/>
              </w:rPr>
              <w:t>潮</w:t>
            </w:r>
            <w:r>
              <w:rPr>
                <w:color w:val="auto"/>
                <w:sz w:val="21"/>
                <w:szCs w:val="21"/>
              </w:rPr>
              <w:t>水/潮汐资料</w:t>
            </w:r>
          </w:p>
        </w:tc>
        <w:tc>
          <w:tcPr>
            <w:tcW w:w="4680" w:type="dxa"/>
            <w:shd w:val="clear" w:color="auto" w:fill="auto"/>
            <w:vAlign w:val="center"/>
          </w:tcPr>
          <w:p w14:paraId="5A5A8EBC">
            <w:pPr>
              <w:spacing w:line="0" w:lineRule="atLeast"/>
              <w:ind w:firstLine="0" w:firstLineChars="0"/>
              <w:rPr>
                <w:color w:val="auto"/>
                <w:sz w:val="21"/>
                <w:szCs w:val="21"/>
              </w:rPr>
            </w:pPr>
            <w:r>
              <w:rPr>
                <w:rFonts w:hint="eastAsia"/>
                <w:color w:val="auto"/>
                <w:sz w:val="21"/>
                <w:szCs w:val="21"/>
              </w:rPr>
              <w:t>潮</w:t>
            </w:r>
            <w:r>
              <w:rPr>
                <w:color w:val="auto"/>
                <w:sz w:val="21"/>
                <w:szCs w:val="21"/>
              </w:rPr>
              <w:t>水、潮汐概况；相应设计重现期的设计潮水位资料</w:t>
            </w:r>
            <w:r>
              <w:rPr>
                <w:rFonts w:hint="eastAsia"/>
                <w:color w:val="auto"/>
                <w:sz w:val="21"/>
                <w:szCs w:val="21"/>
              </w:rPr>
              <w:t>；</w:t>
            </w:r>
          </w:p>
        </w:tc>
        <w:tc>
          <w:tcPr>
            <w:tcW w:w="1123" w:type="dxa"/>
            <w:shd w:val="clear" w:color="auto" w:fill="auto"/>
            <w:vAlign w:val="center"/>
          </w:tcPr>
          <w:p w14:paraId="1B210076">
            <w:pPr>
              <w:spacing w:line="0" w:lineRule="atLeast"/>
              <w:ind w:firstLine="0" w:firstLineChars="0"/>
              <w:jc w:val="center"/>
              <w:rPr>
                <w:color w:val="auto"/>
                <w:sz w:val="21"/>
                <w:szCs w:val="21"/>
              </w:rPr>
            </w:pPr>
          </w:p>
        </w:tc>
      </w:tr>
      <w:tr w14:paraId="7E307F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1098" w:type="dxa"/>
            <w:vMerge w:val="continue"/>
            <w:shd w:val="clear" w:color="auto" w:fill="auto"/>
            <w:vAlign w:val="center"/>
          </w:tcPr>
          <w:p w14:paraId="632F426C">
            <w:pPr>
              <w:spacing w:line="0" w:lineRule="atLeast"/>
              <w:ind w:firstLine="0" w:firstLineChars="0"/>
              <w:jc w:val="center"/>
              <w:rPr>
                <w:color w:val="auto"/>
                <w:sz w:val="21"/>
                <w:szCs w:val="21"/>
              </w:rPr>
            </w:pPr>
          </w:p>
        </w:tc>
        <w:tc>
          <w:tcPr>
            <w:tcW w:w="1980" w:type="dxa"/>
            <w:shd w:val="clear" w:color="auto" w:fill="auto"/>
            <w:vAlign w:val="center"/>
          </w:tcPr>
          <w:p w14:paraId="7FE8D81B">
            <w:pPr>
              <w:spacing w:line="0" w:lineRule="atLeast"/>
              <w:ind w:firstLine="0" w:firstLineChars="0"/>
              <w:jc w:val="center"/>
              <w:rPr>
                <w:color w:val="auto"/>
                <w:sz w:val="21"/>
                <w:szCs w:val="21"/>
              </w:rPr>
            </w:pPr>
            <w:r>
              <w:rPr>
                <w:rFonts w:hint="eastAsia"/>
                <w:color w:val="auto"/>
                <w:sz w:val="21"/>
                <w:szCs w:val="21"/>
              </w:rPr>
              <w:t>泥沙</w:t>
            </w:r>
            <w:r>
              <w:rPr>
                <w:color w:val="auto"/>
                <w:sz w:val="21"/>
                <w:szCs w:val="21"/>
              </w:rPr>
              <w:t>、冲淤资料</w:t>
            </w:r>
          </w:p>
        </w:tc>
        <w:tc>
          <w:tcPr>
            <w:tcW w:w="4680" w:type="dxa"/>
            <w:shd w:val="clear" w:color="auto" w:fill="auto"/>
            <w:vAlign w:val="center"/>
          </w:tcPr>
          <w:p w14:paraId="1F0BE12E">
            <w:pPr>
              <w:spacing w:line="0" w:lineRule="atLeast"/>
              <w:ind w:firstLine="0" w:firstLineChars="0"/>
              <w:rPr>
                <w:color w:val="auto"/>
                <w:sz w:val="21"/>
                <w:szCs w:val="21"/>
              </w:rPr>
            </w:pPr>
            <w:r>
              <w:rPr>
                <w:color w:val="auto"/>
                <w:sz w:val="21"/>
                <w:szCs w:val="21"/>
              </w:rPr>
              <w:t>岸滩演变复杂的区域，</w:t>
            </w:r>
            <w:r>
              <w:rPr>
                <w:rFonts w:hint="eastAsia"/>
                <w:color w:val="auto"/>
                <w:sz w:val="21"/>
                <w:szCs w:val="21"/>
              </w:rPr>
              <w:t>还</w:t>
            </w:r>
            <w:r>
              <w:rPr>
                <w:color w:val="auto"/>
                <w:sz w:val="21"/>
                <w:szCs w:val="21"/>
              </w:rPr>
              <w:t>应收集与工程有关的岸滩冲淤</w:t>
            </w:r>
            <w:r>
              <w:rPr>
                <w:rFonts w:hint="eastAsia"/>
                <w:color w:val="auto"/>
                <w:sz w:val="21"/>
                <w:szCs w:val="21"/>
              </w:rPr>
              <w:t>变化</w:t>
            </w:r>
            <w:r>
              <w:rPr>
                <w:color w:val="auto"/>
                <w:sz w:val="21"/>
                <w:szCs w:val="21"/>
              </w:rPr>
              <w:t>等资料</w:t>
            </w:r>
          </w:p>
        </w:tc>
        <w:tc>
          <w:tcPr>
            <w:tcW w:w="1123" w:type="dxa"/>
            <w:shd w:val="clear" w:color="auto" w:fill="auto"/>
            <w:vAlign w:val="center"/>
          </w:tcPr>
          <w:p w14:paraId="287AECBF">
            <w:pPr>
              <w:spacing w:line="0" w:lineRule="atLeast"/>
              <w:ind w:firstLine="0" w:firstLineChars="0"/>
              <w:jc w:val="center"/>
              <w:rPr>
                <w:color w:val="auto"/>
                <w:sz w:val="21"/>
                <w:szCs w:val="21"/>
              </w:rPr>
            </w:pPr>
          </w:p>
        </w:tc>
      </w:tr>
      <w:tr w14:paraId="1682CF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98" w:type="dxa"/>
            <w:vMerge w:val="continue"/>
            <w:shd w:val="clear" w:color="auto" w:fill="auto"/>
            <w:vAlign w:val="center"/>
          </w:tcPr>
          <w:p w14:paraId="0785CBCE">
            <w:pPr>
              <w:spacing w:line="0" w:lineRule="atLeast"/>
              <w:ind w:firstLine="0" w:firstLineChars="0"/>
              <w:jc w:val="center"/>
              <w:rPr>
                <w:color w:val="auto"/>
                <w:sz w:val="21"/>
                <w:szCs w:val="21"/>
              </w:rPr>
            </w:pPr>
          </w:p>
        </w:tc>
        <w:tc>
          <w:tcPr>
            <w:tcW w:w="1980" w:type="dxa"/>
            <w:shd w:val="clear" w:color="auto" w:fill="auto"/>
            <w:vAlign w:val="center"/>
          </w:tcPr>
          <w:p w14:paraId="42F282C6">
            <w:pPr>
              <w:spacing w:line="0" w:lineRule="atLeast"/>
              <w:ind w:firstLine="0" w:firstLineChars="0"/>
              <w:jc w:val="center"/>
              <w:rPr>
                <w:color w:val="auto"/>
                <w:sz w:val="21"/>
                <w:szCs w:val="21"/>
              </w:rPr>
            </w:pPr>
            <w:r>
              <w:rPr>
                <w:rFonts w:hint="eastAsia"/>
                <w:color w:val="auto"/>
                <w:sz w:val="21"/>
                <w:szCs w:val="21"/>
              </w:rPr>
              <w:t>相关工程</w:t>
            </w:r>
            <w:r>
              <w:rPr>
                <w:color w:val="auto"/>
                <w:sz w:val="21"/>
                <w:szCs w:val="21"/>
              </w:rPr>
              <w:t>资料</w:t>
            </w:r>
          </w:p>
        </w:tc>
        <w:tc>
          <w:tcPr>
            <w:tcW w:w="4680" w:type="dxa"/>
            <w:shd w:val="clear" w:color="auto" w:fill="auto"/>
            <w:vAlign w:val="center"/>
          </w:tcPr>
          <w:p w14:paraId="732B3BA8">
            <w:pPr>
              <w:spacing w:line="0" w:lineRule="atLeast"/>
              <w:ind w:firstLine="0" w:firstLineChars="0"/>
              <w:rPr>
                <w:color w:val="auto"/>
                <w:sz w:val="21"/>
                <w:szCs w:val="21"/>
              </w:rPr>
            </w:pPr>
            <w:r>
              <w:rPr>
                <w:color w:val="auto"/>
                <w:sz w:val="21"/>
                <w:szCs w:val="21"/>
              </w:rPr>
              <w:t>通过收集资料并开展现状调查，获取海堤设计、</w:t>
            </w:r>
            <w:r>
              <w:rPr>
                <w:rFonts w:hint="eastAsia"/>
                <w:color w:val="auto"/>
                <w:sz w:val="21"/>
                <w:szCs w:val="21"/>
              </w:rPr>
              <w:t>海</w:t>
            </w:r>
            <w:r>
              <w:rPr>
                <w:color w:val="auto"/>
                <w:sz w:val="21"/>
                <w:szCs w:val="21"/>
              </w:rPr>
              <w:t>滩设计、监测、现状及运行管理资料</w:t>
            </w:r>
          </w:p>
        </w:tc>
        <w:tc>
          <w:tcPr>
            <w:tcW w:w="1123" w:type="dxa"/>
            <w:shd w:val="clear" w:color="auto" w:fill="auto"/>
            <w:vAlign w:val="center"/>
          </w:tcPr>
          <w:p w14:paraId="6C88E7D7">
            <w:pPr>
              <w:spacing w:line="0" w:lineRule="atLeast"/>
              <w:ind w:firstLine="0" w:firstLineChars="0"/>
              <w:jc w:val="center"/>
              <w:rPr>
                <w:color w:val="auto"/>
                <w:sz w:val="21"/>
                <w:szCs w:val="21"/>
              </w:rPr>
            </w:pPr>
          </w:p>
        </w:tc>
      </w:tr>
      <w:tr w14:paraId="499D0F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98" w:type="dxa"/>
            <w:shd w:val="clear" w:color="auto" w:fill="auto"/>
            <w:vAlign w:val="center"/>
          </w:tcPr>
          <w:p w14:paraId="3A9050C9">
            <w:pPr>
              <w:spacing w:line="0" w:lineRule="atLeast"/>
              <w:ind w:firstLine="0" w:firstLineChars="0"/>
              <w:jc w:val="center"/>
              <w:rPr>
                <w:color w:val="auto"/>
                <w:sz w:val="21"/>
                <w:szCs w:val="21"/>
              </w:rPr>
            </w:pPr>
            <w:r>
              <w:rPr>
                <w:color w:val="auto"/>
                <w:sz w:val="21"/>
                <w:szCs w:val="21"/>
              </w:rPr>
              <w:t>其他资料</w:t>
            </w:r>
          </w:p>
        </w:tc>
        <w:tc>
          <w:tcPr>
            <w:tcW w:w="7783" w:type="dxa"/>
            <w:gridSpan w:val="3"/>
            <w:shd w:val="clear" w:color="auto" w:fill="auto"/>
            <w:vAlign w:val="center"/>
          </w:tcPr>
          <w:p w14:paraId="0E709720">
            <w:pPr>
              <w:spacing w:line="0" w:lineRule="atLeast"/>
              <w:ind w:firstLine="0" w:firstLineChars="0"/>
              <w:jc w:val="center"/>
              <w:rPr>
                <w:color w:val="auto"/>
                <w:sz w:val="21"/>
                <w:szCs w:val="21"/>
              </w:rPr>
            </w:pPr>
            <w:r>
              <w:rPr>
                <w:rFonts w:hint="eastAsia"/>
                <w:color w:val="auto"/>
                <w:sz w:val="21"/>
                <w:szCs w:val="21"/>
              </w:rPr>
              <w:t>项目</w:t>
            </w:r>
            <w:r>
              <w:rPr>
                <w:color w:val="auto"/>
                <w:sz w:val="21"/>
                <w:szCs w:val="21"/>
              </w:rPr>
              <w:t>需要的其他资料</w:t>
            </w:r>
          </w:p>
        </w:tc>
      </w:tr>
    </w:tbl>
    <w:p w14:paraId="5578B904">
      <w:pPr>
        <w:rPr>
          <w:color w:val="auto"/>
        </w:rPr>
      </w:pPr>
    </w:p>
    <w:p w14:paraId="7F74CCDF">
      <w:pPr>
        <w:pStyle w:val="4"/>
        <w:numPr>
          <w:ilvl w:val="2"/>
          <w:numId w:val="2"/>
        </w:numPr>
        <w:bidi w:val="0"/>
        <w:ind w:left="0" w:leftChars="0" w:firstLine="0" w:firstLineChars="0"/>
        <w:rPr>
          <w:color w:val="auto"/>
        </w:rPr>
      </w:pPr>
      <w:r>
        <w:rPr>
          <w:color w:val="auto"/>
        </w:rPr>
        <w:br w:type="page"/>
      </w:r>
    </w:p>
    <w:p w14:paraId="7682DC42">
      <w:pPr>
        <w:pStyle w:val="2"/>
        <w:numPr>
          <w:ilvl w:val="0"/>
          <w:numId w:val="2"/>
        </w:numPr>
        <w:bidi w:val="0"/>
        <w:ind w:left="425" w:leftChars="0" w:hanging="425" w:firstLineChars="0"/>
        <w:rPr>
          <w:rFonts w:hint="eastAsia"/>
          <w:color w:val="auto"/>
        </w:rPr>
      </w:pPr>
      <w:bookmarkStart w:id="9" w:name="_Toc161297848"/>
      <w:bookmarkStart w:id="10" w:name="_Toc13485"/>
      <w:r>
        <w:rPr>
          <w:rFonts w:hint="eastAsia"/>
          <w:color w:val="auto"/>
        </w:rPr>
        <w:t>水力计算</w:t>
      </w:r>
      <w:bookmarkEnd w:id="9"/>
      <w:bookmarkEnd w:id="10"/>
    </w:p>
    <w:p w14:paraId="2270BDD0">
      <w:pPr>
        <w:pStyle w:val="3"/>
        <w:numPr>
          <w:ilvl w:val="1"/>
          <w:numId w:val="2"/>
        </w:numPr>
        <w:bidi w:val="0"/>
        <w:ind w:left="992" w:leftChars="0" w:hanging="567" w:firstLineChars="0"/>
        <w:rPr>
          <w:rFonts w:hint="eastAsia"/>
          <w:color w:val="auto"/>
        </w:rPr>
      </w:pPr>
      <w:bookmarkStart w:id="11" w:name="_Toc9529"/>
      <w:bookmarkStart w:id="12" w:name="_Toc161297849"/>
      <w:r>
        <w:rPr>
          <w:rFonts w:hint="eastAsia"/>
          <w:color w:val="auto"/>
        </w:rPr>
        <w:t>设计潮水位的确定</w:t>
      </w:r>
      <w:bookmarkEnd w:id="11"/>
      <w:bookmarkEnd w:id="12"/>
    </w:p>
    <w:p w14:paraId="31719770">
      <w:pPr>
        <w:pStyle w:val="4"/>
        <w:numPr>
          <w:ilvl w:val="2"/>
          <w:numId w:val="2"/>
        </w:numPr>
        <w:bidi w:val="0"/>
        <w:ind w:left="0" w:leftChars="0" w:firstLine="0" w:firstLineChars="0"/>
        <w:rPr>
          <w:color w:val="auto"/>
        </w:rPr>
      </w:pPr>
      <w:r>
        <w:rPr>
          <w:rFonts w:hint="eastAsia"/>
          <w:color w:val="auto"/>
        </w:rPr>
        <w:t>设计洪潮水面线应采用</w:t>
      </w:r>
      <w:r>
        <w:rPr>
          <w:color w:val="auto"/>
        </w:rPr>
        <w:t>相关</w:t>
      </w:r>
      <w:r>
        <w:rPr>
          <w:rFonts w:hint="eastAsia"/>
          <w:color w:val="auto"/>
        </w:rPr>
        <w:t>已批复的最新成果</w:t>
      </w:r>
      <w:r>
        <w:rPr>
          <w:color w:val="auto"/>
        </w:rPr>
        <w:t>。</w:t>
      </w:r>
    </w:p>
    <w:p w14:paraId="62CEA4F9">
      <w:pPr>
        <w:pStyle w:val="4"/>
        <w:numPr>
          <w:ilvl w:val="2"/>
          <w:numId w:val="2"/>
        </w:numPr>
        <w:bidi w:val="0"/>
        <w:ind w:left="0" w:leftChars="0" w:firstLine="0" w:firstLineChars="0"/>
        <w:rPr>
          <w:color w:val="auto"/>
        </w:rPr>
      </w:pPr>
      <w:r>
        <w:rPr>
          <w:color w:val="auto"/>
        </w:rPr>
        <w:t>对于位于河口区的</w:t>
      </w:r>
      <w:r>
        <w:rPr>
          <w:rFonts w:hint="eastAsia"/>
          <w:color w:val="auto"/>
          <w:lang w:eastAsia="zh-CN"/>
        </w:rPr>
        <w:t>海滩雨水管涵</w:t>
      </w:r>
      <w:r>
        <w:rPr>
          <w:color w:val="auto"/>
        </w:rPr>
        <w:t>，其设计潮（水）位值既有经潮（水）位测站频率分析计算的成果又有</w:t>
      </w:r>
      <w:r>
        <w:rPr>
          <w:rFonts w:hint="eastAsia"/>
          <w:color w:val="auto"/>
        </w:rPr>
        <w:t>经设计洪潮水面线分析计算的成果，应进行分析比较，选取较为安全的值作为设计潮（水）位值。</w:t>
      </w:r>
    </w:p>
    <w:p w14:paraId="1401C7FC">
      <w:pPr>
        <w:pStyle w:val="4"/>
        <w:numPr>
          <w:ilvl w:val="2"/>
          <w:numId w:val="2"/>
        </w:numPr>
        <w:bidi w:val="0"/>
        <w:ind w:left="0" w:leftChars="0" w:firstLine="0" w:firstLineChars="0"/>
        <w:rPr>
          <w:color w:val="auto"/>
        </w:rPr>
      </w:pPr>
      <w:r>
        <w:rPr>
          <w:rFonts w:hint="eastAsia"/>
          <w:color w:val="auto"/>
        </w:rPr>
        <w:t>统计分析外海历年最高潮水位资料，提出设计潮水位过程线成果。</w:t>
      </w:r>
    </w:p>
    <w:p w14:paraId="166B1EFE">
      <w:pPr>
        <w:pStyle w:val="3"/>
        <w:numPr>
          <w:ilvl w:val="1"/>
          <w:numId w:val="2"/>
        </w:numPr>
        <w:bidi w:val="0"/>
        <w:ind w:left="992" w:leftChars="0" w:hanging="567" w:firstLineChars="0"/>
        <w:rPr>
          <w:rFonts w:hint="eastAsia"/>
          <w:color w:val="auto"/>
        </w:rPr>
      </w:pPr>
      <w:bookmarkStart w:id="13" w:name="_Toc17200"/>
      <w:bookmarkStart w:id="14" w:name="_Toc161297850"/>
      <w:r>
        <w:rPr>
          <w:rFonts w:hint="eastAsia"/>
          <w:color w:val="auto"/>
        </w:rPr>
        <w:t>波浪要素</w:t>
      </w:r>
      <w:bookmarkEnd w:id="13"/>
      <w:bookmarkEnd w:id="14"/>
    </w:p>
    <w:p w14:paraId="08362240">
      <w:pPr>
        <w:pStyle w:val="4"/>
        <w:numPr>
          <w:ilvl w:val="2"/>
          <w:numId w:val="2"/>
        </w:numPr>
        <w:bidi w:val="0"/>
        <w:ind w:left="0" w:leftChars="0" w:firstLine="0" w:firstLineChars="0"/>
        <w:rPr>
          <w:color w:val="auto"/>
        </w:rPr>
      </w:pPr>
      <w:r>
        <w:rPr>
          <w:rFonts w:hint="eastAsia"/>
          <w:color w:val="auto"/>
        </w:rPr>
        <w:t>设计波浪的标准包括设计波浪的重现期和设计波浪的波列累积频率</w:t>
      </w:r>
      <w:r>
        <w:rPr>
          <w:color w:val="auto"/>
        </w:rPr>
        <w:t>。</w:t>
      </w:r>
    </w:p>
    <w:p w14:paraId="03E47431">
      <w:pPr>
        <w:pStyle w:val="4"/>
        <w:numPr>
          <w:ilvl w:val="2"/>
          <w:numId w:val="2"/>
        </w:numPr>
        <w:bidi w:val="0"/>
        <w:ind w:left="0" w:leftChars="0" w:firstLine="0" w:firstLineChars="0"/>
        <w:rPr>
          <w:color w:val="auto"/>
        </w:rPr>
      </w:pPr>
      <w:r>
        <w:rPr>
          <w:rFonts w:hint="eastAsia"/>
          <w:color w:val="auto"/>
        </w:rPr>
        <w:t>设计波浪的重现期采用与设计高潮（水）位相同的重现期</w:t>
      </w:r>
      <w:r>
        <w:rPr>
          <w:color w:val="auto"/>
        </w:rPr>
        <w:t>。</w:t>
      </w:r>
    </w:p>
    <w:p w14:paraId="0875F9E0">
      <w:pPr>
        <w:pStyle w:val="4"/>
        <w:numPr>
          <w:ilvl w:val="2"/>
          <w:numId w:val="2"/>
        </w:numPr>
        <w:bidi w:val="0"/>
        <w:ind w:left="0" w:leftChars="0" w:firstLine="0" w:firstLineChars="0"/>
        <w:rPr>
          <w:color w:val="auto"/>
        </w:rPr>
      </w:pPr>
      <w:r>
        <w:rPr>
          <w:rFonts w:hint="eastAsia"/>
          <w:color w:val="auto"/>
        </w:rPr>
        <w:t>设计风速的重现期采用与设计高潮（水）位的重现期</w:t>
      </w:r>
      <w:r>
        <w:rPr>
          <w:color w:val="auto"/>
        </w:rPr>
        <w:t>。</w:t>
      </w:r>
    </w:p>
    <w:p w14:paraId="2D73A796">
      <w:pPr>
        <w:pStyle w:val="4"/>
        <w:numPr>
          <w:ilvl w:val="2"/>
          <w:numId w:val="2"/>
        </w:numPr>
        <w:bidi w:val="0"/>
        <w:ind w:left="0" w:leftChars="0" w:firstLine="0" w:firstLineChars="0"/>
        <w:rPr>
          <w:color w:val="auto"/>
        </w:rPr>
      </w:pPr>
      <w:r>
        <w:rPr>
          <w:color w:val="auto"/>
        </w:rPr>
        <w:t>设计风速应采用标准风速值。标准风速值指离地面10m高度处、逐时观测的风速时距为10分钟的平均值。</w:t>
      </w:r>
    </w:p>
    <w:p w14:paraId="69AD095D">
      <w:pPr>
        <w:pStyle w:val="3"/>
        <w:numPr>
          <w:ilvl w:val="1"/>
          <w:numId w:val="2"/>
        </w:numPr>
        <w:bidi w:val="0"/>
        <w:ind w:left="992" w:leftChars="0" w:hanging="567" w:firstLineChars="0"/>
        <w:rPr>
          <w:rFonts w:hint="eastAsia"/>
          <w:color w:val="auto"/>
        </w:rPr>
      </w:pPr>
      <w:bookmarkStart w:id="15" w:name="_Toc161297851"/>
      <w:bookmarkStart w:id="16" w:name="_Toc20070"/>
      <w:r>
        <w:rPr>
          <w:rFonts w:hint="eastAsia"/>
          <w:color w:val="auto"/>
        </w:rPr>
        <w:t>水力计算</w:t>
      </w:r>
      <w:bookmarkEnd w:id="15"/>
      <w:bookmarkEnd w:id="16"/>
    </w:p>
    <w:p w14:paraId="2A05D42D">
      <w:pPr>
        <w:pStyle w:val="4"/>
        <w:numPr>
          <w:ilvl w:val="2"/>
          <w:numId w:val="2"/>
        </w:numPr>
        <w:bidi w:val="0"/>
        <w:ind w:left="0" w:leftChars="0" w:firstLine="0" w:firstLineChars="0"/>
        <w:rPr>
          <w:color w:val="auto"/>
        </w:rPr>
      </w:pPr>
      <w:r>
        <w:rPr>
          <w:rFonts w:hint="eastAsia"/>
          <w:color w:val="auto"/>
        </w:rPr>
        <w:t>应根据洪潮组合分析</w:t>
      </w:r>
      <w:r>
        <w:rPr>
          <w:rFonts w:hint="eastAsia"/>
          <w:color w:val="auto"/>
          <w:lang w:eastAsia="zh-CN"/>
        </w:rPr>
        <w:t>海滩雨水管涵</w:t>
      </w:r>
      <w:r>
        <w:rPr>
          <w:rFonts w:hint="eastAsia"/>
          <w:color w:val="auto"/>
        </w:rPr>
        <w:t>出流方式，选定合适的管涵水力计算。</w:t>
      </w:r>
    </w:p>
    <w:p w14:paraId="3C359594">
      <w:pPr>
        <w:pStyle w:val="4"/>
        <w:numPr>
          <w:ilvl w:val="2"/>
          <w:numId w:val="2"/>
        </w:numPr>
        <w:bidi w:val="0"/>
        <w:ind w:left="0" w:leftChars="0" w:firstLine="0" w:firstLineChars="0"/>
        <w:rPr>
          <w:color w:val="auto"/>
        </w:rPr>
      </w:pPr>
      <w:r>
        <w:rPr>
          <w:rFonts w:hint="eastAsia"/>
          <w:color w:val="auto"/>
        </w:rPr>
        <w:t>自由出流流量计算</w:t>
      </w:r>
      <w:r>
        <w:rPr>
          <w:color w:val="auto"/>
        </w:rPr>
        <w:t>公式</w:t>
      </w:r>
    </w:p>
    <w:p w14:paraId="7F1EE216">
      <w:pPr>
        <w:ind w:firstLine="960" w:firstLineChars="400"/>
        <w:jc w:val="center"/>
        <w:rPr>
          <w:color w:val="auto"/>
        </w:rPr>
      </w:pPr>
      <w:r>
        <w:rPr>
          <w:color w:val="auto"/>
        </w:rPr>
        <w:t>Q=</w:t>
      </w:r>
      <m:oMath>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1+</m:t>
                </m:r>
                <m:r>
                  <m:rPr>
                    <m:sty m:val="p"/>
                  </m:rPr>
                  <w:rPr>
                    <w:rFonts w:ascii="Cambria Math" w:hAnsi="Cambria Math"/>
                    <w:color w:val="auto"/>
                  </w:rPr>
                  <m:t>λ</m:t>
                </m:r>
                <m:f>
                  <m:fPr>
                    <m:ctrlPr>
                      <w:rPr>
                        <w:rFonts w:ascii="Cambria Math" w:hAnsi="Cambria Math"/>
                        <w:color w:val="auto"/>
                      </w:rPr>
                    </m:ctrlPr>
                  </m:fPr>
                  <m:num>
                    <m:r>
                      <m:rPr>
                        <m:sty m:val="p"/>
                      </m:rPr>
                      <w:rPr>
                        <w:rFonts w:ascii="Cambria Math" w:hAnsi="Cambria Math"/>
                        <w:color w:val="auto"/>
                      </w:rPr>
                      <m:t>l</m:t>
                    </m:r>
                    <m:ctrlPr>
                      <w:rPr>
                        <w:rFonts w:ascii="Cambria Math" w:hAnsi="Cambria Math"/>
                        <w:color w:val="auto"/>
                      </w:rPr>
                    </m:ctrlPr>
                  </m:num>
                  <m:den>
                    <m:r>
                      <m:rPr/>
                      <w:rPr>
                        <w:rFonts w:ascii="Cambria Math" w:hAnsi="Cambria Math"/>
                        <w:color w:val="auto"/>
                      </w:rPr>
                      <m:t>d</m:t>
                    </m:r>
                    <m:ctrlPr>
                      <w:rPr>
                        <w:rFonts w:ascii="Cambria Math" w:hAnsi="Cambria Math"/>
                        <w:color w:val="auto"/>
                      </w:rPr>
                    </m:ctrlPr>
                  </m:den>
                </m:f>
                <m:r>
                  <m:rPr/>
                  <w:rPr>
                    <w:rFonts w:ascii="Cambria Math" w:hAnsi="Cambria Math"/>
                    <w:color w:val="auto"/>
                  </w:rPr>
                  <m:t>+Σ</m:t>
                </m:r>
                <m:r>
                  <m:rPr>
                    <m:sty m:val="p"/>
                  </m:rPr>
                  <w:rPr>
                    <w:rFonts w:ascii="Cambria Math" w:hAnsi="Cambria Math"/>
                    <w:color w:val="auto"/>
                  </w:rPr>
                  <m:t>ζ</m:t>
                </m:r>
                <m:ctrlPr>
                  <w:rPr>
                    <w:rFonts w:ascii="Cambria Math" w:hAnsi="Cambria Math"/>
                    <w:i/>
                    <w:color w:val="auto"/>
                  </w:rPr>
                </m:ctrlPr>
              </m:e>
            </m:rad>
            <m:ctrlPr>
              <w:rPr>
                <w:rFonts w:ascii="Cambria Math" w:hAnsi="Cambria Math"/>
                <w:color w:val="auto"/>
              </w:rPr>
            </m:ctrlPr>
          </m:den>
        </m:f>
        <m:r>
          <m:rPr/>
          <w:rPr>
            <w:rFonts w:ascii="Cambria Math" w:hAnsi="Cambria Math"/>
            <w:color w:val="auto"/>
          </w:rPr>
          <m:t>A</m:t>
        </m:r>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2g</m:t>
            </m:r>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Sub>
            <m:ctrlPr>
              <w:rPr>
                <w:rFonts w:ascii="Cambria Math" w:hAnsi="Cambria Math"/>
                <w:i/>
                <w:color w:val="auto"/>
              </w:rPr>
            </m:ctrlPr>
          </m:e>
        </m:ra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μ</m:t>
            </m:r>
            <m:ctrlPr>
              <w:rPr>
                <w:rFonts w:ascii="Cambria Math" w:hAnsi="Cambria Math"/>
                <w:i/>
                <w:color w:val="auto"/>
              </w:rPr>
            </m:ctrlPr>
          </m:e>
          <m:sub>
            <m:r>
              <m:rPr/>
              <w:rPr>
                <w:rFonts w:ascii="Cambria Math" w:hAnsi="Cambria Math"/>
                <w:color w:val="auto"/>
              </w:rPr>
              <m:t>c</m:t>
            </m:r>
            <m:ctrlPr>
              <w:rPr>
                <w:rFonts w:ascii="Cambria Math" w:hAnsi="Cambria Math"/>
                <w:i/>
                <w:color w:val="auto"/>
              </w:rPr>
            </m:ctrlPr>
          </m:sub>
        </m:sSub>
        <m:r>
          <m:rPr/>
          <w:rPr>
            <w:rFonts w:ascii="Cambria Math" w:hAnsi="Cambria Math"/>
            <w:color w:val="auto"/>
          </w:rPr>
          <m:t>A</m:t>
        </m:r>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2g</m:t>
            </m:r>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Sub>
            <m:ctrlPr>
              <w:rPr>
                <w:rFonts w:ascii="Cambria Math" w:hAnsi="Cambria Math"/>
                <w:i/>
                <w:color w:val="auto"/>
              </w:rPr>
            </m:ctrlPr>
          </m:e>
        </m:rad>
      </m:oMath>
    </w:p>
    <w:p w14:paraId="4D642F1B">
      <w:pPr>
        <w:ind w:firstLine="960" w:firstLineChars="400"/>
        <w:jc w:val="center"/>
        <w:rPr>
          <w:color w:val="auto"/>
        </w:rPr>
      </w:pP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0</m:t>
            </m:r>
            <m:ctrlPr>
              <w:rPr>
                <w:rFonts w:ascii="Cambria Math" w:hAnsi="Cambria Math"/>
                <w:color w:val="auto"/>
              </w:rPr>
            </m:ctrlPr>
          </m:sub>
        </m:sSub>
        <m:r>
          <m:rPr/>
          <w:rPr>
            <w:rFonts w:ascii="Cambria Math" w:hAnsi="Cambria Math"/>
            <w:color w:val="auto"/>
          </w:rPr>
          <m:t>=H+</m:t>
        </m:r>
        <m:f>
          <m:fPr>
            <m:ctrlPr>
              <w:rPr>
                <w:rFonts w:ascii="Cambria Math" w:hAnsi="Cambria Math"/>
                <w:i/>
                <w:color w:val="auto"/>
              </w:rPr>
            </m:ctrlPr>
          </m:fPr>
          <m:num>
            <m:r>
              <m:rPr/>
              <w:rPr>
                <w:rFonts w:ascii="Cambria Math" w:hAnsi="Cambria Math"/>
                <w:color w:val="auto"/>
              </w:rPr>
              <m:t>α</m:t>
            </m:r>
            <m:sSubSup>
              <m:sSubSupPr>
                <m:ctrlPr>
                  <w:rPr>
                    <w:rFonts w:ascii="Cambria Math" w:hAnsi="Cambria Math"/>
                    <w:i/>
                    <w:color w:val="auto"/>
                  </w:rPr>
                </m:ctrlPr>
              </m:sSubSupPr>
              <m:e>
                <m:r>
                  <m:rPr/>
                  <w:rPr>
                    <w:rFonts w:ascii="Cambria Math" w:hAnsi="Cambria Math"/>
                    <w:color w:val="auto"/>
                  </w:rPr>
                  <m:t>v</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ctrlPr>
              <w:rPr>
                <w:rFonts w:ascii="Cambria Math" w:hAnsi="Cambria Math"/>
                <w:i/>
                <w:color w:val="auto"/>
              </w:rPr>
            </m:ctrlPr>
          </m:num>
          <m:den>
            <m:r>
              <m:rPr/>
              <w:rPr>
                <w:rFonts w:ascii="Cambria Math" w:hAnsi="Cambria Math"/>
                <w:color w:val="auto"/>
              </w:rPr>
              <m:t>2g</m:t>
            </m:r>
            <m:ctrlPr>
              <w:rPr>
                <w:rFonts w:ascii="Cambria Math" w:hAnsi="Cambria Math"/>
                <w:i/>
                <w:color w:val="auto"/>
              </w:rPr>
            </m:ctrlPr>
          </m:den>
        </m:f>
      </m:oMath>
      <w:r>
        <w:rPr>
          <w:color w:val="auto"/>
        </w:rPr>
        <w:t xml:space="preserve"> </w:t>
      </w:r>
    </w:p>
    <w:p w14:paraId="322326B6">
      <w:pPr>
        <w:ind w:firstLine="960" w:firstLineChars="400"/>
        <w:jc w:val="center"/>
        <w:rPr>
          <w:color w:val="auto"/>
        </w:rPr>
      </w:pPr>
      <m:oMathPara>
        <m:oMath>
          <m:sSub>
            <m:sSubPr>
              <m:ctrlPr>
                <w:rPr>
                  <w:rFonts w:ascii="Cambria Math" w:hAnsi="Cambria Math"/>
                  <w:color w:val="auto"/>
                </w:rPr>
              </m:ctrlPr>
            </m:sSubPr>
            <m:e>
              <m:r>
                <m:rPr/>
                <w:rPr>
                  <w:rFonts w:ascii="Cambria Math" w:hAnsi="Cambria Math"/>
                  <w:color w:val="auto"/>
                </w:rPr>
                <m:t>μ</m:t>
              </m:r>
              <m:ctrlPr>
                <w:rPr>
                  <w:rFonts w:ascii="Cambria Math" w:hAnsi="Cambria Math"/>
                  <w:color w:val="auto"/>
                </w:rPr>
              </m:ctrlPr>
            </m:e>
            <m:sub>
              <m:r>
                <m:rPr/>
                <w:rPr>
                  <w:rFonts w:ascii="Cambria Math" w:hAnsi="Cambria Math"/>
                  <w:color w:val="auto"/>
                </w:rPr>
                <m:t>c</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1</m:t>
              </m:r>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1+λ</m:t>
                  </m:r>
                  <m:f>
                    <m:fPr>
                      <m:ctrlPr>
                        <w:rPr>
                          <w:rFonts w:ascii="Cambria Math" w:hAnsi="Cambria Math"/>
                          <w:i/>
                          <w:color w:val="auto"/>
                        </w:rPr>
                      </m:ctrlPr>
                    </m:fPr>
                    <m:num>
                      <m:r>
                        <m:rPr/>
                        <w:rPr>
                          <w:rFonts w:ascii="Cambria Math" w:hAnsi="Cambria Math"/>
                          <w:color w:val="auto"/>
                        </w:rPr>
                        <m:t>l</m:t>
                      </m:r>
                      <m:ctrlPr>
                        <w:rPr>
                          <w:rFonts w:ascii="Cambria Math" w:hAnsi="Cambria Math"/>
                          <w:i/>
                          <w:color w:val="auto"/>
                        </w:rPr>
                      </m:ctrlPr>
                    </m:num>
                    <m:den>
                      <m:r>
                        <m:rPr/>
                        <w:rPr>
                          <w:rFonts w:ascii="Cambria Math" w:hAnsi="Cambria Math"/>
                          <w:color w:val="auto"/>
                        </w:rPr>
                        <m:t>d</m:t>
                      </m:r>
                      <m:ctrlPr>
                        <w:rPr>
                          <w:rFonts w:ascii="Cambria Math" w:hAnsi="Cambria Math"/>
                          <w:i/>
                          <w:color w:val="auto"/>
                        </w:rPr>
                      </m:ctrlPr>
                    </m:den>
                  </m:f>
                  <m:r>
                    <m:rPr/>
                    <w:rPr>
                      <w:rFonts w:hint="eastAsia" w:ascii="Cambria Math" w:hAnsi="Cambria Math"/>
                      <w:color w:val="auto"/>
                    </w:rPr>
                    <m:t>+∑ζ</m:t>
                  </m:r>
                  <m:ctrlPr>
                    <w:rPr>
                      <w:rFonts w:ascii="Cambria Math" w:hAnsi="Cambria Math"/>
                      <w:i/>
                      <w:color w:val="auto"/>
                    </w:rPr>
                  </m:ctrlPr>
                </m:e>
              </m:rad>
              <m:ctrlPr>
                <w:rPr>
                  <w:rFonts w:ascii="Cambria Math" w:hAnsi="Cambria Math"/>
                  <w:i/>
                  <w:color w:val="auto"/>
                </w:rPr>
              </m:ctrlPr>
            </m:den>
          </m:f>
        </m:oMath>
      </m:oMathPara>
    </w:p>
    <w:p w14:paraId="0766F49D">
      <w:pPr>
        <w:ind w:firstLine="199" w:firstLineChars="83"/>
        <w:jc w:val="left"/>
        <w:rPr>
          <w:rFonts w:ascii="Times New Roman" w:hAnsi="Times New Roman" w:cs="Times New Roman"/>
          <w:color w:val="auto"/>
        </w:rPr>
      </w:pPr>
      <w:r>
        <w:rPr>
          <w:rFonts w:hint="eastAsia"/>
          <w:color w:val="auto"/>
        </w:rPr>
        <w:t>式中μ</w:t>
      </w:r>
      <w:r>
        <w:rPr>
          <w:color w:val="auto"/>
          <w:vertAlign w:val="subscript"/>
        </w:rPr>
        <w:t>c</w:t>
      </w:r>
      <w:r>
        <w:rPr>
          <w:rFonts w:ascii="Times New Roman" w:hAnsi="Times New Roman" w:cs="Times New Roman"/>
          <w:color w:val="auto"/>
        </w:rPr>
        <w:t>——</w:t>
      </w:r>
      <w:r>
        <w:rPr>
          <w:rFonts w:hint="eastAsia" w:ascii="Times New Roman" w:hAnsi="Times New Roman" w:cs="Times New Roman"/>
          <w:color w:val="auto"/>
        </w:rPr>
        <w:t>管道系统流量系数；</w:t>
      </w:r>
    </w:p>
    <w:p w14:paraId="1A288179">
      <w:pPr>
        <w:ind w:firstLine="799" w:firstLineChars="333"/>
        <w:jc w:val="left"/>
        <w:rPr>
          <w:rFonts w:ascii="Times New Roman" w:hAnsi="Times New Roman" w:cs="Times New Roman"/>
          <w:color w:val="auto"/>
        </w:rPr>
      </w:pPr>
      <w:r>
        <w:rPr>
          <w:rFonts w:ascii="Times New Roman" w:hAnsi="Times New Roman" w:cs="Times New Roman"/>
          <w:color w:val="auto"/>
        </w:rPr>
        <w:t>A——</w:t>
      </w:r>
      <w:r>
        <w:rPr>
          <w:rFonts w:hint="eastAsia" w:ascii="Times New Roman" w:hAnsi="Times New Roman" w:cs="Times New Roman"/>
          <w:color w:val="auto"/>
        </w:rPr>
        <w:t>管道断面面积；</w:t>
      </w:r>
    </w:p>
    <w:p w14:paraId="5A4ED9FE">
      <w:pPr>
        <w:ind w:firstLine="1039" w:firstLineChars="433"/>
        <w:jc w:val="left"/>
        <w:rPr>
          <w:rFonts w:ascii="Times New Roman" w:hAnsi="Times New Roman" w:cs="Times New Roman"/>
          <w:color w:val="auto"/>
        </w:rPr>
      </w:pPr>
      <w:r>
        <w:rPr>
          <w:rFonts w:ascii="Times New Roman" w:hAnsi="Times New Roman" w:cs="Times New Roman"/>
          <w:color w:val="auto"/>
        </w:rPr>
        <w:t>d——</w:t>
      </w:r>
      <w:r>
        <w:rPr>
          <w:rFonts w:hint="eastAsia" w:ascii="Times New Roman" w:hAnsi="Times New Roman" w:cs="Times New Roman"/>
          <w:color w:val="auto"/>
        </w:rPr>
        <w:t>管道内径；</w:t>
      </w:r>
    </w:p>
    <w:p w14:paraId="5F3CDEC7">
      <w:pPr>
        <w:ind w:firstLine="1039" w:firstLineChars="433"/>
        <w:jc w:val="left"/>
        <w:rPr>
          <w:rFonts w:ascii="Times New Roman" w:hAnsi="Times New Roman" w:cs="Times New Roman"/>
          <w:color w:val="auto"/>
        </w:rPr>
      </w:pPr>
      <w:r>
        <w:rPr>
          <w:rFonts w:ascii="Times New Roman" w:hAnsi="Times New Roman" w:cs="Times New Roman"/>
          <w:color w:val="auto"/>
        </w:rPr>
        <w:t>l——</w:t>
      </w:r>
      <w:r>
        <w:rPr>
          <w:rFonts w:hint="eastAsia" w:ascii="Times New Roman" w:hAnsi="Times New Roman" w:cs="Times New Roman"/>
          <w:color w:val="auto"/>
        </w:rPr>
        <w:t>管道计算段长度；</w:t>
      </w:r>
    </w:p>
    <w:p w14:paraId="15EFD7B0">
      <w:pPr>
        <w:ind w:firstLine="1080" w:firstLineChars="450"/>
        <w:jc w:val="left"/>
        <w:rPr>
          <w:rFonts w:ascii="Times New Roman" w:hAnsi="Times New Roman" w:cs="Times New Roman"/>
          <w:color w:val="auto"/>
        </w:rPr>
      </w:pPr>
      <w:r>
        <w:rPr>
          <w:rFonts w:ascii="Times New Roman" w:hAnsi="Times New Roman" w:cs="Times New Roman"/>
          <w:color w:val="auto"/>
        </w:rPr>
        <w:t>H</w:t>
      </w:r>
      <w:r>
        <w:rPr>
          <w:rFonts w:ascii="Times New Roman" w:hAnsi="Times New Roman" w:cs="Times New Roman"/>
          <w:color w:val="auto"/>
          <w:vertAlign w:val="subscript"/>
        </w:rPr>
        <w:t>0</w:t>
      </w:r>
      <w:r>
        <w:rPr>
          <w:rFonts w:hint="eastAsia" w:ascii="Times New Roman" w:hAnsi="Times New Roman" w:cs="Times New Roman"/>
          <w:color w:val="auto"/>
        </w:rPr>
        <w:t>、</w:t>
      </w:r>
      <w:r>
        <w:rPr>
          <w:rFonts w:ascii="Times New Roman" w:hAnsi="Times New Roman" w:cs="Times New Roman"/>
          <w:color w:val="auto"/>
        </w:rPr>
        <w:t>H——</w:t>
      </w:r>
      <w:r>
        <w:rPr>
          <w:rFonts w:hint="eastAsia" w:ascii="Times New Roman" w:hAnsi="Times New Roman" w:cs="Times New Roman"/>
          <w:color w:val="auto"/>
        </w:rPr>
        <w:t>包括行近流速（</w:t>
      </w:r>
      <w:r>
        <w:rPr>
          <w:rFonts w:ascii="Times New Roman" w:hAnsi="Times New Roman" w:cs="Times New Roman"/>
          <w:color w:val="auto"/>
        </w:rPr>
        <w:t>v</w:t>
      </w:r>
      <w:r>
        <w:rPr>
          <w:rFonts w:ascii="Times New Roman" w:hAnsi="Times New Roman" w:cs="Times New Roman"/>
          <w:color w:val="auto"/>
          <w:vertAlign w:val="subscript"/>
        </w:rPr>
        <w:t>0</w:t>
      </w:r>
      <w:r>
        <w:rPr>
          <w:rFonts w:hint="eastAsia" w:ascii="Times New Roman" w:hAnsi="Times New Roman" w:cs="Times New Roman"/>
          <w:color w:val="auto"/>
        </w:rPr>
        <w:t>）水头和不包括行近流速水头的作用水头；</w:t>
      </w:r>
    </w:p>
    <w:p w14:paraId="0F17B082">
      <w:pPr>
        <w:ind w:firstLine="199" w:firstLineChars="83"/>
        <w:jc w:val="left"/>
        <w:rPr>
          <w:rFonts w:ascii="Times New Roman" w:hAnsi="Times New Roman" w:cs="Times New Roman"/>
          <w:color w:val="auto"/>
        </w:rPr>
      </w:pPr>
      <w:r>
        <w:rPr>
          <w:color w:val="auto"/>
        </w:rPr>
        <w:t xml:space="preserve">       </w:t>
      </w:r>
      <w:r>
        <w:rPr>
          <w:rFonts w:hint="eastAsia"/>
          <w:color w:val="auto"/>
        </w:rPr>
        <w:t>λ</w:t>
      </w:r>
      <w:r>
        <w:rPr>
          <w:rFonts w:ascii="Times New Roman" w:hAnsi="Times New Roman" w:cs="Times New Roman"/>
          <w:color w:val="auto"/>
        </w:rPr>
        <w:t>——</w:t>
      </w:r>
      <w:r>
        <w:rPr>
          <w:rFonts w:hint="eastAsia" w:ascii="Times New Roman" w:hAnsi="Times New Roman" w:cs="Times New Roman"/>
          <w:color w:val="auto"/>
        </w:rPr>
        <w:t>沿程水头损失系数；</w:t>
      </w:r>
    </w:p>
    <w:p w14:paraId="1B6C47B9">
      <w:pPr>
        <w:ind w:firstLine="199" w:firstLineChars="83"/>
        <w:jc w:val="left"/>
        <w:rPr>
          <w:color w:val="auto"/>
        </w:rPr>
      </w:pPr>
      <w:r>
        <w:rPr>
          <w:rFonts w:hint="eastAsia" w:ascii="Times New Roman" w:hAnsi="Times New Roman" w:cs="Times New Roman"/>
          <w:color w:val="auto"/>
        </w:rPr>
        <w:t xml:space="preserve">       ∑ζ——管道计算段中各局部水头损失系数之和。</w:t>
      </w:r>
    </w:p>
    <w:p w14:paraId="7DF580B2">
      <w:pPr>
        <w:pStyle w:val="4"/>
        <w:numPr>
          <w:ilvl w:val="2"/>
          <w:numId w:val="2"/>
        </w:numPr>
        <w:bidi w:val="0"/>
        <w:ind w:left="0" w:leftChars="0" w:firstLine="0" w:firstLineChars="0"/>
        <w:rPr>
          <w:color w:val="auto"/>
        </w:rPr>
      </w:pPr>
      <w:r>
        <w:rPr>
          <w:rFonts w:hint="eastAsia"/>
          <w:color w:val="auto"/>
        </w:rPr>
        <w:t>淹没出流流量计算</w:t>
      </w:r>
      <w:r>
        <w:rPr>
          <w:color w:val="auto"/>
        </w:rPr>
        <w:t>公式</w:t>
      </w:r>
    </w:p>
    <w:p w14:paraId="773BA0BB">
      <w:pPr>
        <w:ind w:firstLine="960" w:firstLineChars="400"/>
        <w:jc w:val="center"/>
        <w:rPr>
          <w:color w:val="auto"/>
        </w:rPr>
      </w:pPr>
      <w:r>
        <w:rPr>
          <w:color w:val="auto"/>
        </w:rPr>
        <w:t>Q=</w:t>
      </w:r>
      <m:oMath>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1+</m:t>
                </m:r>
                <m:r>
                  <m:rPr>
                    <m:sty m:val="p"/>
                  </m:rPr>
                  <w:rPr>
                    <w:rFonts w:ascii="Cambria Math" w:hAnsi="Cambria Math"/>
                    <w:color w:val="auto"/>
                  </w:rPr>
                  <m:t>λ</m:t>
                </m:r>
                <m:f>
                  <m:fPr>
                    <m:ctrlPr>
                      <w:rPr>
                        <w:rFonts w:ascii="Cambria Math" w:hAnsi="Cambria Math"/>
                        <w:color w:val="auto"/>
                      </w:rPr>
                    </m:ctrlPr>
                  </m:fPr>
                  <m:num>
                    <m:r>
                      <m:rPr>
                        <m:sty m:val="p"/>
                      </m:rPr>
                      <w:rPr>
                        <w:rFonts w:ascii="Cambria Math" w:hAnsi="Cambria Math"/>
                        <w:color w:val="auto"/>
                      </w:rPr>
                      <m:t>l</m:t>
                    </m:r>
                    <m:ctrlPr>
                      <w:rPr>
                        <w:rFonts w:ascii="Cambria Math" w:hAnsi="Cambria Math"/>
                        <w:color w:val="auto"/>
                      </w:rPr>
                    </m:ctrlPr>
                  </m:num>
                  <m:den>
                    <m:r>
                      <m:rPr/>
                      <w:rPr>
                        <w:rFonts w:ascii="Cambria Math" w:hAnsi="Cambria Math"/>
                        <w:color w:val="auto"/>
                      </w:rPr>
                      <m:t>d</m:t>
                    </m:r>
                    <m:ctrlPr>
                      <w:rPr>
                        <w:rFonts w:ascii="Cambria Math" w:hAnsi="Cambria Math"/>
                        <w:color w:val="auto"/>
                      </w:rPr>
                    </m:ctrlPr>
                  </m:den>
                </m:f>
                <m:r>
                  <m:rPr/>
                  <w:rPr>
                    <w:rFonts w:ascii="Cambria Math" w:hAnsi="Cambria Math"/>
                    <w:color w:val="auto"/>
                  </w:rPr>
                  <m:t>+Σ</m:t>
                </m:r>
                <m:r>
                  <m:rPr>
                    <m:sty m:val="p"/>
                  </m:rPr>
                  <w:rPr>
                    <w:rFonts w:ascii="Cambria Math" w:hAnsi="Cambria Math"/>
                    <w:color w:val="auto"/>
                  </w:rPr>
                  <m:t>ζ</m:t>
                </m:r>
                <m:ctrlPr>
                  <w:rPr>
                    <w:rFonts w:ascii="Cambria Math" w:hAnsi="Cambria Math"/>
                    <w:i/>
                    <w:color w:val="auto"/>
                  </w:rPr>
                </m:ctrlPr>
              </m:e>
            </m:rad>
            <m:ctrlPr>
              <w:rPr>
                <w:rFonts w:ascii="Cambria Math" w:hAnsi="Cambria Math"/>
                <w:color w:val="auto"/>
              </w:rPr>
            </m:ctrlPr>
          </m:den>
        </m:f>
        <m:r>
          <m:rPr/>
          <w:rPr>
            <w:rFonts w:ascii="Cambria Math" w:hAnsi="Cambria Math"/>
            <w:color w:val="auto"/>
          </w:rPr>
          <m:t>A</m:t>
        </m:r>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2g</m:t>
            </m:r>
            <m:sSub>
              <m:sSubPr>
                <m:ctrlPr>
                  <w:rPr>
                    <w:rFonts w:ascii="Cambria Math" w:hAnsi="Cambria Math"/>
                    <w:i/>
                    <w:color w:val="auto"/>
                  </w:rPr>
                </m:ctrlPr>
              </m:sSubPr>
              <m:e>
                <m:r>
                  <m:rPr/>
                  <w:rPr>
                    <w:rFonts w:ascii="Cambria Math" w:hAnsi="Cambria Math"/>
                    <w:color w:val="auto"/>
                  </w:rPr>
                  <m:t>z</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Sub>
            <m:ctrlPr>
              <w:rPr>
                <w:rFonts w:ascii="Cambria Math" w:hAnsi="Cambria Math"/>
                <w:i/>
                <w:color w:val="auto"/>
              </w:rPr>
            </m:ctrlPr>
          </m:e>
        </m:ra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μ</m:t>
            </m:r>
            <m:ctrlPr>
              <w:rPr>
                <w:rFonts w:ascii="Cambria Math" w:hAnsi="Cambria Math"/>
                <w:i/>
                <w:color w:val="auto"/>
              </w:rPr>
            </m:ctrlPr>
          </m:e>
          <m:sub>
            <m:r>
              <m:rPr/>
              <w:rPr>
                <w:rFonts w:ascii="Cambria Math" w:hAnsi="Cambria Math"/>
                <w:color w:val="auto"/>
              </w:rPr>
              <m:t>c</m:t>
            </m:r>
            <m:ctrlPr>
              <w:rPr>
                <w:rFonts w:ascii="Cambria Math" w:hAnsi="Cambria Math"/>
                <w:i/>
                <w:color w:val="auto"/>
              </w:rPr>
            </m:ctrlPr>
          </m:sub>
        </m:sSub>
        <m:r>
          <m:rPr/>
          <w:rPr>
            <w:rFonts w:ascii="Cambria Math" w:hAnsi="Cambria Math"/>
            <w:color w:val="auto"/>
          </w:rPr>
          <m:t>A</m:t>
        </m:r>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2g</m:t>
            </m:r>
            <m:sSub>
              <m:sSubPr>
                <m:ctrlPr>
                  <w:rPr>
                    <w:rFonts w:ascii="Cambria Math" w:hAnsi="Cambria Math"/>
                    <w:i/>
                    <w:color w:val="auto"/>
                  </w:rPr>
                </m:ctrlPr>
              </m:sSubPr>
              <m:e>
                <m:r>
                  <m:rPr/>
                  <w:rPr>
                    <w:rFonts w:ascii="Cambria Math" w:hAnsi="Cambria Math"/>
                    <w:color w:val="auto"/>
                  </w:rPr>
                  <m:t>z</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Sub>
            <m:ctrlPr>
              <w:rPr>
                <w:rFonts w:ascii="Cambria Math" w:hAnsi="Cambria Math"/>
                <w:i/>
                <w:color w:val="auto"/>
              </w:rPr>
            </m:ctrlPr>
          </m:e>
        </m:rad>
      </m:oMath>
    </w:p>
    <w:p w14:paraId="67AB191F">
      <w:pPr>
        <w:ind w:firstLine="960" w:firstLineChars="400"/>
        <w:jc w:val="center"/>
        <w:rPr>
          <w:color w:val="auto"/>
        </w:rPr>
      </w:pP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0</m:t>
            </m:r>
            <m:ctrlPr>
              <w:rPr>
                <w:rFonts w:ascii="Cambria Math" w:hAnsi="Cambria Math"/>
                <w:color w:val="auto"/>
              </w:rPr>
            </m:ctrlPr>
          </m:sub>
        </m:sSub>
        <m:r>
          <m:rPr/>
          <w:rPr>
            <w:rFonts w:ascii="Cambria Math" w:hAnsi="Cambria Math"/>
            <w:color w:val="auto"/>
          </w:rPr>
          <m:t>=H+</m:t>
        </m:r>
        <m:f>
          <m:fPr>
            <m:ctrlPr>
              <w:rPr>
                <w:rFonts w:ascii="Cambria Math" w:hAnsi="Cambria Math"/>
                <w:i/>
                <w:color w:val="auto"/>
              </w:rPr>
            </m:ctrlPr>
          </m:fPr>
          <m:num>
            <m:r>
              <m:rPr/>
              <w:rPr>
                <w:rFonts w:ascii="Cambria Math" w:hAnsi="Cambria Math"/>
                <w:color w:val="auto"/>
              </w:rPr>
              <m:t>α</m:t>
            </m:r>
            <m:sSubSup>
              <m:sSubSupPr>
                <m:ctrlPr>
                  <w:rPr>
                    <w:rFonts w:ascii="Cambria Math" w:hAnsi="Cambria Math"/>
                    <w:i/>
                    <w:color w:val="auto"/>
                  </w:rPr>
                </m:ctrlPr>
              </m:sSubSupPr>
              <m:e>
                <m:r>
                  <m:rPr/>
                  <w:rPr>
                    <w:rFonts w:ascii="Cambria Math" w:hAnsi="Cambria Math"/>
                    <w:color w:val="auto"/>
                  </w:rPr>
                  <m:t>v</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ctrlPr>
              <w:rPr>
                <w:rFonts w:ascii="Cambria Math" w:hAnsi="Cambria Math"/>
                <w:i/>
                <w:color w:val="auto"/>
              </w:rPr>
            </m:ctrlPr>
          </m:num>
          <m:den>
            <m:r>
              <m:rPr/>
              <w:rPr>
                <w:rFonts w:ascii="Cambria Math" w:hAnsi="Cambria Math"/>
                <w:color w:val="auto"/>
              </w:rPr>
              <m:t>2g</m:t>
            </m:r>
            <m:ctrlPr>
              <w:rPr>
                <w:rFonts w:ascii="Cambria Math" w:hAnsi="Cambria Math"/>
                <w:i/>
                <w:color w:val="auto"/>
              </w:rPr>
            </m:ctrlPr>
          </m:den>
        </m:f>
      </m:oMath>
      <w:r>
        <w:rPr>
          <w:color w:val="auto"/>
        </w:rPr>
        <w:t xml:space="preserve"> </w:t>
      </w:r>
    </w:p>
    <w:p w14:paraId="792C5E92">
      <w:pPr>
        <w:ind w:firstLine="960" w:firstLineChars="400"/>
        <w:jc w:val="center"/>
        <w:rPr>
          <w:color w:val="auto"/>
        </w:rPr>
      </w:pPr>
      <m:oMathPara>
        <m:oMath>
          <m:sSub>
            <m:sSubPr>
              <m:ctrlPr>
                <w:rPr>
                  <w:rFonts w:ascii="Cambria Math" w:hAnsi="Cambria Math"/>
                  <w:color w:val="auto"/>
                </w:rPr>
              </m:ctrlPr>
            </m:sSubPr>
            <m:e>
              <m:r>
                <m:rPr/>
                <w:rPr>
                  <w:rFonts w:ascii="Cambria Math" w:hAnsi="Cambria Math"/>
                  <w:color w:val="auto"/>
                </w:rPr>
                <m:t>μ</m:t>
              </m:r>
              <m:ctrlPr>
                <w:rPr>
                  <w:rFonts w:ascii="Cambria Math" w:hAnsi="Cambria Math"/>
                  <w:color w:val="auto"/>
                </w:rPr>
              </m:ctrlPr>
            </m:e>
            <m:sub>
              <m:r>
                <m:rPr/>
                <w:rPr>
                  <w:rFonts w:ascii="Cambria Math" w:hAnsi="Cambria Math"/>
                  <w:color w:val="auto"/>
                </w:rPr>
                <m:t>c</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1</m:t>
              </m:r>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1+λ</m:t>
                  </m:r>
                  <m:f>
                    <m:fPr>
                      <m:ctrlPr>
                        <w:rPr>
                          <w:rFonts w:ascii="Cambria Math" w:hAnsi="Cambria Math"/>
                          <w:i/>
                          <w:color w:val="auto"/>
                        </w:rPr>
                      </m:ctrlPr>
                    </m:fPr>
                    <m:num>
                      <m:r>
                        <m:rPr/>
                        <w:rPr>
                          <w:rFonts w:ascii="Cambria Math" w:hAnsi="Cambria Math"/>
                          <w:color w:val="auto"/>
                        </w:rPr>
                        <m:t>l</m:t>
                      </m:r>
                      <m:ctrlPr>
                        <w:rPr>
                          <w:rFonts w:ascii="Cambria Math" w:hAnsi="Cambria Math"/>
                          <w:i/>
                          <w:color w:val="auto"/>
                        </w:rPr>
                      </m:ctrlPr>
                    </m:num>
                    <m:den>
                      <m:r>
                        <m:rPr/>
                        <w:rPr>
                          <w:rFonts w:ascii="Cambria Math" w:hAnsi="Cambria Math"/>
                          <w:color w:val="auto"/>
                        </w:rPr>
                        <m:t>d</m:t>
                      </m:r>
                      <m:ctrlPr>
                        <w:rPr>
                          <w:rFonts w:ascii="Cambria Math" w:hAnsi="Cambria Math"/>
                          <w:i/>
                          <w:color w:val="auto"/>
                        </w:rPr>
                      </m:ctrlPr>
                    </m:den>
                  </m:f>
                  <m:r>
                    <m:rPr/>
                    <w:rPr>
                      <w:rFonts w:hint="eastAsia" w:ascii="Cambria Math" w:hAnsi="Cambria Math"/>
                      <w:color w:val="auto"/>
                    </w:rPr>
                    <m:t>+∑ζ</m:t>
                  </m:r>
                  <m:ctrlPr>
                    <w:rPr>
                      <w:rFonts w:ascii="Cambria Math" w:hAnsi="Cambria Math"/>
                      <w:i/>
                      <w:color w:val="auto"/>
                    </w:rPr>
                  </m:ctrlPr>
                </m:e>
              </m:rad>
              <m:ctrlPr>
                <w:rPr>
                  <w:rFonts w:ascii="Cambria Math" w:hAnsi="Cambria Math"/>
                  <w:i/>
                  <w:color w:val="auto"/>
                </w:rPr>
              </m:ctrlPr>
            </m:den>
          </m:f>
        </m:oMath>
      </m:oMathPara>
    </w:p>
    <w:p w14:paraId="4BED7F73">
      <w:pPr>
        <w:ind w:firstLine="199" w:firstLineChars="83"/>
        <w:jc w:val="left"/>
        <w:rPr>
          <w:rFonts w:ascii="Times New Roman" w:hAnsi="Times New Roman" w:cs="Times New Roman"/>
          <w:color w:val="auto"/>
        </w:rPr>
      </w:pPr>
      <w:r>
        <w:rPr>
          <w:rFonts w:hint="eastAsia"/>
          <w:color w:val="auto"/>
        </w:rPr>
        <w:t>式中μ</w:t>
      </w:r>
      <w:r>
        <w:rPr>
          <w:color w:val="auto"/>
          <w:vertAlign w:val="subscript"/>
        </w:rPr>
        <w:t>c</w:t>
      </w:r>
      <w:r>
        <w:rPr>
          <w:rFonts w:ascii="Times New Roman" w:hAnsi="Times New Roman" w:cs="Times New Roman"/>
          <w:color w:val="auto"/>
        </w:rPr>
        <w:t>——</w:t>
      </w:r>
      <w:r>
        <w:rPr>
          <w:rFonts w:hint="eastAsia" w:ascii="Times New Roman" w:hAnsi="Times New Roman" w:cs="Times New Roman"/>
          <w:color w:val="auto"/>
        </w:rPr>
        <w:t>管道系统流量系数；</w:t>
      </w:r>
    </w:p>
    <w:p w14:paraId="209110E3">
      <w:pPr>
        <w:ind w:firstLine="199" w:firstLineChars="83"/>
        <w:jc w:val="left"/>
        <w:rPr>
          <w:color w:val="auto"/>
        </w:rPr>
      </w:pPr>
      <w:r>
        <w:rPr>
          <w:rFonts w:hint="eastAsia" w:ascii="Times New Roman" w:hAnsi="Times New Roman" w:cs="Times New Roman"/>
          <w:color w:val="auto"/>
        </w:rPr>
        <w:t xml:space="preserve">    ∑ζ——管道计算段中各局部水头损失系数之和。</w:t>
      </w:r>
    </w:p>
    <w:p w14:paraId="009BBDDB">
      <w:pPr>
        <w:ind w:firstLine="480"/>
        <w:rPr>
          <w:rFonts w:ascii="Times New Roman" w:hAnsi="Times New Roman" w:cs="Times New Roman"/>
          <w:color w:val="auto"/>
        </w:rPr>
      </w:pPr>
      <w:r>
        <w:rPr>
          <w:color w:val="auto"/>
        </w:rPr>
        <w:t xml:space="preserve">  z</w:t>
      </w:r>
      <w:r>
        <w:rPr>
          <w:color w:val="auto"/>
          <w:vertAlign w:val="subscript"/>
        </w:rPr>
        <w:t>0</w:t>
      </w:r>
      <w:r>
        <w:rPr>
          <w:rFonts w:hint="eastAsia"/>
          <w:color w:val="auto"/>
        </w:rPr>
        <w:t>、</w:t>
      </w:r>
      <w:r>
        <w:rPr>
          <w:color w:val="auto"/>
        </w:rPr>
        <w:t>z</w:t>
      </w:r>
      <w:r>
        <w:rPr>
          <w:rFonts w:ascii="Times New Roman" w:hAnsi="Times New Roman" w:cs="Times New Roman"/>
          <w:color w:val="auto"/>
        </w:rPr>
        <w:t>——</w:t>
      </w:r>
      <w:r>
        <w:rPr>
          <w:rFonts w:hint="eastAsia" w:ascii="Times New Roman" w:hAnsi="Times New Roman" w:cs="Times New Roman"/>
          <w:color w:val="auto"/>
        </w:rPr>
        <w:t>包括和不包括行近流速（</w:t>
      </w:r>
      <w:r>
        <w:rPr>
          <w:rFonts w:ascii="Times New Roman" w:hAnsi="Times New Roman" w:cs="Times New Roman"/>
          <w:color w:val="auto"/>
        </w:rPr>
        <w:t>v</w:t>
      </w:r>
      <w:r>
        <w:rPr>
          <w:rFonts w:ascii="Times New Roman" w:hAnsi="Times New Roman" w:cs="Times New Roman"/>
          <w:color w:val="auto"/>
          <w:vertAlign w:val="subscript"/>
        </w:rPr>
        <w:t>0</w:t>
      </w:r>
      <w:r>
        <w:rPr>
          <w:rFonts w:hint="eastAsia" w:ascii="Times New Roman" w:hAnsi="Times New Roman" w:cs="Times New Roman"/>
          <w:color w:val="auto"/>
        </w:rPr>
        <w:t>）的上下游水面高程差；</w:t>
      </w:r>
    </w:p>
    <w:p w14:paraId="56FFD9B5">
      <w:pPr>
        <w:ind w:firstLine="480"/>
        <w:rPr>
          <w:color w:val="auto"/>
        </w:rPr>
      </w:pPr>
      <w:r>
        <w:rPr>
          <w:rFonts w:ascii="Times New Roman" w:hAnsi="Times New Roman" w:cs="Times New Roman"/>
          <w:color w:val="auto"/>
        </w:rPr>
        <w:t xml:space="preserve">  </w:t>
      </w:r>
      <w:r>
        <w:rPr>
          <w:rFonts w:hint="eastAsia" w:ascii="Times New Roman" w:hAnsi="Times New Roman" w:cs="Times New Roman"/>
          <w:color w:val="auto"/>
        </w:rPr>
        <w:t>其他符合意义同前。</w:t>
      </w:r>
    </w:p>
    <w:p w14:paraId="2B6B7E07">
      <w:pPr>
        <w:pStyle w:val="4"/>
        <w:numPr>
          <w:ilvl w:val="2"/>
          <w:numId w:val="2"/>
        </w:numPr>
        <w:bidi w:val="0"/>
        <w:ind w:left="0" w:leftChars="0" w:firstLine="0" w:firstLineChars="0"/>
        <w:rPr>
          <w:color w:val="auto"/>
        </w:rPr>
      </w:pPr>
      <w:r>
        <w:rPr>
          <w:color w:val="auto"/>
        </w:rPr>
        <w:t>排水管</w:t>
      </w:r>
      <w:r>
        <w:rPr>
          <w:rFonts w:hint="eastAsia"/>
          <w:color w:val="auto"/>
        </w:rPr>
        <w:t>渠</w:t>
      </w:r>
      <w:r>
        <w:rPr>
          <w:color w:val="auto"/>
        </w:rPr>
        <w:t>的流量，应按下式计算：</w:t>
      </w:r>
    </w:p>
    <w:p w14:paraId="1DE300BA">
      <w:pPr>
        <w:tabs>
          <w:tab w:val="center" w:pos="4095"/>
          <w:tab w:val="right" w:pos="8085"/>
        </w:tabs>
        <w:spacing w:line="400" w:lineRule="exact"/>
        <w:ind w:firstLine="480"/>
        <w:rPr>
          <w:rFonts w:ascii="Times New Roman" w:hAnsi="Times New Roman" w:cs="Times New Roman"/>
          <w:color w:val="auto"/>
        </w:rPr>
      </w:pPr>
      <w:r>
        <w:rPr>
          <w:rFonts w:ascii="Times New Roman" w:hAnsi="Times New Roman" w:cs="Times New Roman"/>
          <w:color w:val="auto"/>
        </w:rPr>
        <w:tab/>
      </w:r>
      <w:r>
        <w:rPr>
          <w:rFonts w:ascii="Cambria Math" w:hAnsi="Cambria Math" w:cs="Times New Roman"/>
          <w:i/>
          <w:iCs/>
          <w:color w:val="auto"/>
        </w:rPr>
        <w:t>Q=Aν</w:t>
      </w:r>
      <w:r>
        <w:rPr>
          <w:rFonts w:ascii="Times New Roman" w:hAnsi="Times New Roman" w:cs="Times New Roman"/>
          <w:color w:val="auto"/>
        </w:rPr>
        <w:tab/>
      </w:r>
      <w:r>
        <w:rPr>
          <w:rFonts w:ascii="Times New Roman" w:hAnsi="Times New Roman" w:cs="Times New Roman"/>
          <w:color w:val="auto"/>
        </w:rPr>
        <w:t>(4.3.1)</w:t>
      </w:r>
    </w:p>
    <w:p w14:paraId="73AA2CC6">
      <w:pPr>
        <w:spacing w:line="400" w:lineRule="exact"/>
        <w:ind w:firstLine="480"/>
        <w:rPr>
          <w:rFonts w:ascii="Times New Roman" w:hAnsi="Times New Roman" w:cs="Times New Roman"/>
          <w:color w:val="auto"/>
        </w:rPr>
      </w:pPr>
      <w:r>
        <w:rPr>
          <w:rFonts w:hint="eastAsia" w:ascii="Times New Roman" w:hAnsi="Times New Roman" w:cs="Times New Roman"/>
          <w:color w:val="auto"/>
        </w:rPr>
        <w:t>式中：</w:t>
      </w:r>
      <w:r>
        <w:rPr>
          <w:rFonts w:ascii="Times New Roman" w:hAnsi="Times New Roman" w:cs="Times New Roman"/>
          <w:color w:val="auto"/>
        </w:rPr>
        <w:t>Q——</w:t>
      </w:r>
      <w:r>
        <w:rPr>
          <w:rFonts w:hint="eastAsia" w:ascii="Times New Roman" w:hAnsi="Times New Roman" w:cs="Times New Roman"/>
          <w:color w:val="auto"/>
        </w:rPr>
        <w:t>设计流量（</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/s</w:t>
      </w:r>
      <w:r>
        <w:rPr>
          <w:rFonts w:hint="eastAsia" w:ascii="Times New Roman" w:hAnsi="Times New Roman" w:cs="Times New Roman"/>
          <w:color w:val="auto"/>
        </w:rPr>
        <w:t>）；</w:t>
      </w:r>
    </w:p>
    <w:p w14:paraId="34276166">
      <w:pPr>
        <w:spacing w:line="400" w:lineRule="exact"/>
        <w:ind w:firstLine="1200" w:firstLineChars="500"/>
        <w:rPr>
          <w:rFonts w:ascii="Times New Roman" w:hAnsi="Times New Roman" w:cs="Times New Roman"/>
          <w:color w:val="auto"/>
        </w:rPr>
      </w:pPr>
      <w:r>
        <w:rPr>
          <w:rFonts w:ascii="Times New Roman" w:hAnsi="Times New Roman" w:cs="Times New Roman"/>
          <w:color w:val="auto"/>
        </w:rPr>
        <w:t>A——</w:t>
      </w:r>
      <w:r>
        <w:rPr>
          <w:rFonts w:hint="eastAsia" w:ascii="Times New Roman" w:hAnsi="Times New Roman" w:cs="Times New Roman"/>
          <w:color w:val="auto"/>
        </w:rPr>
        <w:t>水流有效断面面积</w:t>
      </w:r>
      <w:r>
        <w:rPr>
          <w:rFonts w:ascii="Times New Roman" w:hAnsi="Times New Roman" w:cs="Times New Roman"/>
          <w:color w:val="auto"/>
        </w:rPr>
        <w:t>(m</w:t>
      </w:r>
      <w:r>
        <w:rPr>
          <w:rFonts w:ascii="Times New Roman" w:hAnsi="Times New Roman" w:cs="Times New Roman"/>
          <w:color w:val="auto"/>
          <w:vertAlign w:val="superscript"/>
        </w:rPr>
        <w:t>2</w:t>
      </w:r>
      <w:r>
        <w:rPr>
          <w:rFonts w:ascii="Times New Roman" w:hAnsi="Times New Roman" w:cs="Times New Roman"/>
          <w:color w:val="auto"/>
        </w:rPr>
        <w:t xml:space="preserve">) </w:t>
      </w:r>
      <w:r>
        <w:rPr>
          <w:rFonts w:hint="eastAsia" w:ascii="Times New Roman" w:hAnsi="Times New Roman" w:cs="Times New Roman"/>
          <w:color w:val="auto"/>
        </w:rPr>
        <w:t>；</w:t>
      </w:r>
    </w:p>
    <w:p w14:paraId="6476E0F5">
      <w:pPr>
        <w:spacing w:line="400" w:lineRule="exact"/>
        <w:ind w:firstLine="1170" w:firstLineChars="500"/>
        <w:rPr>
          <w:rFonts w:ascii="Times New Roman" w:hAnsi="Times New Roman" w:cs="Times New Roman"/>
          <w:color w:val="auto"/>
        </w:rPr>
      </w:pPr>
      <w:r>
        <w:rPr>
          <w:rFonts w:ascii="Times New Roman" w:hAnsi="Times New Roman" w:eastAsia="Times New Roman" w:cs="Times New Roman"/>
          <w:i/>
          <w:color w:val="auto"/>
          <w:w w:val="138"/>
          <w:sz w:val="17"/>
          <w:szCs w:val="17"/>
        </w:rPr>
        <w:t xml:space="preserve">v </w:t>
      </w:r>
      <w:r>
        <w:rPr>
          <w:rFonts w:ascii="Times New Roman" w:hAnsi="Times New Roman" w:cs="Times New Roman"/>
          <w:color w:val="auto"/>
        </w:rPr>
        <w:t>——</w:t>
      </w:r>
      <w:r>
        <w:rPr>
          <w:rFonts w:hint="eastAsia" w:ascii="Times New Roman" w:hAnsi="Times New Roman" w:cs="Times New Roman"/>
          <w:color w:val="auto"/>
        </w:rPr>
        <w:t>流速</w:t>
      </w:r>
      <w:r>
        <w:rPr>
          <w:rFonts w:ascii="Times New Roman" w:hAnsi="Times New Roman" w:cs="Times New Roman"/>
          <w:color w:val="auto"/>
        </w:rPr>
        <w:t>(m/ s)</w:t>
      </w:r>
      <w:r>
        <w:rPr>
          <w:rFonts w:hint="eastAsia" w:ascii="Times New Roman" w:hAnsi="Times New Roman" w:cs="Times New Roman"/>
          <w:color w:val="auto"/>
        </w:rPr>
        <w:t>。</w:t>
      </w:r>
    </w:p>
    <w:p w14:paraId="1765E579">
      <w:pPr>
        <w:pStyle w:val="4"/>
        <w:numPr>
          <w:ilvl w:val="2"/>
          <w:numId w:val="2"/>
        </w:numPr>
        <w:bidi w:val="0"/>
        <w:ind w:left="0" w:leftChars="0" w:firstLine="0" w:firstLineChars="0"/>
        <w:rPr>
          <w:color w:val="auto"/>
        </w:rPr>
      </w:pPr>
      <w:r>
        <w:rPr>
          <w:color w:val="auto"/>
        </w:rPr>
        <w:t>恒定流条件下</w:t>
      </w:r>
      <w:r>
        <w:rPr>
          <w:rFonts w:hint="eastAsia"/>
          <w:color w:val="auto"/>
          <w:lang w:eastAsia="zh-CN"/>
        </w:rPr>
        <w:t>海滩雨水管涵</w:t>
      </w:r>
      <w:r>
        <w:rPr>
          <w:color w:val="auto"/>
        </w:rPr>
        <w:t>的流速 ，应按下式计算 ：</w:t>
      </w:r>
    </w:p>
    <w:p w14:paraId="28D54E24">
      <w:pPr>
        <w:tabs>
          <w:tab w:val="center" w:pos="4095"/>
          <w:tab w:val="right" w:pos="8085"/>
        </w:tabs>
        <w:ind w:firstLine="480"/>
        <w:rPr>
          <w:rFonts w:ascii="Times New Roman" w:hAnsi="Times New Roman" w:cs="Times New Roman"/>
          <w:color w:val="auto"/>
        </w:rPr>
      </w:pPr>
      <w:r>
        <w:rPr>
          <w:rFonts w:ascii="Times New Roman" w:hAnsi="Times New Roman" w:cs="Times New Roman"/>
          <w:iCs/>
          <w:color w:val="auto"/>
        </w:rPr>
        <w:tab/>
      </w:r>
      <m:oMath>
        <m:r>
          <m:rPr/>
          <w:rPr>
            <w:rFonts w:ascii="Cambria Math" w:hAnsi="Cambria Math" w:cs="Times New Roman"/>
            <w:color w:val="auto"/>
          </w:rPr>
          <m:t>ν</m:t>
        </m:r>
        <m:r>
          <m:rPr>
            <m:sty m:val="p"/>
          </m:rPr>
          <w:rPr>
            <w:rFonts w:ascii="Cambria Math" w:hAnsi="Cambria Math" w:cs="Times New Roman"/>
            <w:color w:val="auto"/>
          </w:rPr>
          <m:t>=</m:t>
        </m:r>
        <m:f>
          <m:fPr>
            <m:ctrlPr>
              <w:rPr>
                <w:rFonts w:ascii="Cambria Math" w:hAnsi="Cambria Math" w:cs="Times New Roman"/>
                <w:color w:val="auto"/>
              </w:rPr>
            </m:ctrlPr>
          </m:fPr>
          <m:num>
            <m:r>
              <m:rPr>
                <m:sty m:val="p"/>
              </m:rPr>
              <w:rPr>
                <w:rFonts w:ascii="Cambria Math" w:hAnsi="Cambria Math" w:cs="Times New Roman"/>
                <w:color w:val="auto"/>
              </w:rPr>
              <m:t>1</m:t>
            </m:r>
            <m:ctrlPr>
              <w:rPr>
                <w:rFonts w:ascii="Cambria Math" w:hAnsi="Cambria Math" w:cs="Times New Roman"/>
                <w:color w:val="auto"/>
              </w:rPr>
            </m:ctrlPr>
          </m:num>
          <m:den>
            <m:r>
              <m:rPr/>
              <w:rPr>
                <w:rFonts w:ascii="Cambria Math" w:hAnsi="Cambria Math" w:cs="Times New Roman"/>
                <w:color w:val="auto"/>
              </w:rPr>
              <m:t>n</m:t>
            </m:r>
            <m:ctrlPr>
              <w:rPr>
                <w:rFonts w:ascii="Cambria Math" w:hAnsi="Cambria Math" w:cs="Times New Roman"/>
                <w:color w:val="auto"/>
              </w:rPr>
            </m:ctrlPr>
          </m:den>
        </m:f>
        <m:sSup>
          <m:sSupPr>
            <m:ctrlPr>
              <w:rPr>
                <w:rFonts w:ascii="Cambria Math" w:hAnsi="Cambria Math" w:cs="Times New Roman"/>
                <w:color w:val="auto"/>
              </w:rPr>
            </m:ctrlPr>
          </m:sSupPr>
          <m:e>
            <m:r>
              <m:rPr/>
              <w:rPr>
                <w:rFonts w:ascii="Cambria Math" w:hAnsi="Cambria Math" w:cs="Times New Roman"/>
                <w:color w:val="auto"/>
              </w:rPr>
              <m:t>R</m:t>
            </m:r>
            <m:ctrlPr>
              <w:rPr>
                <w:rFonts w:ascii="Cambria Math" w:hAnsi="Cambria Math" w:cs="Times New Roman"/>
                <w:color w:val="auto"/>
              </w:rPr>
            </m:ctrlPr>
          </m:e>
          <m:sup>
            <m:f>
              <m:fPr>
                <m:ctrlPr>
                  <w:rPr>
                    <w:rFonts w:ascii="Cambria Math" w:hAnsi="Cambria Math" w:cs="Times New Roman"/>
                    <w:color w:val="auto"/>
                  </w:rPr>
                </m:ctrlPr>
              </m:fPr>
              <m:num>
                <m:r>
                  <m:rPr>
                    <m:sty m:val="p"/>
                  </m:rPr>
                  <w:rPr>
                    <w:rFonts w:ascii="Cambria Math" w:hAnsi="Cambria Math" w:cs="Times New Roman"/>
                    <w:color w:val="auto"/>
                  </w:rPr>
                  <m:t>2</m:t>
                </m:r>
                <m:ctrlPr>
                  <w:rPr>
                    <w:rFonts w:ascii="Cambria Math" w:hAnsi="Cambria Math" w:cs="Times New Roman"/>
                    <w:color w:val="auto"/>
                  </w:rPr>
                </m:ctrlPr>
              </m:num>
              <m:den>
                <m:r>
                  <m:rPr>
                    <m:sty m:val="p"/>
                  </m:rPr>
                  <w:rPr>
                    <w:rFonts w:ascii="Cambria Math" w:hAnsi="Cambria Math" w:cs="Times New Roman"/>
                    <w:color w:val="auto"/>
                  </w:rPr>
                  <m:t>3</m:t>
                </m:r>
                <m:ctrlPr>
                  <w:rPr>
                    <w:rFonts w:ascii="Cambria Math" w:hAnsi="Cambria Math" w:cs="Times New Roman"/>
                    <w:color w:val="auto"/>
                  </w:rPr>
                </m:ctrlPr>
              </m:den>
            </m:f>
            <m:ctrlPr>
              <w:rPr>
                <w:rFonts w:ascii="Cambria Math" w:hAnsi="Cambria Math" w:cs="Times New Roman"/>
                <w:color w:val="auto"/>
              </w:rPr>
            </m:ctrlPr>
          </m:sup>
        </m:sSup>
        <m:sSup>
          <m:sSupPr>
            <m:ctrlPr>
              <w:rPr>
                <w:rFonts w:ascii="Cambria Math" w:hAnsi="Cambria Math" w:cs="Times New Roman"/>
                <w:color w:val="auto"/>
              </w:rPr>
            </m:ctrlPr>
          </m:sSupPr>
          <m:e>
            <m:r>
              <m:rPr/>
              <w:rPr>
                <w:rFonts w:ascii="Cambria Math" w:hAnsi="Cambria Math" w:cs="Times New Roman"/>
                <w:color w:val="auto"/>
              </w:rPr>
              <m:t>I</m:t>
            </m:r>
            <m:ctrlPr>
              <w:rPr>
                <w:rFonts w:ascii="Cambria Math" w:hAnsi="Cambria Math" w:cs="Times New Roman"/>
                <w:color w:val="auto"/>
              </w:rPr>
            </m:ctrlPr>
          </m:e>
          <m:sup>
            <m:f>
              <m:fPr>
                <m:ctrlPr>
                  <w:rPr>
                    <w:rFonts w:ascii="Cambria Math" w:hAnsi="Cambria Math" w:cs="Times New Roman"/>
                    <w:color w:val="auto"/>
                  </w:rPr>
                </m:ctrlPr>
              </m:fPr>
              <m:num>
                <m:r>
                  <m:rPr>
                    <m:sty m:val="p"/>
                  </m:rPr>
                  <w:rPr>
                    <w:rFonts w:ascii="Cambria Math" w:hAnsi="Cambria Math" w:cs="Times New Roman"/>
                    <w:color w:val="auto"/>
                  </w:rPr>
                  <m:t>1</m:t>
                </m:r>
                <m:ctrlPr>
                  <w:rPr>
                    <w:rFonts w:ascii="Cambria Math" w:hAnsi="Cambria Math" w:cs="Times New Roman"/>
                    <w:color w:val="auto"/>
                  </w:rPr>
                </m:ctrlPr>
              </m:num>
              <m:den>
                <m:r>
                  <m:rPr>
                    <m:sty m:val="p"/>
                  </m:rPr>
                  <w:rPr>
                    <w:rFonts w:ascii="Cambria Math" w:hAnsi="Cambria Math" w:cs="Times New Roman"/>
                    <w:color w:val="auto"/>
                  </w:rPr>
                  <m:t>2</m:t>
                </m:r>
                <m:ctrlPr>
                  <w:rPr>
                    <w:rFonts w:ascii="Cambria Math" w:hAnsi="Cambria Math" w:cs="Times New Roman"/>
                    <w:color w:val="auto"/>
                  </w:rPr>
                </m:ctrlPr>
              </m:den>
            </m:f>
            <m:ctrlPr>
              <w:rPr>
                <w:rFonts w:ascii="Cambria Math" w:hAnsi="Cambria Math" w:cs="Times New Roman"/>
                <w:color w:val="auto"/>
              </w:rPr>
            </m:ctrlPr>
          </m:sup>
        </m:sSup>
      </m:oMath>
      <w:r>
        <w:rPr>
          <w:rFonts w:ascii="Times New Roman" w:hAnsi="Times New Roman" w:cs="Times New Roman"/>
          <w:color w:val="auto"/>
        </w:rPr>
        <w:tab/>
      </w:r>
      <w:r>
        <w:rPr>
          <w:rFonts w:ascii="Times New Roman" w:hAnsi="Times New Roman" w:cs="Times New Roman"/>
          <w:color w:val="auto"/>
        </w:rPr>
        <w:t>(4.3.2)</w:t>
      </w:r>
    </w:p>
    <w:p w14:paraId="5788A489">
      <w:pPr>
        <w:spacing w:line="400" w:lineRule="exact"/>
        <w:ind w:firstLine="480"/>
        <w:rPr>
          <w:rFonts w:ascii="Times New Roman" w:hAnsi="Times New Roman" w:cs="Times New Roman"/>
          <w:color w:val="auto"/>
        </w:rPr>
      </w:pPr>
      <w:r>
        <w:rPr>
          <w:rFonts w:hint="eastAsia" w:ascii="Times New Roman" w:hAnsi="Times New Roman" w:cs="Times New Roman"/>
          <w:color w:val="auto"/>
        </w:rPr>
        <w:t>式中：</w:t>
      </w:r>
      <w:r>
        <w:rPr>
          <w:rFonts w:ascii="Times New Roman" w:hAnsi="Times New Roman" w:eastAsia="Times New Roman" w:cs="Times New Roman"/>
          <w:i/>
          <w:color w:val="auto"/>
          <w:w w:val="138"/>
          <w:sz w:val="17"/>
          <w:szCs w:val="17"/>
        </w:rPr>
        <w:t xml:space="preserve">v </w:t>
      </w:r>
      <w:r>
        <w:rPr>
          <w:rFonts w:ascii="Times New Roman" w:hAnsi="Times New Roman" w:cs="Times New Roman"/>
          <w:color w:val="auto"/>
        </w:rPr>
        <w:t>——</w:t>
      </w:r>
      <w:r>
        <w:rPr>
          <w:rFonts w:hint="eastAsia" w:ascii="Times New Roman" w:hAnsi="Times New Roman" w:cs="Times New Roman"/>
          <w:color w:val="auto"/>
        </w:rPr>
        <w:t>流速</w:t>
      </w:r>
      <w:r>
        <w:rPr>
          <w:rFonts w:ascii="Times New Roman" w:hAnsi="Times New Roman" w:cs="Times New Roman"/>
          <w:color w:val="auto"/>
        </w:rPr>
        <w:t>(m/ s)</w:t>
      </w:r>
      <w:r>
        <w:rPr>
          <w:rFonts w:hint="eastAsia" w:ascii="Times New Roman" w:hAnsi="Times New Roman" w:cs="Times New Roman"/>
          <w:color w:val="auto"/>
        </w:rPr>
        <w:t>；</w:t>
      </w:r>
    </w:p>
    <w:p w14:paraId="623766C7">
      <w:pPr>
        <w:tabs>
          <w:tab w:val="center" w:pos="4095"/>
          <w:tab w:val="right" w:pos="8085"/>
        </w:tabs>
        <w:spacing w:line="400" w:lineRule="exact"/>
        <w:ind w:firstLine="480"/>
        <w:rPr>
          <w:rFonts w:ascii="Times New Roman" w:hAnsi="Times New Roman" w:cs="Times New Roman"/>
          <w:color w:val="auto"/>
        </w:rPr>
      </w:pPr>
      <w:r>
        <w:rPr>
          <w:rFonts w:ascii="Times New Roman" w:hAnsi="Times New Roman" w:cs="Times New Roman"/>
          <w:i/>
          <w:iCs/>
          <w:color w:val="auto"/>
        </w:rPr>
        <w:t>R</w:t>
      </w:r>
      <w:r>
        <w:rPr>
          <w:rFonts w:ascii="Times New Roman" w:hAnsi="Times New Roman" w:cs="Times New Roman"/>
          <w:color w:val="auto"/>
        </w:rPr>
        <w:t>——</w:t>
      </w:r>
      <w:r>
        <w:rPr>
          <w:rFonts w:hint="eastAsia" w:ascii="Times New Roman" w:hAnsi="Times New Roman" w:cs="Times New Roman"/>
          <w:color w:val="auto"/>
        </w:rPr>
        <w:t>水力半径</w:t>
      </w:r>
      <w:r>
        <w:rPr>
          <w:rFonts w:ascii="Times New Roman" w:hAnsi="Times New Roman" w:cs="Times New Roman"/>
          <w:color w:val="auto"/>
        </w:rPr>
        <w:t>(m)</w:t>
      </w:r>
      <w:r>
        <w:rPr>
          <w:rFonts w:hint="eastAsia" w:ascii="Times New Roman" w:hAnsi="Times New Roman" w:cs="Times New Roman"/>
          <w:color w:val="auto"/>
        </w:rPr>
        <w:t>；</w:t>
      </w:r>
    </w:p>
    <w:p w14:paraId="61BDA5D7">
      <w:pPr>
        <w:tabs>
          <w:tab w:val="center" w:pos="4095"/>
          <w:tab w:val="right" w:pos="8085"/>
        </w:tabs>
        <w:spacing w:line="400" w:lineRule="exact"/>
        <w:ind w:firstLine="480"/>
        <w:rPr>
          <w:rFonts w:ascii="Times New Roman" w:hAnsi="Times New Roman" w:cs="Times New Roman"/>
          <w:color w:val="auto"/>
        </w:rPr>
      </w:pPr>
      <m:oMath>
        <m:r>
          <m:rPr/>
          <w:rPr>
            <w:rFonts w:ascii="Cambria Math" w:hAnsi="Cambria Math" w:cs="Times New Roman"/>
            <w:color w:val="auto"/>
          </w:rPr>
          <m:t xml:space="preserve">I </m:t>
        </m:r>
      </m:oMath>
      <w:r>
        <w:rPr>
          <w:rFonts w:ascii="Times New Roman" w:hAnsi="Times New Roman" w:cs="Times New Roman"/>
          <w:color w:val="auto"/>
        </w:rPr>
        <w:t>——</w:t>
      </w:r>
      <w:r>
        <w:rPr>
          <w:rFonts w:hint="eastAsia" w:ascii="Times New Roman" w:hAnsi="Times New Roman" w:cs="Times New Roman"/>
          <w:color w:val="auto"/>
        </w:rPr>
        <w:t>水力坡降；</w:t>
      </w:r>
    </w:p>
    <w:p w14:paraId="5FE81C15">
      <w:pPr>
        <w:tabs>
          <w:tab w:val="center" w:pos="4095"/>
          <w:tab w:val="right" w:pos="8085"/>
        </w:tabs>
        <w:spacing w:line="400" w:lineRule="exact"/>
        <w:ind w:firstLine="480"/>
        <w:rPr>
          <w:rFonts w:ascii="Times New Roman" w:hAnsi="Times New Roman" w:cs="Times New Roman"/>
          <w:color w:val="auto"/>
        </w:rPr>
      </w:pPr>
      <w:bookmarkStart w:id="17" w:name="_Hlk141084987"/>
      <w:r>
        <w:rPr>
          <w:rFonts w:ascii="Times New Roman" w:hAnsi="Times New Roman" w:cs="Times New Roman"/>
          <w:i/>
          <w:iCs/>
          <w:color w:val="auto"/>
        </w:rPr>
        <w:t>n</w:t>
      </w:r>
      <w:bookmarkEnd w:id="17"/>
      <w:r>
        <w:rPr>
          <w:rFonts w:ascii="Times New Roman" w:hAnsi="Times New Roman" w:cs="Times New Roman"/>
          <w:color w:val="auto"/>
        </w:rPr>
        <w:t>——</w:t>
      </w:r>
      <w:r>
        <w:rPr>
          <w:rFonts w:hint="eastAsia" w:ascii="Times New Roman" w:hAnsi="Times New Roman" w:cs="Times New Roman"/>
          <w:color w:val="auto"/>
        </w:rPr>
        <w:t>粗糙系数，根据海滩管涵实际情况进行修正。</w:t>
      </w:r>
    </w:p>
    <w:p w14:paraId="1A41DE47">
      <w:pPr>
        <w:pStyle w:val="4"/>
        <w:numPr>
          <w:ilvl w:val="2"/>
          <w:numId w:val="2"/>
        </w:numPr>
        <w:bidi w:val="0"/>
        <w:ind w:left="0" w:leftChars="0" w:firstLine="0" w:firstLineChars="0"/>
        <w:rPr>
          <w:color w:val="auto"/>
        </w:rPr>
      </w:pPr>
      <w:r>
        <w:rPr>
          <w:rFonts w:hint="eastAsia"/>
          <w:color w:val="auto"/>
        </w:rPr>
        <w:t>排水管涵粗糙系数，宜按表</w:t>
      </w:r>
      <w:r>
        <w:rPr>
          <w:color w:val="auto"/>
        </w:rPr>
        <w:t>4.1</w:t>
      </w:r>
      <w:r>
        <w:rPr>
          <w:rFonts w:hint="eastAsia"/>
          <w:color w:val="auto"/>
        </w:rPr>
        <w:t>的规范取值。</w:t>
      </w:r>
    </w:p>
    <w:p w14:paraId="75A6F953">
      <w:pPr>
        <w:tabs>
          <w:tab w:val="center" w:pos="4095"/>
          <w:tab w:val="right" w:pos="8085"/>
        </w:tabs>
        <w:spacing w:line="400" w:lineRule="exact"/>
        <w:ind w:firstLine="480"/>
        <w:jc w:val="center"/>
        <w:rPr>
          <w:rFonts w:ascii="Times New Roman" w:hAnsi="Times New Roman" w:cs="Times New Roman"/>
          <w:color w:val="auto"/>
          <w:szCs w:val="24"/>
        </w:rPr>
      </w:pPr>
      <w:bookmarkStart w:id="18" w:name="_Hlk141085257"/>
      <w:r>
        <w:rPr>
          <w:rFonts w:hint="eastAsia" w:ascii="Times New Roman" w:hAnsi="Times New Roman" w:cs="Times New Roman"/>
          <w:color w:val="auto"/>
          <w:szCs w:val="24"/>
        </w:rPr>
        <w:t>表</w:t>
      </w:r>
      <w:r>
        <w:rPr>
          <w:rFonts w:ascii="Times New Roman" w:hAnsi="Times New Roman" w:cs="Times New Roman"/>
          <w:color w:val="auto"/>
          <w:szCs w:val="24"/>
        </w:rPr>
        <w:t>4.1</w:t>
      </w:r>
      <w:r>
        <w:rPr>
          <w:rFonts w:hint="eastAsia" w:ascii="Times New Roman" w:hAnsi="Times New Roman" w:cs="Times New Roman"/>
          <w:color w:val="auto"/>
          <w:szCs w:val="24"/>
        </w:rPr>
        <w:t>排水管涵粗糙系数</w:t>
      </w:r>
    </w:p>
    <w:bookmarkEnd w:id="18"/>
    <w:tbl>
      <w:tblPr>
        <w:tblStyle w:val="13"/>
        <w:tblW w:w="8368" w:type="dxa"/>
        <w:tblInd w:w="0" w:type="dxa"/>
        <w:tblLayout w:type="fixed"/>
        <w:tblCellMar>
          <w:top w:w="0" w:type="dxa"/>
          <w:left w:w="108" w:type="dxa"/>
          <w:bottom w:w="0" w:type="dxa"/>
          <w:right w:w="108" w:type="dxa"/>
        </w:tblCellMar>
      </w:tblPr>
      <w:tblGrid>
        <w:gridCol w:w="2641"/>
        <w:gridCol w:w="1325"/>
        <w:gridCol w:w="284"/>
        <w:gridCol w:w="2780"/>
        <w:gridCol w:w="1338"/>
      </w:tblGrid>
      <w:tr w14:paraId="2B179BE4">
        <w:tblPrEx>
          <w:tblCellMar>
            <w:top w:w="0" w:type="dxa"/>
            <w:left w:w="108" w:type="dxa"/>
            <w:bottom w:w="0" w:type="dxa"/>
            <w:right w:w="108" w:type="dxa"/>
          </w:tblCellMar>
        </w:tblPrEx>
        <w:trPr>
          <w:trHeight w:val="380" w:hRule="atLeast"/>
        </w:trPr>
        <w:tc>
          <w:tcPr>
            <w:tcW w:w="2641" w:type="dxa"/>
            <w:tcBorders>
              <w:top w:val="single" w:color="auto" w:sz="8" w:space="0"/>
              <w:left w:val="single" w:color="auto" w:sz="8" w:space="0"/>
              <w:bottom w:val="single" w:color="auto" w:sz="4" w:space="0"/>
              <w:right w:val="single" w:color="auto" w:sz="4" w:space="0"/>
            </w:tcBorders>
            <w:shd w:val="clear" w:color="auto" w:fill="auto"/>
            <w:noWrap/>
            <w:vAlign w:val="center"/>
          </w:tcPr>
          <w:p w14:paraId="33482060">
            <w:pPr>
              <w:widowControl/>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管涵类型</w:t>
            </w:r>
          </w:p>
        </w:tc>
        <w:tc>
          <w:tcPr>
            <w:tcW w:w="1325" w:type="dxa"/>
            <w:tcBorders>
              <w:top w:val="single" w:color="auto" w:sz="8" w:space="0"/>
              <w:left w:val="nil"/>
              <w:bottom w:val="single" w:color="auto" w:sz="4" w:space="0"/>
              <w:right w:val="single" w:color="auto" w:sz="4" w:space="0"/>
            </w:tcBorders>
            <w:shd w:val="clear" w:color="auto" w:fill="auto"/>
            <w:noWrap/>
            <w:vAlign w:val="center"/>
          </w:tcPr>
          <w:p w14:paraId="0E446BC4">
            <w:pPr>
              <w:widowControl/>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粗糙系数</w:t>
            </w:r>
            <w:r>
              <w:rPr>
                <w:rFonts w:ascii="Times New Roman" w:hAnsi="Times New Roman" w:cs="Times New Roman"/>
                <w:color w:val="auto"/>
                <w:kern w:val="0"/>
                <w:sz w:val="21"/>
                <w:szCs w:val="21"/>
              </w:rPr>
              <w:t>n</w:t>
            </w:r>
          </w:p>
        </w:tc>
        <w:tc>
          <w:tcPr>
            <w:tcW w:w="284" w:type="dxa"/>
            <w:vMerge w:val="restart"/>
            <w:tcBorders>
              <w:top w:val="single" w:color="auto" w:sz="8" w:space="0"/>
              <w:left w:val="nil"/>
              <w:right w:val="single" w:color="auto" w:sz="4" w:space="0"/>
            </w:tcBorders>
            <w:shd w:val="clear" w:color="auto" w:fill="auto"/>
            <w:noWrap/>
            <w:vAlign w:val="center"/>
          </w:tcPr>
          <w:p w14:paraId="46736997">
            <w:pPr>
              <w:widowControl/>
              <w:ind w:firstLine="0" w:firstLineChars="0"/>
              <w:jc w:val="lef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　</w:t>
            </w:r>
          </w:p>
        </w:tc>
        <w:tc>
          <w:tcPr>
            <w:tcW w:w="2780" w:type="dxa"/>
            <w:tcBorders>
              <w:top w:val="single" w:color="auto" w:sz="8" w:space="0"/>
              <w:left w:val="nil"/>
              <w:bottom w:val="single" w:color="auto" w:sz="4" w:space="0"/>
              <w:right w:val="single" w:color="auto" w:sz="4" w:space="0"/>
            </w:tcBorders>
            <w:shd w:val="clear" w:color="auto" w:fill="auto"/>
            <w:noWrap/>
            <w:vAlign w:val="center"/>
          </w:tcPr>
          <w:p w14:paraId="3B86671B">
            <w:pPr>
              <w:widowControl/>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管涵类型</w:t>
            </w:r>
          </w:p>
        </w:tc>
        <w:tc>
          <w:tcPr>
            <w:tcW w:w="1338" w:type="dxa"/>
            <w:tcBorders>
              <w:top w:val="single" w:color="auto" w:sz="8" w:space="0"/>
              <w:left w:val="nil"/>
              <w:bottom w:val="single" w:color="auto" w:sz="4" w:space="0"/>
              <w:right w:val="single" w:color="auto" w:sz="8" w:space="0"/>
            </w:tcBorders>
            <w:shd w:val="clear" w:color="auto" w:fill="auto"/>
            <w:noWrap/>
            <w:vAlign w:val="center"/>
          </w:tcPr>
          <w:p w14:paraId="39B37B30">
            <w:pPr>
              <w:widowControl/>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粗糙系数</w:t>
            </w:r>
            <w:r>
              <w:rPr>
                <w:rFonts w:ascii="Times New Roman" w:hAnsi="Times New Roman" w:cs="Times New Roman"/>
                <w:color w:val="auto"/>
                <w:kern w:val="0"/>
                <w:sz w:val="21"/>
                <w:szCs w:val="21"/>
              </w:rPr>
              <w:t>n</w:t>
            </w:r>
          </w:p>
        </w:tc>
      </w:tr>
      <w:tr w14:paraId="266761CD">
        <w:tblPrEx>
          <w:tblCellMar>
            <w:top w:w="0" w:type="dxa"/>
            <w:left w:w="108" w:type="dxa"/>
            <w:bottom w:w="0" w:type="dxa"/>
            <w:right w:w="108" w:type="dxa"/>
          </w:tblCellMar>
        </w:tblPrEx>
        <w:trPr>
          <w:trHeight w:val="898" w:hRule="atLeast"/>
        </w:trPr>
        <w:tc>
          <w:tcPr>
            <w:tcW w:w="2641" w:type="dxa"/>
            <w:tcBorders>
              <w:top w:val="nil"/>
              <w:left w:val="single" w:color="auto" w:sz="8" w:space="0"/>
              <w:bottom w:val="single" w:color="auto" w:sz="4" w:space="0"/>
              <w:right w:val="single" w:color="auto" w:sz="4" w:space="0"/>
            </w:tcBorders>
            <w:shd w:val="clear" w:color="auto" w:fill="auto"/>
            <w:vAlign w:val="center"/>
          </w:tcPr>
          <w:p w14:paraId="3CE20862">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混凝土管、钢筋混凝土管、水泥砂浆抹面渠道</w:t>
            </w:r>
          </w:p>
        </w:tc>
        <w:tc>
          <w:tcPr>
            <w:tcW w:w="1325" w:type="dxa"/>
            <w:tcBorders>
              <w:top w:val="nil"/>
              <w:left w:val="nil"/>
              <w:bottom w:val="single" w:color="auto" w:sz="4" w:space="0"/>
              <w:right w:val="single" w:color="auto" w:sz="4" w:space="0"/>
            </w:tcBorders>
            <w:shd w:val="clear" w:color="auto" w:fill="auto"/>
            <w:noWrap/>
            <w:vAlign w:val="center"/>
          </w:tcPr>
          <w:p w14:paraId="5D9B722B">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0.013~0.014</w:t>
            </w:r>
          </w:p>
        </w:tc>
        <w:tc>
          <w:tcPr>
            <w:tcW w:w="284" w:type="dxa"/>
            <w:vMerge w:val="continue"/>
            <w:tcBorders>
              <w:left w:val="nil"/>
              <w:right w:val="single" w:color="auto" w:sz="4" w:space="0"/>
            </w:tcBorders>
            <w:shd w:val="clear" w:color="auto" w:fill="auto"/>
            <w:noWrap/>
            <w:vAlign w:val="center"/>
          </w:tcPr>
          <w:p w14:paraId="3D99F6B3">
            <w:pPr>
              <w:spacing w:line="240" w:lineRule="auto"/>
              <w:ind w:firstLine="0" w:firstLineChars="0"/>
              <w:jc w:val="center"/>
              <w:rPr>
                <w:rFonts w:ascii="Times New Roman" w:hAnsi="Times New Roman" w:cs="Times New Roman"/>
                <w:color w:val="auto"/>
                <w:kern w:val="0"/>
                <w:sz w:val="21"/>
                <w:szCs w:val="21"/>
              </w:rPr>
            </w:pPr>
          </w:p>
        </w:tc>
        <w:tc>
          <w:tcPr>
            <w:tcW w:w="2780" w:type="dxa"/>
            <w:tcBorders>
              <w:top w:val="nil"/>
              <w:left w:val="nil"/>
              <w:bottom w:val="single" w:color="auto" w:sz="4" w:space="0"/>
              <w:right w:val="single" w:color="auto" w:sz="4" w:space="0"/>
            </w:tcBorders>
            <w:shd w:val="clear" w:color="auto" w:fill="auto"/>
            <w:vAlign w:val="center"/>
          </w:tcPr>
          <w:p w14:paraId="2B6188BA">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干砌块石涵</w:t>
            </w:r>
          </w:p>
        </w:tc>
        <w:tc>
          <w:tcPr>
            <w:tcW w:w="1338" w:type="dxa"/>
            <w:tcBorders>
              <w:top w:val="nil"/>
              <w:left w:val="nil"/>
              <w:bottom w:val="single" w:color="auto" w:sz="4" w:space="0"/>
              <w:right w:val="single" w:color="auto" w:sz="8" w:space="0"/>
            </w:tcBorders>
            <w:shd w:val="clear" w:color="auto" w:fill="auto"/>
            <w:noWrap/>
            <w:vAlign w:val="center"/>
          </w:tcPr>
          <w:p w14:paraId="1D376C4F">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0.020~0.025</w:t>
            </w:r>
          </w:p>
        </w:tc>
      </w:tr>
      <w:tr w14:paraId="06D933B1">
        <w:tblPrEx>
          <w:tblCellMar>
            <w:top w:w="0" w:type="dxa"/>
            <w:left w:w="108" w:type="dxa"/>
            <w:bottom w:w="0" w:type="dxa"/>
            <w:right w:w="108" w:type="dxa"/>
          </w:tblCellMar>
        </w:tblPrEx>
        <w:trPr>
          <w:trHeight w:val="380" w:hRule="atLeast"/>
        </w:trPr>
        <w:tc>
          <w:tcPr>
            <w:tcW w:w="2641" w:type="dxa"/>
            <w:tcBorders>
              <w:top w:val="nil"/>
              <w:left w:val="single" w:color="auto" w:sz="8" w:space="0"/>
              <w:bottom w:val="single" w:color="auto" w:sz="4" w:space="0"/>
              <w:right w:val="single" w:color="auto" w:sz="4" w:space="0"/>
            </w:tcBorders>
            <w:shd w:val="clear" w:color="auto" w:fill="auto"/>
            <w:noWrap/>
            <w:vAlign w:val="center"/>
          </w:tcPr>
          <w:p w14:paraId="71C11983">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水泥砂浆内衬球墨铸铁管</w:t>
            </w:r>
          </w:p>
        </w:tc>
        <w:tc>
          <w:tcPr>
            <w:tcW w:w="1325" w:type="dxa"/>
            <w:tcBorders>
              <w:top w:val="nil"/>
              <w:left w:val="nil"/>
              <w:bottom w:val="single" w:color="auto" w:sz="4" w:space="0"/>
              <w:right w:val="single" w:color="auto" w:sz="4" w:space="0"/>
            </w:tcBorders>
            <w:shd w:val="clear" w:color="auto" w:fill="auto"/>
            <w:noWrap/>
            <w:vAlign w:val="center"/>
          </w:tcPr>
          <w:p w14:paraId="38FF8CD7">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0.011~0.012</w:t>
            </w:r>
          </w:p>
        </w:tc>
        <w:tc>
          <w:tcPr>
            <w:tcW w:w="284" w:type="dxa"/>
            <w:vMerge w:val="continue"/>
            <w:tcBorders>
              <w:left w:val="nil"/>
              <w:right w:val="single" w:color="auto" w:sz="4" w:space="0"/>
            </w:tcBorders>
            <w:shd w:val="clear" w:color="auto" w:fill="auto"/>
            <w:noWrap/>
            <w:vAlign w:val="center"/>
          </w:tcPr>
          <w:p w14:paraId="5E47756C">
            <w:pPr>
              <w:spacing w:line="240" w:lineRule="auto"/>
              <w:ind w:firstLine="0" w:firstLineChars="0"/>
              <w:jc w:val="center"/>
              <w:rPr>
                <w:rFonts w:ascii="Times New Roman" w:hAnsi="Times New Roman" w:cs="Times New Roman"/>
                <w:color w:val="auto"/>
                <w:kern w:val="0"/>
                <w:sz w:val="21"/>
                <w:szCs w:val="21"/>
              </w:rPr>
            </w:pPr>
          </w:p>
        </w:tc>
        <w:tc>
          <w:tcPr>
            <w:tcW w:w="2780" w:type="dxa"/>
            <w:tcBorders>
              <w:top w:val="nil"/>
              <w:left w:val="nil"/>
              <w:bottom w:val="single" w:color="auto" w:sz="4" w:space="0"/>
              <w:right w:val="single" w:color="auto" w:sz="4" w:space="0"/>
            </w:tcBorders>
            <w:shd w:val="clear" w:color="auto" w:fill="auto"/>
            <w:noWrap/>
            <w:vAlign w:val="center"/>
          </w:tcPr>
          <w:p w14:paraId="208DDC6E">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浆砌块石涵</w:t>
            </w:r>
          </w:p>
        </w:tc>
        <w:tc>
          <w:tcPr>
            <w:tcW w:w="1338" w:type="dxa"/>
            <w:tcBorders>
              <w:top w:val="nil"/>
              <w:left w:val="nil"/>
              <w:bottom w:val="single" w:color="auto" w:sz="4" w:space="0"/>
              <w:right w:val="single" w:color="auto" w:sz="8" w:space="0"/>
            </w:tcBorders>
            <w:shd w:val="clear" w:color="auto" w:fill="auto"/>
            <w:noWrap/>
            <w:vAlign w:val="center"/>
          </w:tcPr>
          <w:p w14:paraId="22FAF57A">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0.017</w:t>
            </w:r>
          </w:p>
        </w:tc>
      </w:tr>
      <w:tr w14:paraId="7FE2775D">
        <w:tblPrEx>
          <w:tblCellMar>
            <w:top w:w="0" w:type="dxa"/>
            <w:left w:w="108" w:type="dxa"/>
            <w:bottom w:w="0" w:type="dxa"/>
            <w:right w:w="108" w:type="dxa"/>
          </w:tblCellMar>
        </w:tblPrEx>
        <w:trPr>
          <w:trHeight w:val="380" w:hRule="atLeast"/>
        </w:trPr>
        <w:tc>
          <w:tcPr>
            <w:tcW w:w="2641" w:type="dxa"/>
            <w:tcBorders>
              <w:top w:val="nil"/>
              <w:left w:val="single" w:color="auto" w:sz="8" w:space="0"/>
              <w:bottom w:val="single" w:color="auto" w:sz="4" w:space="0"/>
              <w:right w:val="single" w:color="auto" w:sz="4" w:space="0"/>
            </w:tcBorders>
            <w:shd w:val="clear" w:color="auto" w:fill="auto"/>
            <w:noWrap/>
            <w:vAlign w:val="center"/>
          </w:tcPr>
          <w:p w14:paraId="6E98D04C">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石棉水泥管、钢管</w:t>
            </w:r>
          </w:p>
        </w:tc>
        <w:tc>
          <w:tcPr>
            <w:tcW w:w="1325" w:type="dxa"/>
            <w:tcBorders>
              <w:top w:val="nil"/>
              <w:left w:val="nil"/>
              <w:bottom w:val="single" w:color="auto" w:sz="4" w:space="0"/>
              <w:right w:val="single" w:color="auto" w:sz="4" w:space="0"/>
            </w:tcBorders>
            <w:shd w:val="clear" w:color="auto" w:fill="auto"/>
            <w:noWrap/>
            <w:vAlign w:val="center"/>
          </w:tcPr>
          <w:p w14:paraId="6C0D4300">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0.012</w:t>
            </w:r>
          </w:p>
        </w:tc>
        <w:tc>
          <w:tcPr>
            <w:tcW w:w="284" w:type="dxa"/>
            <w:vMerge w:val="continue"/>
            <w:tcBorders>
              <w:left w:val="nil"/>
              <w:right w:val="single" w:color="auto" w:sz="4" w:space="0"/>
            </w:tcBorders>
            <w:shd w:val="clear" w:color="auto" w:fill="auto"/>
            <w:noWrap/>
            <w:vAlign w:val="center"/>
          </w:tcPr>
          <w:p w14:paraId="65A4FD13">
            <w:pPr>
              <w:spacing w:line="240" w:lineRule="auto"/>
              <w:ind w:firstLine="0" w:firstLineChars="0"/>
              <w:jc w:val="center"/>
              <w:rPr>
                <w:rFonts w:ascii="Times New Roman" w:hAnsi="Times New Roman" w:cs="Times New Roman"/>
                <w:color w:val="auto"/>
                <w:kern w:val="0"/>
                <w:sz w:val="21"/>
                <w:szCs w:val="21"/>
              </w:rPr>
            </w:pPr>
          </w:p>
        </w:tc>
        <w:tc>
          <w:tcPr>
            <w:tcW w:w="2780" w:type="dxa"/>
            <w:tcBorders>
              <w:top w:val="nil"/>
              <w:left w:val="nil"/>
              <w:bottom w:val="single" w:color="auto" w:sz="4" w:space="0"/>
              <w:right w:val="single" w:color="auto" w:sz="4" w:space="0"/>
            </w:tcBorders>
            <w:shd w:val="clear" w:color="auto" w:fill="auto"/>
            <w:noWrap/>
            <w:vAlign w:val="center"/>
          </w:tcPr>
          <w:p w14:paraId="3557FBFE">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浆砌砖涵</w:t>
            </w:r>
          </w:p>
        </w:tc>
        <w:tc>
          <w:tcPr>
            <w:tcW w:w="1338" w:type="dxa"/>
            <w:tcBorders>
              <w:top w:val="nil"/>
              <w:left w:val="nil"/>
              <w:bottom w:val="single" w:color="auto" w:sz="4" w:space="0"/>
              <w:right w:val="single" w:color="auto" w:sz="8" w:space="0"/>
            </w:tcBorders>
            <w:shd w:val="clear" w:color="auto" w:fill="auto"/>
            <w:noWrap/>
            <w:vAlign w:val="center"/>
          </w:tcPr>
          <w:p w14:paraId="111D608E">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0.015</w:t>
            </w:r>
          </w:p>
        </w:tc>
      </w:tr>
      <w:tr w14:paraId="423A149D">
        <w:tblPrEx>
          <w:tblCellMar>
            <w:top w:w="0" w:type="dxa"/>
            <w:left w:w="108" w:type="dxa"/>
            <w:bottom w:w="0" w:type="dxa"/>
            <w:right w:w="108" w:type="dxa"/>
          </w:tblCellMar>
        </w:tblPrEx>
        <w:trPr>
          <w:trHeight w:val="394" w:hRule="atLeast"/>
        </w:trPr>
        <w:tc>
          <w:tcPr>
            <w:tcW w:w="2641" w:type="dxa"/>
            <w:tcBorders>
              <w:top w:val="nil"/>
              <w:left w:val="single" w:color="auto" w:sz="8" w:space="0"/>
              <w:bottom w:val="single" w:color="auto" w:sz="8" w:space="0"/>
              <w:right w:val="single" w:color="auto" w:sz="4" w:space="0"/>
            </w:tcBorders>
            <w:shd w:val="clear" w:color="auto" w:fill="auto"/>
            <w:noWrap/>
            <w:vAlign w:val="center"/>
          </w:tcPr>
          <w:p w14:paraId="5F4DC8C3">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UPVC</w:t>
            </w:r>
            <w:r>
              <w:rPr>
                <w:rFonts w:hint="eastAsia" w:ascii="Times New Roman" w:hAnsi="Times New Roman" w:cs="Times New Roman"/>
                <w:color w:val="auto"/>
                <w:kern w:val="0"/>
                <w:sz w:val="21"/>
                <w:szCs w:val="21"/>
              </w:rPr>
              <w:t>、</w:t>
            </w:r>
            <w:r>
              <w:rPr>
                <w:rFonts w:ascii="Times New Roman" w:hAnsi="Times New Roman" w:cs="Times New Roman"/>
                <w:color w:val="auto"/>
                <w:kern w:val="0"/>
                <w:sz w:val="21"/>
                <w:szCs w:val="21"/>
              </w:rPr>
              <w:t>PE</w:t>
            </w:r>
            <w:r>
              <w:rPr>
                <w:rFonts w:hint="eastAsia" w:ascii="Times New Roman" w:hAnsi="Times New Roman" w:cs="Times New Roman"/>
                <w:color w:val="auto"/>
                <w:kern w:val="0"/>
                <w:sz w:val="21"/>
                <w:szCs w:val="21"/>
              </w:rPr>
              <w:t>管、玻璃钢管</w:t>
            </w:r>
          </w:p>
        </w:tc>
        <w:tc>
          <w:tcPr>
            <w:tcW w:w="1325" w:type="dxa"/>
            <w:tcBorders>
              <w:top w:val="nil"/>
              <w:left w:val="nil"/>
              <w:bottom w:val="single" w:color="auto" w:sz="8" w:space="0"/>
              <w:right w:val="single" w:color="auto" w:sz="4" w:space="0"/>
            </w:tcBorders>
            <w:shd w:val="clear" w:color="auto" w:fill="auto"/>
            <w:noWrap/>
            <w:vAlign w:val="center"/>
          </w:tcPr>
          <w:p w14:paraId="7D58391A">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0.009~0.010</w:t>
            </w:r>
          </w:p>
        </w:tc>
        <w:tc>
          <w:tcPr>
            <w:tcW w:w="284" w:type="dxa"/>
            <w:vMerge w:val="continue"/>
            <w:tcBorders>
              <w:left w:val="nil"/>
              <w:bottom w:val="single" w:color="auto" w:sz="8" w:space="0"/>
              <w:right w:val="single" w:color="auto" w:sz="4" w:space="0"/>
            </w:tcBorders>
            <w:shd w:val="clear" w:color="auto" w:fill="auto"/>
            <w:noWrap/>
            <w:vAlign w:val="center"/>
          </w:tcPr>
          <w:p w14:paraId="091BF68C">
            <w:pPr>
              <w:widowControl/>
              <w:spacing w:line="240" w:lineRule="auto"/>
              <w:ind w:firstLine="0" w:firstLineChars="0"/>
              <w:jc w:val="center"/>
              <w:rPr>
                <w:rFonts w:ascii="Times New Roman" w:hAnsi="Times New Roman" w:cs="Times New Roman"/>
                <w:color w:val="auto"/>
                <w:kern w:val="0"/>
                <w:sz w:val="21"/>
                <w:szCs w:val="21"/>
              </w:rPr>
            </w:pPr>
          </w:p>
        </w:tc>
        <w:tc>
          <w:tcPr>
            <w:tcW w:w="2780" w:type="dxa"/>
            <w:tcBorders>
              <w:top w:val="nil"/>
              <w:left w:val="nil"/>
              <w:bottom w:val="single" w:color="auto" w:sz="8" w:space="0"/>
              <w:right w:val="single" w:color="auto" w:sz="4" w:space="0"/>
            </w:tcBorders>
            <w:shd w:val="clear" w:color="auto" w:fill="auto"/>
            <w:noWrap/>
            <w:vAlign w:val="center"/>
          </w:tcPr>
          <w:p w14:paraId="1FA3A1E0">
            <w:pPr>
              <w:widowControl/>
              <w:spacing w:line="240" w:lineRule="auto"/>
              <w:ind w:firstLine="0" w:firstLineChars="0"/>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海蛎附着涵</w:t>
            </w:r>
          </w:p>
        </w:tc>
        <w:tc>
          <w:tcPr>
            <w:tcW w:w="1338" w:type="dxa"/>
            <w:tcBorders>
              <w:top w:val="nil"/>
              <w:left w:val="nil"/>
              <w:bottom w:val="single" w:color="auto" w:sz="8" w:space="0"/>
              <w:right w:val="single" w:color="auto" w:sz="8" w:space="0"/>
            </w:tcBorders>
            <w:shd w:val="clear" w:color="auto" w:fill="auto"/>
            <w:noWrap/>
            <w:vAlign w:val="center"/>
          </w:tcPr>
          <w:p w14:paraId="01E8C3F0">
            <w:pPr>
              <w:widowControl/>
              <w:spacing w:line="240" w:lineRule="auto"/>
              <w:ind w:firstLine="0" w:firstLineChars="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0.035~0.045</w:t>
            </w:r>
          </w:p>
        </w:tc>
      </w:tr>
    </w:tbl>
    <w:p w14:paraId="4334AE0D">
      <w:pPr>
        <w:tabs>
          <w:tab w:val="center" w:pos="4095"/>
          <w:tab w:val="right" w:pos="8085"/>
        </w:tabs>
        <w:spacing w:line="400" w:lineRule="exact"/>
        <w:ind w:firstLine="480"/>
        <w:rPr>
          <w:rFonts w:ascii="Times New Roman" w:hAnsi="Times New Roman" w:cs="Times New Roman"/>
          <w:color w:val="auto"/>
        </w:rPr>
      </w:pPr>
    </w:p>
    <w:p w14:paraId="257F6FB3">
      <w:pPr>
        <w:widowControl/>
        <w:snapToGrid/>
        <w:spacing w:line="240" w:lineRule="auto"/>
        <w:ind w:firstLine="0" w:firstLineChars="0"/>
        <w:jc w:val="left"/>
        <w:rPr>
          <w:color w:val="auto"/>
        </w:rPr>
        <w:sectPr>
          <w:pgSz w:w="11906" w:h="16838"/>
          <w:pgMar w:top="1440" w:right="1800" w:bottom="1440" w:left="1800" w:header="851" w:footer="425" w:gutter="0"/>
          <w:cols w:space="425" w:num="1"/>
          <w:docGrid w:type="lines" w:linePitch="326" w:charSpace="0"/>
        </w:sectPr>
      </w:pPr>
      <w:r>
        <w:rPr>
          <w:color w:val="auto"/>
        </w:rPr>
        <w:br w:type="page"/>
      </w:r>
    </w:p>
    <w:p w14:paraId="6B6759EB">
      <w:pPr>
        <w:pStyle w:val="2"/>
        <w:numPr>
          <w:ilvl w:val="0"/>
          <w:numId w:val="2"/>
        </w:numPr>
        <w:bidi w:val="0"/>
        <w:ind w:left="425" w:leftChars="0" w:hanging="425" w:firstLineChars="0"/>
        <w:rPr>
          <w:rFonts w:hint="eastAsia"/>
          <w:color w:val="auto"/>
        </w:rPr>
      </w:pPr>
      <w:bookmarkStart w:id="19" w:name="_Toc8610"/>
      <w:bookmarkStart w:id="20" w:name="_Toc161297852"/>
      <w:r>
        <w:rPr>
          <w:rFonts w:hint="eastAsia"/>
          <w:color w:val="auto"/>
        </w:rPr>
        <w:t>工程设计</w:t>
      </w:r>
      <w:bookmarkEnd w:id="19"/>
      <w:bookmarkEnd w:id="20"/>
    </w:p>
    <w:p w14:paraId="3C5ACB62">
      <w:pPr>
        <w:pStyle w:val="3"/>
        <w:numPr>
          <w:ilvl w:val="1"/>
          <w:numId w:val="2"/>
        </w:numPr>
        <w:bidi w:val="0"/>
        <w:ind w:left="992" w:leftChars="0" w:hanging="567" w:firstLineChars="0"/>
        <w:rPr>
          <w:rFonts w:hint="eastAsia"/>
          <w:color w:val="auto"/>
        </w:rPr>
      </w:pPr>
      <w:bookmarkStart w:id="21" w:name="_Toc161297853"/>
      <w:bookmarkStart w:id="22" w:name="_Toc7364"/>
      <w:r>
        <w:rPr>
          <w:rFonts w:hint="eastAsia"/>
          <w:color w:val="auto"/>
        </w:rPr>
        <w:t>一般规定</w:t>
      </w:r>
      <w:bookmarkEnd w:id="21"/>
      <w:bookmarkEnd w:id="22"/>
    </w:p>
    <w:p w14:paraId="7D975549">
      <w:pPr>
        <w:pStyle w:val="4"/>
        <w:numPr>
          <w:ilvl w:val="2"/>
          <w:numId w:val="2"/>
        </w:numPr>
        <w:bidi w:val="0"/>
        <w:ind w:left="0" w:leftChars="0" w:firstLine="0" w:firstLineChars="0"/>
        <w:rPr>
          <w:color w:val="auto"/>
        </w:rPr>
      </w:pPr>
      <w:r>
        <w:rPr>
          <w:rFonts w:hint="eastAsia"/>
          <w:color w:val="auto"/>
          <w:lang w:eastAsia="zh-CN"/>
        </w:rPr>
        <w:t>海滩雨水管涵</w:t>
      </w:r>
      <w:r>
        <w:rPr>
          <w:color w:val="auto"/>
        </w:rPr>
        <w:t>系统应根据城镇总体规划和建设情况统一布置，分期建设。</w:t>
      </w:r>
      <w:r>
        <w:rPr>
          <w:rFonts w:hint="eastAsia"/>
          <w:color w:val="auto"/>
          <w:lang w:eastAsia="zh-CN"/>
        </w:rPr>
        <w:t>海滩雨水管涵</w:t>
      </w:r>
      <w:r>
        <w:rPr>
          <w:color w:val="auto"/>
        </w:rPr>
        <w:t>断面尺寸应按远</w:t>
      </w:r>
      <w:r>
        <w:rPr>
          <w:rFonts w:hint="eastAsia"/>
          <w:color w:val="auto"/>
        </w:rPr>
        <w:t>景</w:t>
      </w:r>
      <w:r>
        <w:rPr>
          <w:color w:val="auto"/>
        </w:rPr>
        <w:t>规划设计流量设计，应按现状水量复核，并</w:t>
      </w:r>
      <w:r>
        <w:rPr>
          <w:rFonts w:hint="eastAsia"/>
          <w:color w:val="auto"/>
        </w:rPr>
        <w:t>适当考虑</w:t>
      </w:r>
      <w:r>
        <w:rPr>
          <w:color w:val="auto"/>
        </w:rPr>
        <w:t>城</w:t>
      </w:r>
      <w:r>
        <w:rPr>
          <w:rFonts w:hint="eastAsia"/>
          <w:color w:val="auto"/>
        </w:rPr>
        <w:t>市发展</w:t>
      </w:r>
      <w:r>
        <w:rPr>
          <w:color w:val="auto"/>
        </w:rPr>
        <w:t>的需要。</w:t>
      </w:r>
    </w:p>
    <w:p w14:paraId="3ADBADEE">
      <w:pPr>
        <w:pStyle w:val="4"/>
        <w:numPr>
          <w:ilvl w:val="2"/>
          <w:numId w:val="2"/>
        </w:numPr>
        <w:bidi w:val="0"/>
        <w:ind w:left="0" w:leftChars="0" w:firstLine="0" w:firstLineChars="0"/>
        <w:rPr>
          <w:color w:val="auto"/>
        </w:rPr>
      </w:pPr>
      <w:r>
        <w:rPr>
          <w:rFonts w:hint="eastAsia"/>
          <w:color w:val="auto"/>
        </w:rPr>
        <w:t>管涵</w:t>
      </w:r>
      <w:r>
        <w:rPr>
          <w:color w:val="auto"/>
        </w:rPr>
        <w:t>的平面位置和高程应根据地形、土质、地下水位、道路情况、原有的和规划的地下设施、施工条件及养护管理方便等因素综合考虑确定</w:t>
      </w:r>
      <w:r>
        <w:rPr>
          <w:rFonts w:hint="eastAsia"/>
          <w:color w:val="auto"/>
        </w:rPr>
        <w:t>，平面上有条件宜尽量汇集，并布置在背浪方向及海水交换良好的位置：出口高程应设在平均低潮位以上，且不低于多年稳定滩面上</w:t>
      </w:r>
      <w:r>
        <w:rPr>
          <w:color w:val="auto"/>
        </w:rPr>
        <w:t>0.5m。</w:t>
      </w:r>
    </w:p>
    <w:p w14:paraId="01D1B796">
      <w:pPr>
        <w:pStyle w:val="4"/>
        <w:numPr>
          <w:ilvl w:val="2"/>
          <w:numId w:val="2"/>
        </w:numPr>
        <w:bidi w:val="0"/>
        <w:ind w:left="0" w:leftChars="0" w:firstLine="0" w:firstLineChars="0"/>
        <w:rPr>
          <w:color w:val="auto"/>
        </w:rPr>
      </w:pPr>
      <w:r>
        <w:rPr>
          <w:rFonts w:hint="eastAsia"/>
          <w:color w:val="auto"/>
        </w:rPr>
        <w:t>管涵材质</w:t>
      </w:r>
      <w:r>
        <w:rPr>
          <w:color w:val="auto"/>
        </w:rPr>
        <w:t>、管</w:t>
      </w:r>
      <w:r>
        <w:rPr>
          <w:rFonts w:hint="eastAsia"/>
          <w:color w:val="auto"/>
        </w:rPr>
        <w:t>渠</w:t>
      </w:r>
      <w:r>
        <w:rPr>
          <w:color w:val="auto"/>
        </w:rPr>
        <w:t>断面、管道基础、管道接口应根据排水水质、水温、断面尺寸、管内外所受压力、</w:t>
      </w:r>
      <w:r>
        <w:rPr>
          <w:rFonts w:hint="eastAsia"/>
          <w:color w:val="auto"/>
        </w:rPr>
        <w:t>土质</w:t>
      </w:r>
      <w:r>
        <w:rPr>
          <w:color w:val="auto"/>
        </w:rPr>
        <w:t>、地下水位、地下水腐蚀性、施工条件和对养护工具</w:t>
      </w:r>
      <w:r>
        <w:rPr>
          <w:rFonts w:hint="eastAsia"/>
          <w:color w:val="auto"/>
        </w:rPr>
        <w:t>适应性</w:t>
      </w:r>
      <w:r>
        <w:rPr>
          <w:color w:val="auto"/>
        </w:rPr>
        <w:t>等因素进行选择和设计</w:t>
      </w:r>
      <w:r>
        <w:rPr>
          <w:rFonts w:hint="eastAsia"/>
          <w:color w:val="auto"/>
        </w:rPr>
        <w:t>，同时考虑抗海水腐蚀、抗风浪设计</w:t>
      </w:r>
      <w:r>
        <w:rPr>
          <w:color w:val="auto"/>
        </w:rPr>
        <w:t>。</w:t>
      </w:r>
    </w:p>
    <w:p w14:paraId="6FFCE7BC">
      <w:pPr>
        <w:pStyle w:val="4"/>
        <w:numPr>
          <w:ilvl w:val="2"/>
          <w:numId w:val="2"/>
        </w:numPr>
        <w:bidi w:val="0"/>
        <w:ind w:left="0" w:leftChars="0" w:firstLine="0" w:firstLineChars="0"/>
        <w:rPr>
          <w:color w:val="auto"/>
        </w:rPr>
      </w:pPr>
      <w:r>
        <w:rPr>
          <w:rFonts w:hint="eastAsia"/>
          <w:color w:val="auto"/>
          <w:lang w:eastAsia="zh-CN"/>
        </w:rPr>
        <w:t>海滩雨水管涵</w:t>
      </w:r>
      <w:r>
        <w:rPr>
          <w:color w:val="auto"/>
        </w:rPr>
        <w:t>的断面形状应根据设计流量、埋设深度、工程环境条件，并结合当地施工、制</w:t>
      </w:r>
      <w:r>
        <w:rPr>
          <w:rFonts w:hint="eastAsia"/>
          <w:color w:val="auto"/>
        </w:rPr>
        <w:t>管技术</w:t>
      </w:r>
      <w:r>
        <w:rPr>
          <w:color w:val="auto"/>
        </w:rPr>
        <w:t>水平和经济条件、养护管理要求综合确定，宜优先选用成品管。</w:t>
      </w:r>
    </w:p>
    <w:p w14:paraId="55F2585C">
      <w:pPr>
        <w:pStyle w:val="4"/>
        <w:numPr>
          <w:ilvl w:val="2"/>
          <w:numId w:val="2"/>
        </w:numPr>
        <w:bidi w:val="0"/>
        <w:ind w:left="0" w:leftChars="0" w:firstLine="0" w:firstLineChars="0"/>
        <w:rPr>
          <w:color w:val="auto"/>
        </w:rPr>
      </w:pPr>
      <w:r>
        <w:rPr>
          <w:rFonts w:hint="eastAsia"/>
          <w:color w:val="auto"/>
        </w:rPr>
        <w:t>当</w:t>
      </w:r>
      <w:r>
        <w:rPr>
          <w:rFonts w:hint="eastAsia"/>
          <w:color w:val="auto"/>
          <w:lang w:eastAsia="zh-CN"/>
        </w:rPr>
        <w:t>海滩雨水管涵</w:t>
      </w:r>
      <w:r>
        <w:rPr>
          <w:color w:val="auto"/>
        </w:rPr>
        <w:t>出水口受水体水位顶托时</w:t>
      </w:r>
      <w:r>
        <w:rPr>
          <w:rFonts w:hint="eastAsia"/>
          <w:color w:val="auto"/>
        </w:rPr>
        <w:t>，</w:t>
      </w:r>
      <w:r>
        <w:rPr>
          <w:color w:val="auto"/>
        </w:rPr>
        <w:t>应根据</w:t>
      </w:r>
      <w:r>
        <w:rPr>
          <w:rFonts w:hint="eastAsia"/>
          <w:color w:val="auto"/>
        </w:rPr>
        <w:t>水面线推算是否造成上游积水反冒，结合</w:t>
      </w:r>
      <w:r>
        <w:rPr>
          <w:color w:val="auto"/>
        </w:rPr>
        <w:t>地区重要性和积水所造成的后果，设置防潮</w:t>
      </w:r>
      <w:r>
        <w:rPr>
          <w:rFonts w:hint="eastAsia"/>
          <w:color w:val="auto"/>
        </w:rPr>
        <w:t>门</w:t>
      </w:r>
      <w:r>
        <w:rPr>
          <w:color w:val="auto"/>
        </w:rPr>
        <w:t>、</w:t>
      </w:r>
      <w:r>
        <w:rPr>
          <w:rFonts w:hint="eastAsia"/>
          <w:color w:val="auto"/>
        </w:rPr>
        <w:t>闸门、</w:t>
      </w:r>
      <w:r>
        <w:rPr>
          <w:color w:val="auto"/>
        </w:rPr>
        <w:t>泵站等设施</w:t>
      </w:r>
      <w:r>
        <w:rPr>
          <w:rFonts w:hint="eastAsia"/>
          <w:color w:val="auto"/>
        </w:rPr>
        <w:t>，并预留闸槽</w:t>
      </w:r>
      <w:r>
        <w:rPr>
          <w:color w:val="auto"/>
        </w:rPr>
        <w:t>。</w:t>
      </w:r>
    </w:p>
    <w:p w14:paraId="68D5FB24">
      <w:pPr>
        <w:pStyle w:val="4"/>
        <w:numPr>
          <w:ilvl w:val="2"/>
          <w:numId w:val="2"/>
        </w:numPr>
        <w:bidi w:val="0"/>
        <w:ind w:left="0" w:leftChars="0" w:firstLine="0" w:firstLineChars="0"/>
        <w:rPr>
          <w:color w:val="auto"/>
        </w:rPr>
      </w:pPr>
      <w:r>
        <w:rPr>
          <w:rFonts w:hint="eastAsia"/>
          <w:color w:val="auto"/>
        </w:rPr>
        <w:t>陆地一定距离应预留检修、维护通道。</w:t>
      </w:r>
    </w:p>
    <w:p w14:paraId="05EF236D">
      <w:pPr>
        <w:pStyle w:val="3"/>
        <w:numPr>
          <w:ilvl w:val="1"/>
          <w:numId w:val="2"/>
        </w:numPr>
        <w:bidi w:val="0"/>
        <w:ind w:left="992" w:leftChars="0" w:hanging="567" w:firstLineChars="0"/>
        <w:rPr>
          <w:rFonts w:hint="eastAsia"/>
          <w:color w:val="auto"/>
        </w:rPr>
      </w:pPr>
      <w:bookmarkStart w:id="23" w:name="_Toc161297854"/>
      <w:bookmarkStart w:id="24" w:name="_Toc4750"/>
      <w:r>
        <w:rPr>
          <w:rFonts w:hint="eastAsia"/>
          <w:color w:val="auto"/>
        </w:rPr>
        <w:t>管涵设计</w:t>
      </w:r>
      <w:bookmarkEnd w:id="23"/>
      <w:bookmarkEnd w:id="24"/>
    </w:p>
    <w:p w14:paraId="3217B94A">
      <w:pPr>
        <w:pStyle w:val="4"/>
        <w:numPr>
          <w:ilvl w:val="2"/>
          <w:numId w:val="2"/>
        </w:numPr>
        <w:bidi w:val="0"/>
        <w:ind w:left="0" w:leftChars="0" w:firstLine="0" w:firstLineChars="0"/>
        <w:rPr>
          <w:color w:val="auto"/>
        </w:rPr>
      </w:pPr>
      <w:r>
        <w:rPr>
          <w:rFonts w:hint="eastAsia"/>
          <w:color w:val="auto"/>
        </w:rPr>
        <w:t>管涵地基</w:t>
      </w:r>
      <w:r>
        <w:rPr>
          <w:color w:val="auto"/>
        </w:rPr>
        <w:t>处理、基础形式</w:t>
      </w:r>
      <w:r>
        <w:rPr>
          <w:rFonts w:hint="eastAsia"/>
          <w:color w:val="auto"/>
        </w:rPr>
        <w:t>和</w:t>
      </w:r>
      <w:r>
        <w:rPr>
          <w:color w:val="auto"/>
        </w:rPr>
        <w:t>沟槽回填土压实度应根据</w:t>
      </w:r>
      <w:r>
        <w:rPr>
          <w:rFonts w:hint="eastAsia"/>
          <w:color w:val="auto"/>
        </w:rPr>
        <w:t>管涵</w:t>
      </w:r>
      <w:r>
        <w:rPr>
          <w:color w:val="auto"/>
        </w:rPr>
        <w:t>材质、</w:t>
      </w:r>
      <w:r>
        <w:rPr>
          <w:rFonts w:hint="eastAsia"/>
          <w:color w:val="auto"/>
        </w:rPr>
        <w:t>管涵</w:t>
      </w:r>
      <w:r>
        <w:rPr>
          <w:color w:val="auto"/>
        </w:rPr>
        <w:t>接口和地质条件确定，并应符合</w:t>
      </w:r>
      <w:r>
        <w:rPr>
          <w:rFonts w:hint="eastAsia"/>
          <w:color w:val="auto"/>
        </w:rPr>
        <w:t>《建筑与市政地基基础通用规范》</w:t>
      </w:r>
      <w:r>
        <w:rPr>
          <w:color w:val="auto"/>
        </w:rPr>
        <w:t>GB 55003及《建筑地基基础设计规范》GB 50007的有关规定。</w:t>
      </w:r>
      <w:r>
        <w:rPr>
          <w:rFonts w:hint="eastAsia"/>
          <w:color w:val="auto"/>
        </w:rPr>
        <w:t>有设计管涵外包或假礁景观结构应包含外包或假礁景观结构一</w:t>
      </w:r>
      <w:r>
        <w:rPr>
          <w:color w:val="auto"/>
        </w:rPr>
        <w:t>并进行</w:t>
      </w:r>
      <w:r>
        <w:rPr>
          <w:rFonts w:hint="eastAsia"/>
          <w:color w:val="auto"/>
        </w:rPr>
        <w:t>基础处理。</w:t>
      </w:r>
    </w:p>
    <w:p w14:paraId="1691ED19">
      <w:pPr>
        <w:pStyle w:val="4"/>
        <w:numPr>
          <w:ilvl w:val="2"/>
          <w:numId w:val="2"/>
        </w:numPr>
        <w:bidi w:val="0"/>
        <w:ind w:left="0" w:leftChars="0" w:firstLine="0" w:firstLineChars="0"/>
        <w:rPr>
          <w:color w:val="auto"/>
        </w:rPr>
      </w:pPr>
      <w:r>
        <w:rPr>
          <w:rFonts w:hint="eastAsia"/>
          <w:color w:val="auto"/>
        </w:rPr>
        <w:t>管涵的抗震设计应符合《建筑与市政工程抗震通用规范》</w:t>
      </w:r>
      <w:r>
        <w:rPr>
          <w:color w:val="auto"/>
        </w:rPr>
        <w:t>GB 55002及《室外给水排水和燃气热力工程抗震设计规范》GB 50032的有关规定。</w:t>
      </w:r>
    </w:p>
    <w:p w14:paraId="50995675">
      <w:pPr>
        <w:pStyle w:val="4"/>
        <w:numPr>
          <w:ilvl w:val="2"/>
          <w:numId w:val="2"/>
        </w:numPr>
        <w:bidi w:val="0"/>
        <w:ind w:left="0" w:leftChars="0" w:firstLine="0" w:firstLineChars="0"/>
        <w:rPr>
          <w:color w:val="auto"/>
        </w:rPr>
      </w:pPr>
      <w:r>
        <w:rPr>
          <w:rFonts w:hint="eastAsia"/>
          <w:color w:val="auto"/>
        </w:rPr>
        <w:t>管</w:t>
      </w:r>
      <w:r>
        <w:rPr>
          <w:color w:val="auto"/>
        </w:rPr>
        <w:t>顶最小覆土深度应根据管材强度、外部荷载、土壤冰冻</w:t>
      </w:r>
      <w:r>
        <w:rPr>
          <w:rFonts w:hint="eastAsia"/>
          <w:color w:val="auto"/>
        </w:rPr>
        <w:t>深度</w:t>
      </w:r>
      <w:r>
        <w:rPr>
          <w:color w:val="auto"/>
        </w:rPr>
        <w:t>和土壤性质</w:t>
      </w:r>
      <w:r>
        <w:rPr>
          <w:rFonts w:hint="eastAsia"/>
          <w:color w:val="auto"/>
        </w:rPr>
        <w:t>等</w:t>
      </w:r>
      <w:r>
        <w:rPr>
          <w:color w:val="auto"/>
        </w:rPr>
        <w:t>条件，结合当地埋管经验确定</w:t>
      </w:r>
      <w:r>
        <w:rPr>
          <w:rFonts w:hint="eastAsia"/>
          <w:color w:val="auto"/>
        </w:rPr>
        <w:t>，不宜小于</w:t>
      </w:r>
      <w:r>
        <w:rPr>
          <w:color w:val="auto"/>
        </w:rPr>
        <w:t>0.7m。</w:t>
      </w:r>
      <w:r>
        <w:rPr>
          <w:rFonts w:hint="eastAsia"/>
          <w:color w:val="auto"/>
        </w:rPr>
        <w:t>管顶最大</w:t>
      </w:r>
      <w:r>
        <w:rPr>
          <w:color w:val="auto"/>
        </w:rPr>
        <w:t>覆土深度超过</w:t>
      </w:r>
      <w:r>
        <w:rPr>
          <w:rFonts w:hint="eastAsia"/>
          <w:color w:val="auto"/>
        </w:rPr>
        <w:t>相应</w:t>
      </w:r>
      <w:r>
        <w:rPr>
          <w:color w:val="auto"/>
        </w:rPr>
        <w:t>管材承受规定值或最小覆土深度</w:t>
      </w:r>
      <w:r>
        <w:rPr>
          <w:rFonts w:hint="eastAsia"/>
          <w:color w:val="auto"/>
        </w:rPr>
        <w:t>小于</w:t>
      </w:r>
      <w:r>
        <w:rPr>
          <w:color w:val="auto"/>
        </w:rPr>
        <w:t>规定值时</w:t>
      </w:r>
      <w:r>
        <w:rPr>
          <w:rFonts w:hint="eastAsia"/>
          <w:color w:val="auto"/>
        </w:rPr>
        <w:t>，</w:t>
      </w:r>
      <w:r>
        <w:rPr>
          <w:color w:val="auto"/>
        </w:rPr>
        <w:t>应采用结构</w:t>
      </w:r>
      <w:r>
        <w:rPr>
          <w:rFonts w:hint="eastAsia"/>
          <w:color w:val="auto"/>
        </w:rPr>
        <w:t>加强管材</w:t>
      </w:r>
      <w:r>
        <w:rPr>
          <w:color w:val="auto"/>
        </w:rPr>
        <w:t>或采用结构加强措施。</w:t>
      </w:r>
    </w:p>
    <w:p w14:paraId="7C76542B">
      <w:pPr>
        <w:pStyle w:val="4"/>
        <w:numPr>
          <w:ilvl w:val="2"/>
          <w:numId w:val="2"/>
        </w:numPr>
        <w:bidi w:val="0"/>
        <w:ind w:left="0" w:leftChars="0" w:firstLine="0" w:firstLineChars="0"/>
        <w:rPr>
          <w:color w:val="auto"/>
        </w:rPr>
      </w:pPr>
      <w:r>
        <w:rPr>
          <w:rFonts w:hint="eastAsia"/>
          <w:color w:val="auto"/>
        </w:rPr>
        <w:t>管道</w:t>
      </w:r>
      <w:r>
        <w:rPr>
          <w:color w:val="auto"/>
        </w:rPr>
        <w:t>的施工</w:t>
      </w:r>
      <w:r>
        <w:rPr>
          <w:rFonts w:hint="eastAsia"/>
          <w:color w:val="auto"/>
        </w:rPr>
        <w:t>方法</w:t>
      </w:r>
      <w:r>
        <w:rPr>
          <w:color w:val="auto"/>
        </w:rPr>
        <w:t>，应根据管道所处</w:t>
      </w:r>
      <w:r>
        <w:rPr>
          <w:rFonts w:hint="eastAsia"/>
          <w:color w:val="auto"/>
        </w:rPr>
        <w:t>土层性质</w:t>
      </w:r>
      <w:r>
        <w:rPr>
          <w:color w:val="auto"/>
        </w:rPr>
        <w:t>、埋深、管径、地下水位、附近地下</w:t>
      </w:r>
      <w:r>
        <w:rPr>
          <w:rFonts w:hint="eastAsia"/>
          <w:color w:val="auto"/>
        </w:rPr>
        <w:t>和</w:t>
      </w:r>
      <w:r>
        <w:rPr>
          <w:color w:val="auto"/>
        </w:rPr>
        <w:t>地上建筑物等因素，</w:t>
      </w:r>
      <w:r>
        <w:rPr>
          <w:rFonts w:hint="eastAsia"/>
          <w:color w:val="auto"/>
        </w:rPr>
        <w:t>并结合</w:t>
      </w:r>
      <w:r>
        <w:rPr>
          <w:color w:val="auto"/>
        </w:rPr>
        <w:t>技术</w:t>
      </w:r>
      <w:r>
        <w:rPr>
          <w:rFonts w:hint="eastAsia"/>
          <w:color w:val="auto"/>
        </w:rPr>
        <w:t>与</w:t>
      </w:r>
      <w:r>
        <w:rPr>
          <w:color w:val="auto"/>
        </w:rPr>
        <w:t>经济</w:t>
      </w:r>
      <w:r>
        <w:rPr>
          <w:rFonts w:hint="eastAsia"/>
          <w:color w:val="auto"/>
        </w:rPr>
        <w:t>进行综合考虑</w:t>
      </w:r>
      <w:r>
        <w:rPr>
          <w:color w:val="auto"/>
        </w:rPr>
        <w:t>，</w:t>
      </w:r>
      <w:r>
        <w:rPr>
          <w:rFonts w:hint="eastAsia"/>
          <w:color w:val="auto"/>
        </w:rPr>
        <w:t>来决定选用围堰</w:t>
      </w:r>
      <w:r>
        <w:rPr>
          <w:color w:val="auto"/>
        </w:rPr>
        <w:t>开槽、</w:t>
      </w:r>
      <w:r>
        <w:rPr>
          <w:rFonts w:hint="eastAsia"/>
          <w:color w:val="auto"/>
        </w:rPr>
        <w:t>赶潮施工</w:t>
      </w:r>
      <w:r>
        <w:rPr>
          <w:color w:val="auto"/>
        </w:rPr>
        <w:t>等</w:t>
      </w:r>
      <w:r>
        <w:rPr>
          <w:rFonts w:hint="eastAsia"/>
          <w:color w:val="auto"/>
        </w:rPr>
        <w:t>施工方法</w:t>
      </w:r>
      <w:r>
        <w:rPr>
          <w:color w:val="auto"/>
        </w:rPr>
        <w:t>。</w:t>
      </w:r>
    </w:p>
    <w:p w14:paraId="3AEC3AA6">
      <w:pPr>
        <w:pStyle w:val="3"/>
        <w:numPr>
          <w:ilvl w:val="1"/>
          <w:numId w:val="2"/>
        </w:numPr>
        <w:bidi w:val="0"/>
        <w:ind w:left="992" w:leftChars="0" w:hanging="567" w:firstLineChars="0"/>
        <w:rPr>
          <w:rFonts w:hint="eastAsia"/>
          <w:color w:val="auto"/>
        </w:rPr>
      </w:pPr>
      <w:bookmarkStart w:id="25" w:name="_Toc161297855"/>
      <w:bookmarkStart w:id="26" w:name="_Toc27283"/>
      <w:r>
        <w:rPr>
          <w:rFonts w:hint="eastAsia"/>
          <w:color w:val="auto"/>
        </w:rPr>
        <w:t>结构设计</w:t>
      </w:r>
      <w:bookmarkEnd w:id="25"/>
      <w:bookmarkEnd w:id="26"/>
    </w:p>
    <w:p w14:paraId="676F2DEE">
      <w:pPr>
        <w:pStyle w:val="4"/>
        <w:numPr>
          <w:ilvl w:val="2"/>
          <w:numId w:val="2"/>
        </w:numPr>
        <w:bidi w:val="0"/>
        <w:ind w:left="0" w:leftChars="0" w:firstLine="0" w:firstLineChars="0"/>
        <w:rPr>
          <w:b/>
          <w:bCs w:val="0"/>
          <w:color w:val="auto"/>
        </w:rPr>
      </w:pPr>
      <w:r>
        <w:rPr>
          <w:rFonts w:hint="eastAsia"/>
          <w:b/>
          <w:bCs w:val="0"/>
          <w:color w:val="auto"/>
        </w:rPr>
        <w:t>箱涵的结构设计应符合</w:t>
      </w:r>
      <w:r>
        <w:rPr>
          <w:b/>
          <w:bCs w:val="0"/>
          <w:color w:val="auto"/>
        </w:rPr>
        <w:t>《给水排水工程构筑物结构设计规范》GB 50069</w:t>
      </w:r>
      <w:r>
        <w:rPr>
          <w:rFonts w:hint="eastAsia"/>
          <w:b/>
          <w:bCs w:val="0"/>
          <w:color w:val="auto"/>
        </w:rPr>
        <w:t>及《公路桥涵设计通用规范》</w:t>
      </w:r>
      <w:r>
        <w:rPr>
          <w:b/>
          <w:bCs w:val="0"/>
          <w:color w:val="auto"/>
        </w:rPr>
        <w:t>JTG D60</w:t>
      </w:r>
      <w:r>
        <w:rPr>
          <w:rFonts w:hint="eastAsia"/>
          <w:b/>
          <w:bCs w:val="0"/>
          <w:color w:val="auto"/>
        </w:rPr>
        <w:t>的有关规定。</w:t>
      </w:r>
    </w:p>
    <w:p w14:paraId="39760F10">
      <w:pPr>
        <w:pStyle w:val="4"/>
        <w:numPr>
          <w:ilvl w:val="2"/>
          <w:numId w:val="2"/>
        </w:numPr>
        <w:bidi w:val="0"/>
        <w:ind w:left="0" w:leftChars="0" w:firstLine="0" w:firstLineChars="0"/>
        <w:rPr>
          <w:b/>
          <w:bCs w:val="0"/>
          <w:color w:val="auto"/>
        </w:rPr>
      </w:pPr>
      <w:r>
        <w:rPr>
          <w:rFonts w:hint="eastAsia"/>
          <w:b/>
          <w:bCs w:val="0"/>
          <w:color w:val="auto"/>
        </w:rPr>
        <w:t>结构设计应对承载能力极限状态和正常使用极限状态进行计算。</w:t>
      </w:r>
    </w:p>
    <w:p w14:paraId="2598FCDC">
      <w:pPr>
        <w:pStyle w:val="4"/>
        <w:numPr>
          <w:ilvl w:val="2"/>
          <w:numId w:val="2"/>
        </w:numPr>
        <w:bidi w:val="0"/>
        <w:ind w:left="0" w:leftChars="0" w:firstLine="0" w:firstLineChars="0"/>
        <w:rPr>
          <w:b/>
          <w:bCs w:val="0"/>
          <w:color w:val="auto"/>
        </w:rPr>
      </w:pPr>
      <w:r>
        <w:rPr>
          <w:rFonts w:hint="eastAsia"/>
          <w:b/>
          <w:bCs w:val="0"/>
          <w:color w:val="auto"/>
        </w:rPr>
        <w:t>管涵设计应采用耐滨海环境侵蚀的混凝土和</w:t>
      </w:r>
      <w:r>
        <w:rPr>
          <w:b/>
          <w:bCs w:val="0"/>
          <w:color w:val="auto"/>
        </w:rPr>
        <w:t>管材</w:t>
      </w:r>
      <w:r>
        <w:rPr>
          <w:rFonts w:hint="eastAsia"/>
          <w:b/>
          <w:bCs w:val="0"/>
          <w:color w:val="auto"/>
        </w:rPr>
        <w:t>。</w:t>
      </w:r>
    </w:p>
    <w:p w14:paraId="1D947C6D">
      <w:pPr>
        <w:pStyle w:val="4"/>
        <w:numPr>
          <w:ilvl w:val="2"/>
          <w:numId w:val="2"/>
        </w:numPr>
        <w:bidi w:val="0"/>
        <w:ind w:left="0" w:leftChars="0" w:firstLine="0" w:firstLineChars="0"/>
        <w:rPr>
          <w:b/>
          <w:bCs w:val="0"/>
          <w:color w:val="auto"/>
        </w:rPr>
      </w:pPr>
      <w:r>
        <w:rPr>
          <w:rFonts w:hint="eastAsia"/>
          <w:b/>
          <w:bCs w:val="0"/>
          <w:color w:val="auto"/>
        </w:rPr>
        <w:t>结构构件的裂缝控制等级应不低于三级，结构构件的最大裂缝宽度限值应小于或等于</w:t>
      </w:r>
      <w:r>
        <w:rPr>
          <w:b/>
          <w:bCs w:val="0"/>
          <w:color w:val="auto"/>
        </w:rPr>
        <w:t>0.2mm，且不得贯通。严重环境作用下的结构，最大裂缝宽度限值应小于或等于0.15mm，且不得贯通。</w:t>
      </w:r>
    </w:p>
    <w:p w14:paraId="6CBEA381">
      <w:pPr>
        <w:pStyle w:val="4"/>
        <w:numPr>
          <w:ilvl w:val="2"/>
          <w:numId w:val="2"/>
        </w:numPr>
        <w:bidi w:val="0"/>
        <w:ind w:left="0" w:leftChars="0" w:firstLine="0" w:firstLineChars="0"/>
        <w:rPr>
          <w:b/>
          <w:bCs w:val="0"/>
          <w:color w:val="auto"/>
        </w:rPr>
      </w:pPr>
      <w:r>
        <w:rPr>
          <w:rFonts w:hint="eastAsia"/>
          <w:b/>
          <w:bCs w:val="0"/>
          <w:color w:val="auto"/>
        </w:rPr>
        <w:t>对埋设在历史最高水位以下的，应根据设计条件计算结构的抗浮稳定。计算时不应计入内管线和设备的自重，其他各项作用应取标准值，并应满足抗浮稳定性抗力系数不低于</w:t>
      </w:r>
      <w:r>
        <w:rPr>
          <w:b/>
          <w:bCs w:val="0"/>
          <w:color w:val="auto"/>
        </w:rPr>
        <w:t>1.05。</w:t>
      </w:r>
    </w:p>
    <w:p w14:paraId="7527982B">
      <w:pPr>
        <w:pStyle w:val="4"/>
        <w:numPr>
          <w:ilvl w:val="2"/>
          <w:numId w:val="2"/>
        </w:numPr>
        <w:bidi w:val="0"/>
        <w:ind w:left="0" w:leftChars="0" w:firstLine="0" w:firstLineChars="0"/>
        <w:rPr>
          <w:color w:val="auto"/>
        </w:rPr>
      </w:pPr>
      <w:r>
        <w:rPr>
          <w:rFonts w:hint="eastAsia"/>
          <w:color w:val="auto"/>
        </w:rPr>
        <w:t>结构设计需要考虑到风浪的冲击力，确保有足够的强度和刚度来抵抗风浪的直接冲击；应避免在风浪直接冲击的区域，同时考虑到水流的流向和速度，确保排水顺畅；管涵的直径和壁厚需要根据预期的最大流量和风浪强度来确定，以确保在极端条件下不会发生破坏。</w:t>
      </w:r>
    </w:p>
    <w:p w14:paraId="6EC3447D">
      <w:pPr>
        <w:pStyle w:val="4"/>
        <w:numPr>
          <w:ilvl w:val="2"/>
          <w:numId w:val="2"/>
        </w:numPr>
        <w:bidi w:val="0"/>
        <w:ind w:left="0" w:leftChars="0" w:firstLine="0" w:firstLineChars="0"/>
        <w:rPr>
          <w:color w:val="auto"/>
        </w:rPr>
      </w:pPr>
      <w:r>
        <w:rPr>
          <w:rFonts w:hint="eastAsia"/>
          <w:color w:val="auto"/>
        </w:rPr>
        <w:t>根据</w:t>
      </w:r>
      <w:r>
        <w:rPr>
          <w:color w:val="auto"/>
        </w:rPr>
        <w:t>波浪大小、地形和断面型式，</w:t>
      </w:r>
      <w:r>
        <w:rPr>
          <w:rFonts w:hint="eastAsia"/>
          <w:color w:val="auto"/>
          <w:lang w:eastAsia="zh-CN"/>
        </w:rPr>
        <w:t>海滩雨水管涵</w:t>
      </w:r>
      <w:r>
        <w:rPr>
          <w:rFonts w:hint="eastAsia"/>
          <w:color w:val="auto"/>
        </w:rPr>
        <w:t>可</w:t>
      </w:r>
      <w:r>
        <w:rPr>
          <w:color w:val="auto"/>
        </w:rPr>
        <w:t>采用工程措施、植物措施等</w:t>
      </w:r>
      <w:r>
        <w:rPr>
          <w:rFonts w:hint="eastAsia"/>
          <w:color w:val="auto"/>
        </w:rPr>
        <w:t>消浪。</w:t>
      </w:r>
    </w:p>
    <w:p w14:paraId="304139C9">
      <w:pPr>
        <w:pStyle w:val="4"/>
        <w:numPr>
          <w:ilvl w:val="2"/>
          <w:numId w:val="2"/>
        </w:numPr>
        <w:bidi w:val="0"/>
        <w:ind w:left="0" w:leftChars="0" w:firstLine="0" w:firstLineChars="0"/>
        <w:rPr>
          <w:color w:val="auto"/>
        </w:rPr>
      </w:pPr>
      <w:r>
        <w:rPr>
          <w:rFonts w:hint="eastAsia"/>
          <w:color w:val="auto"/>
        </w:rPr>
        <w:t>工程</w:t>
      </w:r>
      <w:r>
        <w:rPr>
          <w:color w:val="auto"/>
        </w:rPr>
        <w:t>消浪措施可采用消浪平台、反</w:t>
      </w:r>
      <w:r>
        <w:rPr>
          <w:rFonts w:hint="eastAsia"/>
          <w:color w:val="auto"/>
        </w:rPr>
        <w:t>弧形</w:t>
      </w:r>
      <w:r>
        <w:rPr>
          <w:color w:val="auto"/>
        </w:rPr>
        <w:t>结构、消力齿</w:t>
      </w:r>
      <w:r>
        <w:rPr>
          <w:rFonts w:hint="eastAsia"/>
          <w:color w:val="auto"/>
        </w:rPr>
        <w:t>（墩）灌</w:t>
      </w:r>
      <w:r>
        <w:rPr>
          <w:color w:val="auto"/>
        </w:rPr>
        <w:t>砌外凸块石或阶梯差动护坡等。</w:t>
      </w:r>
    </w:p>
    <w:p w14:paraId="1519F62B">
      <w:pPr>
        <w:pStyle w:val="4"/>
        <w:numPr>
          <w:ilvl w:val="2"/>
          <w:numId w:val="2"/>
        </w:numPr>
        <w:bidi w:val="0"/>
        <w:ind w:left="0" w:leftChars="0" w:firstLine="0" w:firstLineChars="0"/>
        <w:rPr>
          <w:color w:val="auto"/>
        </w:rPr>
      </w:pPr>
      <w:r>
        <w:rPr>
          <w:rFonts w:hint="eastAsia"/>
          <w:color w:val="auto"/>
          <w:lang w:eastAsia="zh-CN"/>
        </w:rPr>
        <w:t>海滩雨水管涵</w:t>
      </w:r>
      <w:r>
        <w:rPr>
          <w:rFonts w:hint="eastAsia"/>
          <w:color w:val="auto"/>
        </w:rPr>
        <w:t>混凝土包封应不小于</w:t>
      </w:r>
      <w:r>
        <w:rPr>
          <w:color w:val="auto"/>
        </w:rPr>
        <w:t>180度。</w:t>
      </w:r>
    </w:p>
    <w:p w14:paraId="55B85A50">
      <w:pPr>
        <w:pStyle w:val="3"/>
        <w:numPr>
          <w:ilvl w:val="1"/>
          <w:numId w:val="2"/>
        </w:numPr>
        <w:bidi w:val="0"/>
        <w:ind w:left="992" w:leftChars="0" w:hanging="567" w:firstLineChars="0"/>
        <w:rPr>
          <w:rFonts w:hint="eastAsia"/>
          <w:color w:val="auto"/>
        </w:rPr>
      </w:pPr>
      <w:bookmarkStart w:id="27" w:name="_Toc161297856"/>
      <w:bookmarkStart w:id="28" w:name="_Toc10635"/>
      <w:r>
        <w:rPr>
          <w:rFonts w:hint="eastAsia"/>
          <w:color w:val="auto"/>
        </w:rPr>
        <w:t>附属工程设计</w:t>
      </w:r>
      <w:bookmarkEnd w:id="27"/>
      <w:bookmarkEnd w:id="28"/>
    </w:p>
    <w:p w14:paraId="394225D0">
      <w:pPr>
        <w:pStyle w:val="4"/>
        <w:numPr>
          <w:ilvl w:val="2"/>
          <w:numId w:val="2"/>
        </w:numPr>
        <w:bidi w:val="0"/>
        <w:ind w:left="0" w:leftChars="0" w:firstLine="0" w:firstLineChars="0"/>
        <w:rPr>
          <w:color w:val="auto"/>
        </w:rPr>
      </w:pPr>
      <w:r>
        <w:rPr>
          <w:rFonts w:hint="eastAsia"/>
          <w:color w:val="auto"/>
        </w:rPr>
        <w:t>消浪设计</w:t>
      </w:r>
    </w:p>
    <w:p w14:paraId="61D1BA7B">
      <w:pPr>
        <w:pStyle w:val="39"/>
        <w:numPr>
          <w:ilvl w:val="0"/>
          <w:numId w:val="3"/>
        </w:numPr>
        <w:ind w:left="902" w:hanging="420" w:firstLineChars="0"/>
        <w:rPr>
          <w:rFonts w:ascii="Times New Roman" w:hAnsi="Times New Roman"/>
          <w:color w:val="auto"/>
        </w:rPr>
      </w:pPr>
      <w:r>
        <w:rPr>
          <w:rFonts w:hint="eastAsia" w:ascii="Times New Roman" w:hAnsi="Times New Roman"/>
          <w:color w:val="auto"/>
          <w:szCs w:val="24"/>
        </w:rPr>
        <w:t>根据波浪大小、地形和断面型式，在排洪管涵出口两侧及顶部可采用工程措施、植物措施等消浪。</w:t>
      </w:r>
    </w:p>
    <w:p w14:paraId="13C729EF">
      <w:pPr>
        <w:pStyle w:val="39"/>
        <w:numPr>
          <w:ilvl w:val="0"/>
          <w:numId w:val="3"/>
        </w:numPr>
        <w:ind w:left="902" w:hanging="420" w:firstLineChars="0"/>
        <w:rPr>
          <w:rFonts w:ascii="Times New Roman" w:hAnsi="Times New Roman"/>
          <w:color w:val="auto"/>
        </w:rPr>
      </w:pPr>
      <w:r>
        <w:rPr>
          <w:rFonts w:hint="eastAsia" w:ascii="Times New Roman" w:hAnsi="Times New Roman"/>
          <w:color w:val="auto"/>
          <w:szCs w:val="24"/>
        </w:rPr>
        <w:t>工程消浪措施可采用消浪平台、消力齿（墩）、灌砌外凸块石或阶梯差动护坡、预制混凝土异型块体等。常见预制混凝土异型块体设计可参照海堤工程设计相关规范。</w:t>
      </w:r>
    </w:p>
    <w:p w14:paraId="52044A0D">
      <w:pPr>
        <w:pStyle w:val="4"/>
        <w:numPr>
          <w:ilvl w:val="2"/>
          <w:numId w:val="2"/>
        </w:numPr>
        <w:bidi w:val="0"/>
        <w:ind w:left="0" w:leftChars="0" w:firstLine="0" w:firstLineChars="0"/>
        <w:rPr>
          <w:color w:val="auto"/>
        </w:rPr>
      </w:pPr>
      <w:r>
        <w:rPr>
          <w:rFonts w:hint="eastAsia"/>
          <w:color w:val="auto"/>
        </w:rPr>
        <w:t>检查</w:t>
      </w:r>
      <w:r>
        <w:rPr>
          <w:color w:val="auto"/>
        </w:rPr>
        <w:t>井</w:t>
      </w:r>
    </w:p>
    <w:p w14:paraId="5052A95B">
      <w:pPr>
        <w:ind w:firstLine="480"/>
        <w:jc w:val="left"/>
        <w:rPr>
          <w:rFonts w:ascii="Times New Roman" w:hAnsi="Times New Roman"/>
          <w:color w:val="auto"/>
          <w:szCs w:val="24"/>
        </w:rPr>
      </w:pPr>
      <w:r>
        <w:rPr>
          <w:rFonts w:hint="eastAsia" w:ascii="Times New Roman" w:hAnsi="Times New Roman"/>
          <w:color w:val="auto"/>
          <w:szCs w:val="24"/>
        </w:rPr>
        <w:t>检查井的位置应设在管道交汇处、转弯处、管径或坡度改变处、跌水处及直线管段上每隔一定距离处。检查井应设通气孔、压条加固、耐海水腐蚀。尽可能设置在海岸上。</w:t>
      </w:r>
    </w:p>
    <w:p w14:paraId="77622AB0">
      <w:pPr>
        <w:pStyle w:val="4"/>
        <w:numPr>
          <w:ilvl w:val="2"/>
          <w:numId w:val="2"/>
        </w:numPr>
        <w:bidi w:val="0"/>
        <w:ind w:left="0" w:leftChars="0" w:firstLine="0" w:firstLineChars="0"/>
        <w:rPr>
          <w:color w:val="auto"/>
        </w:rPr>
      </w:pPr>
      <w:r>
        <w:rPr>
          <w:rFonts w:hint="eastAsia"/>
          <w:color w:val="auto"/>
        </w:rPr>
        <w:t>出水</w:t>
      </w:r>
      <w:r>
        <w:rPr>
          <w:color w:val="auto"/>
        </w:rPr>
        <w:t>口</w:t>
      </w:r>
    </w:p>
    <w:p w14:paraId="6A78CB72">
      <w:pPr>
        <w:pStyle w:val="39"/>
        <w:numPr>
          <w:ilvl w:val="0"/>
          <w:numId w:val="4"/>
        </w:numPr>
        <w:ind w:left="902" w:firstLineChars="0"/>
        <w:rPr>
          <w:rFonts w:ascii="Times New Roman" w:hAnsi="Times New Roman"/>
          <w:color w:val="auto"/>
          <w:szCs w:val="24"/>
        </w:rPr>
      </w:pPr>
      <w:r>
        <w:rPr>
          <w:rFonts w:hint="eastAsia" w:ascii="Times New Roman" w:hAnsi="Times New Roman"/>
          <w:color w:val="auto"/>
          <w:szCs w:val="24"/>
          <w:lang w:eastAsia="zh-CN"/>
        </w:rPr>
        <w:t>海滩雨水管涵</w:t>
      </w:r>
      <w:r>
        <w:rPr>
          <w:rFonts w:hint="eastAsia" w:ascii="Times New Roman" w:hAnsi="Times New Roman"/>
          <w:color w:val="auto"/>
          <w:szCs w:val="24"/>
        </w:rPr>
        <w:t>出水口位置、形式和出口流速应根据受纳水体的水质要求、水体流量、水位变化幅度、水流方向、波浪状况、稀释自净能力、地形变迁和气候特征等因素确定。</w:t>
      </w:r>
    </w:p>
    <w:p w14:paraId="0ECF3B54">
      <w:pPr>
        <w:pStyle w:val="39"/>
        <w:numPr>
          <w:ilvl w:val="0"/>
          <w:numId w:val="4"/>
        </w:numPr>
        <w:ind w:firstLineChars="0"/>
        <w:jc w:val="left"/>
        <w:rPr>
          <w:rFonts w:ascii="Times New Roman" w:hAnsi="Times New Roman"/>
          <w:color w:val="auto"/>
          <w:szCs w:val="24"/>
        </w:rPr>
      </w:pPr>
      <w:r>
        <w:rPr>
          <w:rFonts w:hint="eastAsia" w:ascii="Times New Roman" w:hAnsi="Times New Roman"/>
          <w:color w:val="auto"/>
          <w:szCs w:val="24"/>
        </w:rPr>
        <w:t>出水口应采取防冲刷、消能、加固等措施，并设置警示标识。</w:t>
      </w:r>
    </w:p>
    <w:p w14:paraId="3323FFB2">
      <w:pPr>
        <w:pStyle w:val="4"/>
        <w:numPr>
          <w:ilvl w:val="2"/>
          <w:numId w:val="2"/>
        </w:numPr>
        <w:bidi w:val="0"/>
        <w:ind w:left="0" w:leftChars="0" w:firstLine="0" w:firstLineChars="0"/>
        <w:rPr>
          <w:color w:val="auto"/>
        </w:rPr>
      </w:pPr>
      <w:r>
        <w:rPr>
          <w:rFonts w:hint="eastAsia"/>
          <w:color w:val="auto"/>
        </w:rPr>
        <w:t>编号桩</w:t>
      </w:r>
    </w:p>
    <w:p w14:paraId="56277E93">
      <w:pPr>
        <w:pStyle w:val="39"/>
        <w:numPr>
          <w:ilvl w:val="3"/>
          <w:numId w:val="4"/>
        </w:numPr>
        <w:ind w:left="902" w:firstLineChars="0"/>
        <w:rPr>
          <w:rFonts w:ascii="Times New Roman" w:hAnsi="Times New Roman"/>
          <w:color w:val="auto"/>
        </w:rPr>
      </w:pPr>
      <w:r>
        <w:rPr>
          <w:rFonts w:hint="eastAsia" w:ascii="Times New Roman" w:hAnsi="Times New Roman"/>
          <w:color w:val="auto"/>
          <w:szCs w:val="24"/>
        </w:rPr>
        <w:t>应建立编号桩标识，以便</w:t>
      </w:r>
      <w:r>
        <w:rPr>
          <w:rFonts w:hint="eastAsia" w:ascii="Times New Roman" w:hAnsi="Times New Roman"/>
          <w:color w:val="auto"/>
          <w:szCs w:val="24"/>
          <w:lang w:eastAsia="zh-CN"/>
        </w:rPr>
        <w:t>海滩雨水管涵</w:t>
      </w:r>
      <w:r>
        <w:rPr>
          <w:rFonts w:hint="eastAsia" w:ascii="Times New Roman" w:hAnsi="Times New Roman"/>
          <w:color w:val="auto"/>
          <w:szCs w:val="24"/>
        </w:rPr>
        <w:t>的运行管理，且放置位置显著。</w:t>
      </w:r>
    </w:p>
    <w:p w14:paraId="0351CEEC">
      <w:pPr>
        <w:pStyle w:val="39"/>
        <w:numPr>
          <w:ilvl w:val="3"/>
          <w:numId w:val="4"/>
        </w:numPr>
        <w:ind w:left="902" w:firstLineChars="0"/>
        <w:rPr>
          <w:rFonts w:ascii="Times New Roman" w:hAnsi="Times New Roman"/>
          <w:color w:val="auto"/>
        </w:rPr>
      </w:pPr>
      <w:r>
        <w:rPr>
          <w:rFonts w:hint="eastAsia" w:ascii="Times New Roman" w:hAnsi="Times New Roman"/>
          <w:color w:val="auto"/>
          <w:szCs w:val="24"/>
        </w:rPr>
        <w:t>编号桩材质材质需坚硬、耐腐蚀。</w:t>
      </w:r>
    </w:p>
    <w:p w14:paraId="4BFA7ACB">
      <w:pPr>
        <w:pStyle w:val="4"/>
        <w:numPr>
          <w:ilvl w:val="2"/>
          <w:numId w:val="2"/>
        </w:numPr>
        <w:bidi w:val="0"/>
        <w:ind w:left="0" w:leftChars="0" w:firstLine="0" w:firstLineChars="0"/>
        <w:rPr>
          <w:color w:val="auto"/>
        </w:rPr>
      </w:pPr>
      <w:r>
        <w:rPr>
          <w:rFonts w:hint="eastAsia"/>
          <w:color w:val="auto"/>
        </w:rPr>
        <w:t>编号桩最高潮位上</w:t>
      </w:r>
      <w:r>
        <w:rPr>
          <w:rFonts w:hint="eastAsia"/>
          <w:color w:val="auto"/>
          <w:lang w:eastAsia="zh-CN"/>
        </w:rPr>
        <w:t>海滩雨水管涵</w:t>
      </w:r>
      <w:r>
        <w:rPr>
          <w:rFonts w:hint="eastAsia"/>
          <w:color w:val="auto"/>
        </w:rPr>
        <w:t>露出点、管涵出水口设置安全警示标识；管涵出口宜设置带有围栏的警示柱，参考图如下图。</w:t>
      </w:r>
    </w:p>
    <w:p w14:paraId="7C207835">
      <w:pPr>
        <w:ind w:firstLine="0" w:firstLineChars="0"/>
        <w:jc w:val="center"/>
        <w:rPr>
          <w:rFonts w:ascii="Times New Roman" w:hAnsi="Times New Roman"/>
          <w:color w:val="auto"/>
          <w:szCs w:val="24"/>
        </w:rPr>
      </w:pPr>
      <w:r>
        <w:rPr>
          <w:color w:val="auto"/>
        </w:rPr>
        <w:drawing>
          <wp:inline distT="0" distB="0" distL="0" distR="0">
            <wp:extent cx="5217795" cy="2358390"/>
            <wp:effectExtent l="0" t="0" r="1905"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5217795" cy="2358390"/>
                    </a:xfrm>
                    <a:prstGeom prst="rect">
                      <a:avLst/>
                    </a:prstGeom>
                  </pic:spPr>
                </pic:pic>
              </a:graphicData>
            </a:graphic>
          </wp:inline>
        </w:drawing>
      </w:r>
    </w:p>
    <w:p w14:paraId="10D85ECF">
      <w:pPr>
        <w:ind w:firstLine="0" w:firstLineChars="0"/>
        <w:jc w:val="center"/>
        <w:rPr>
          <w:rFonts w:ascii="Times New Roman" w:hAnsi="Times New Roman"/>
          <w:color w:val="auto"/>
          <w:szCs w:val="24"/>
        </w:rPr>
      </w:pPr>
      <w:r>
        <w:rPr>
          <w:rFonts w:ascii="Times New Roman" w:hAnsi="Times New Roman"/>
          <w:color w:val="auto"/>
          <w:szCs w:val="24"/>
        </w:rPr>
        <w:drawing>
          <wp:inline distT="0" distB="0" distL="0" distR="0">
            <wp:extent cx="4328160" cy="1867535"/>
            <wp:effectExtent l="0" t="0" r="15240" b="18415"/>
            <wp:docPr id="4" name="图片 4" descr="D:\019871\My Documents\WeChat Files\wxid_9qnhw3ihvosu12\FileStorage\Temp\410aaf0b6deb350be7638961f1c4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19871\My Documents\WeChat Files\wxid_9qnhw3ihvosu12\FileStorage\Temp\410aaf0b6deb350be7638961f1c49aa.jpg"/>
                    <pic:cNvPicPr>
                      <a:picLocks noChangeAspect="1" noChangeArrowheads="1"/>
                    </pic:cNvPicPr>
                  </pic:nvPicPr>
                  <pic:blipFill>
                    <a:blip r:embed="rId21">
                      <a:extLst>
                        <a:ext uri="{28A0092B-C50C-407E-A947-70E740481C1C}">
                          <a14:useLocalDpi xmlns:a14="http://schemas.microsoft.com/office/drawing/2010/main" val="0"/>
                        </a:ext>
                      </a:extLst>
                    </a:blip>
                    <a:srcRect t="23424" b="18913"/>
                    <a:stretch>
                      <a:fillRect/>
                    </a:stretch>
                  </pic:blipFill>
                  <pic:spPr>
                    <a:xfrm>
                      <a:off x="0" y="0"/>
                      <a:ext cx="4328795" cy="1867762"/>
                    </a:xfrm>
                    <a:prstGeom prst="rect">
                      <a:avLst/>
                    </a:prstGeom>
                    <a:noFill/>
                    <a:ln>
                      <a:noFill/>
                    </a:ln>
                  </pic:spPr>
                </pic:pic>
              </a:graphicData>
            </a:graphic>
          </wp:inline>
        </w:drawing>
      </w:r>
    </w:p>
    <w:p w14:paraId="18638F5C">
      <w:pPr>
        <w:pStyle w:val="3"/>
        <w:numPr>
          <w:ilvl w:val="1"/>
          <w:numId w:val="2"/>
        </w:numPr>
        <w:bidi w:val="0"/>
        <w:ind w:left="992" w:leftChars="0" w:hanging="567" w:firstLineChars="0"/>
        <w:rPr>
          <w:rFonts w:hint="eastAsia"/>
          <w:color w:val="auto"/>
        </w:rPr>
      </w:pPr>
      <w:bookmarkStart w:id="29" w:name="_Toc161297857"/>
      <w:bookmarkStart w:id="30" w:name="_Toc32254"/>
      <w:r>
        <w:rPr>
          <w:rFonts w:hint="eastAsia"/>
          <w:color w:val="auto"/>
        </w:rPr>
        <w:t>景观设计</w:t>
      </w:r>
      <w:bookmarkEnd w:id="29"/>
      <w:bookmarkEnd w:id="30"/>
    </w:p>
    <w:p w14:paraId="7E65C21A">
      <w:pPr>
        <w:pStyle w:val="4"/>
        <w:numPr>
          <w:ilvl w:val="2"/>
          <w:numId w:val="2"/>
        </w:numPr>
        <w:bidi w:val="0"/>
        <w:ind w:left="0" w:leftChars="0" w:firstLine="0" w:firstLineChars="0"/>
        <w:rPr>
          <w:color w:val="auto"/>
        </w:rPr>
      </w:pPr>
      <w:r>
        <w:rPr>
          <w:rFonts w:hint="eastAsia"/>
          <w:color w:val="auto"/>
        </w:rPr>
        <w:t>一般规定</w:t>
      </w:r>
    </w:p>
    <w:p w14:paraId="3196D576">
      <w:pPr>
        <w:pStyle w:val="39"/>
        <w:numPr>
          <w:ilvl w:val="0"/>
          <w:numId w:val="5"/>
        </w:numPr>
        <w:ind w:firstLineChars="0"/>
        <w:rPr>
          <w:rFonts w:ascii="Times New Roman" w:hAnsi="Times New Roman"/>
          <w:color w:val="auto"/>
          <w:szCs w:val="24"/>
        </w:rPr>
      </w:pPr>
      <w:r>
        <w:rPr>
          <w:rFonts w:hint="eastAsia" w:ascii="Times New Roman" w:hAnsi="Times New Roman"/>
          <w:color w:val="auto"/>
          <w:szCs w:val="24"/>
        </w:rPr>
        <w:t>排水系统在安全的前提下，需考虑其外露面的装饰或隐蔽处理。</w:t>
      </w:r>
    </w:p>
    <w:p w14:paraId="734C1457">
      <w:pPr>
        <w:pStyle w:val="39"/>
        <w:numPr>
          <w:ilvl w:val="0"/>
          <w:numId w:val="5"/>
        </w:numPr>
        <w:ind w:firstLineChars="0"/>
        <w:rPr>
          <w:rFonts w:ascii="Times New Roman" w:hAnsi="Times New Roman"/>
          <w:color w:val="auto"/>
          <w:szCs w:val="24"/>
        </w:rPr>
      </w:pPr>
      <w:r>
        <w:rPr>
          <w:rFonts w:hint="eastAsia" w:ascii="Times New Roman" w:hAnsi="Times New Roman"/>
          <w:color w:val="auto"/>
          <w:szCs w:val="24"/>
        </w:rPr>
        <w:t>排水系统的外露面装饰，以绿化或景观处理方式为主，使其融入整体周边环境中。</w:t>
      </w:r>
    </w:p>
    <w:p w14:paraId="6ECDB353">
      <w:pPr>
        <w:pStyle w:val="4"/>
        <w:numPr>
          <w:ilvl w:val="2"/>
          <w:numId w:val="2"/>
        </w:numPr>
        <w:bidi w:val="0"/>
        <w:ind w:left="0" w:leftChars="0" w:firstLine="0" w:firstLineChars="0"/>
        <w:rPr>
          <w:color w:val="auto"/>
        </w:rPr>
      </w:pPr>
      <w:r>
        <w:rPr>
          <w:rFonts w:hint="eastAsia"/>
          <w:color w:val="auto"/>
        </w:rPr>
        <w:t>景观装饰</w:t>
      </w:r>
    </w:p>
    <w:p w14:paraId="1852E055">
      <w:pPr>
        <w:pStyle w:val="39"/>
        <w:numPr>
          <w:ilvl w:val="0"/>
          <w:numId w:val="6"/>
        </w:numPr>
        <w:ind w:firstLineChars="0"/>
        <w:rPr>
          <w:rFonts w:ascii="Times New Roman" w:hAnsi="Times New Roman"/>
          <w:color w:val="auto"/>
          <w:szCs w:val="24"/>
        </w:rPr>
      </w:pPr>
      <w:r>
        <w:rPr>
          <w:rFonts w:hint="eastAsia" w:ascii="Times New Roman" w:hAnsi="Times New Roman"/>
          <w:color w:val="auto"/>
          <w:szCs w:val="24"/>
        </w:rPr>
        <w:t>入海口在沙滩上，外露面装饰可采用礁盘化方式进行装饰，使排水构筑物与沙滩、礁石等环境融为一体。</w:t>
      </w:r>
    </w:p>
    <w:p w14:paraId="02A4ED5B">
      <w:pPr>
        <w:pStyle w:val="39"/>
        <w:numPr>
          <w:ilvl w:val="0"/>
          <w:numId w:val="6"/>
        </w:numPr>
        <w:ind w:firstLineChars="0"/>
        <w:rPr>
          <w:rFonts w:ascii="Times New Roman" w:hAnsi="Times New Roman"/>
          <w:color w:val="auto"/>
          <w:szCs w:val="24"/>
        </w:rPr>
      </w:pPr>
      <w:r>
        <w:rPr>
          <w:rFonts w:hint="eastAsia" w:ascii="Times New Roman" w:hAnsi="Times New Roman"/>
          <w:color w:val="auto"/>
          <w:szCs w:val="24"/>
        </w:rPr>
        <w:t>入海口在滨海步道系统，外露面装饰可结合栈道桥、观景平台架空的方式进行隐藏，不影响其排水功能，也进行了很好的隐藏装饰。</w:t>
      </w:r>
    </w:p>
    <w:p w14:paraId="503B766B">
      <w:pPr>
        <w:pStyle w:val="39"/>
        <w:numPr>
          <w:ilvl w:val="0"/>
          <w:numId w:val="6"/>
        </w:numPr>
        <w:ind w:firstLineChars="0"/>
        <w:rPr>
          <w:rFonts w:ascii="Times New Roman" w:hAnsi="Times New Roman"/>
          <w:color w:val="auto"/>
          <w:szCs w:val="24"/>
        </w:rPr>
      </w:pPr>
      <w:r>
        <w:rPr>
          <w:rFonts w:hint="eastAsia" w:ascii="Times New Roman" w:hAnsi="Times New Roman"/>
          <w:color w:val="auto"/>
          <w:szCs w:val="24"/>
        </w:rPr>
        <w:t>入海口的构筑物，可结合地形情况，在斜坡面上的，可以结合护岸的坡度，把管涵做出削竹式的方式，使构筑物不会突兀。</w:t>
      </w:r>
    </w:p>
    <w:p w14:paraId="27EC8F50">
      <w:pPr>
        <w:pStyle w:val="39"/>
        <w:numPr>
          <w:ilvl w:val="0"/>
          <w:numId w:val="6"/>
        </w:numPr>
        <w:ind w:firstLineChars="0"/>
        <w:rPr>
          <w:rFonts w:ascii="Times New Roman" w:hAnsi="Times New Roman"/>
          <w:color w:val="auto"/>
          <w:szCs w:val="24"/>
        </w:rPr>
      </w:pPr>
      <w:r>
        <w:rPr>
          <w:rFonts w:hint="eastAsia" w:ascii="Times New Roman" w:hAnsi="Times New Roman"/>
          <w:color w:val="auto"/>
          <w:szCs w:val="24"/>
        </w:rPr>
        <w:t>集中式入海口可结合往外延申的景观廊桥、步道等设计。</w:t>
      </w:r>
    </w:p>
    <w:p w14:paraId="1425A444">
      <w:pPr>
        <w:pStyle w:val="39"/>
        <w:numPr>
          <w:ilvl w:val="0"/>
          <w:numId w:val="6"/>
        </w:numPr>
        <w:ind w:firstLineChars="0"/>
        <w:rPr>
          <w:rFonts w:ascii="Times New Roman" w:hAnsi="Times New Roman"/>
          <w:color w:val="auto"/>
          <w:szCs w:val="24"/>
        </w:rPr>
      </w:pPr>
      <w:r>
        <w:rPr>
          <w:rFonts w:hint="eastAsia" w:ascii="Times New Roman" w:hAnsi="Times New Roman"/>
          <w:color w:val="auto"/>
          <w:szCs w:val="24"/>
        </w:rPr>
        <w:t>入海口的构筑物的消能措施，可结合场地情况，用不同大小的鹅卵石、块石、消浪块或消浪板进行浆砌或散置，使其更好融入自然。</w:t>
      </w:r>
    </w:p>
    <w:p w14:paraId="54AB1361">
      <w:pPr>
        <w:pStyle w:val="39"/>
        <w:numPr>
          <w:ilvl w:val="0"/>
          <w:numId w:val="6"/>
        </w:numPr>
        <w:ind w:firstLineChars="0"/>
        <w:rPr>
          <w:color w:val="auto"/>
        </w:rPr>
      </w:pPr>
      <w:r>
        <w:rPr>
          <w:rFonts w:hint="eastAsia" w:ascii="Times New Roman" w:hAnsi="Times New Roman"/>
          <w:color w:val="auto"/>
          <w:szCs w:val="24"/>
        </w:rPr>
        <w:t>入海口的构筑物的洞口装饰，可结合场地情况，用不同大小的鹅卵石进行浆砌，或做成假山来装饰。</w:t>
      </w:r>
    </w:p>
    <w:p w14:paraId="308AAFD6">
      <w:pPr>
        <w:pStyle w:val="4"/>
        <w:numPr>
          <w:ilvl w:val="2"/>
          <w:numId w:val="2"/>
        </w:numPr>
        <w:bidi w:val="0"/>
        <w:ind w:left="0" w:leftChars="0" w:firstLine="0" w:firstLineChars="0"/>
        <w:rPr>
          <w:color w:val="auto"/>
        </w:rPr>
      </w:pPr>
      <w:r>
        <w:rPr>
          <w:rFonts w:hint="eastAsia"/>
          <w:color w:val="auto"/>
        </w:rPr>
        <w:t>绿化装饰</w:t>
      </w:r>
    </w:p>
    <w:p w14:paraId="4F159767">
      <w:pPr>
        <w:pStyle w:val="39"/>
        <w:numPr>
          <w:ilvl w:val="0"/>
          <w:numId w:val="7"/>
        </w:numPr>
        <w:ind w:firstLineChars="0"/>
        <w:rPr>
          <w:rFonts w:ascii="Times New Roman" w:hAnsi="Times New Roman"/>
          <w:color w:val="auto"/>
          <w:szCs w:val="24"/>
        </w:rPr>
      </w:pPr>
      <w:r>
        <w:rPr>
          <w:rFonts w:hint="eastAsia" w:ascii="Times New Roman" w:hAnsi="Times New Roman"/>
          <w:color w:val="auto"/>
          <w:szCs w:val="24"/>
        </w:rPr>
        <w:t>入海口在沙滩上，外露面装饰可采用耐盐碱植物方式进行遮挡隐藏，比如选用美丽月见草、马鞍藤等植物，使排水构筑物与沙滩环境融为一体。</w:t>
      </w:r>
    </w:p>
    <w:p w14:paraId="3ADB2CF3">
      <w:pPr>
        <w:pStyle w:val="39"/>
        <w:numPr>
          <w:ilvl w:val="0"/>
          <w:numId w:val="7"/>
        </w:numPr>
        <w:ind w:firstLineChars="0"/>
        <w:rPr>
          <w:rFonts w:ascii="Times New Roman" w:hAnsi="Times New Roman"/>
          <w:color w:val="auto"/>
          <w:szCs w:val="24"/>
        </w:rPr>
      </w:pPr>
      <w:r>
        <w:rPr>
          <w:rFonts w:hint="eastAsia" w:ascii="Times New Roman" w:hAnsi="Times New Roman"/>
          <w:color w:val="auto"/>
          <w:szCs w:val="24"/>
        </w:rPr>
        <w:t>入海口在滩涂地上，外露面周边装饰可结合滩涂环境，不影响其排水功能的前提下，种植红树林植物，达到隐藏的效果。</w:t>
      </w:r>
    </w:p>
    <w:p w14:paraId="13696F09">
      <w:pPr>
        <w:pStyle w:val="39"/>
        <w:numPr>
          <w:ilvl w:val="0"/>
          <w:numId w:val="7"/>
        </w:numPr>
        <w:ind w:firstLineChars="0"/>
        <w:rPr>
          <w:rFonts w:ascii="Times New Roman" w:hAnsi="Times New Roman"/>
          <w:color w:val="auto"/>
          <w:szCs w:val="24"/>
        </w:rPr>
      </w:pPr>
      <w:r>
        <w:rPr>
          <w:rFonts w:hint="eastAsia" w:ascii="Times New Roman" w:hAnsi="Times New Roman"/>
          <w:color w:val="auto"/>
          <w:szCs w:val="24"/>
        </w:rPr>
        <w:t>入海口的构筑物的立面，可结合地形情况，在其斜坡面种植灌木或藤本，比如芦苇、马鞍藤等植物，形成自然式的植被景观，把排水构筑物隐藏在绿化中。</w:t>
      </w:r>
    </w:p>
    <w:p w14:paraId="539E4D40">
      <w:pPr>
        <w:ind w:firstLine="480"/>
        <w:rPr>
          <w:color w:val="auto"/>
        </w:rPr>
        <w:sectPr>
          <w:pgSz w:w="11906" w:h="16838"/>
          <w:pgMar w:top="1440" w:right="1800" w:bottom="1440" w:left="1800" w:header="851" w:footer="425" w:gutter="0"/>
          <w:cols w:space="425" w:num="1"/>
          <w:docGrid w:type="lines" w:linePitch="326" w:charSpace="0"/>
        </w:sectPr>
      </w:pPr>
    </w:p>
    <w:p w14:paraId="3A90E9E8">
      <w:pPr>
        <w:pStyle w:val="2"/>
        <w:numPr>
          <w:ilvl w:val="0"/>
          <w:numId w:val="2"/>
        </w:numPr>
        <w:bidi w:val="0"/>
        <w:ind w:left="425" w:leftChars="0" w:hanging="425" w:firstLineChars="0"/>
        <w:rPr>
          <w:rFonts w:hint="eastAsia"/>
          <w:color w:val="auto"/>
        </w:rPr>
      </w:pPr>
      <w:bookmarkStart w:id="31" w:name="_Toc161297858"/>
      <w:bookmarkStart w:id="32" w:name="_Toc22849"/>
      <w:r>
        <w:rPr>
          <w:rFonts w:hint="eastAsia"/>
          <w:color w:val="auto"/>
        </w:rPr>
        <w:t>施工要求</w:t>
      </w:r>
      <w:bookmarkEnd w:id="31"/>
      <w:bookmarkEnd w:id="32"/>
    </w:p>
    <w:p w14:paraId="0095E8E3">
      <w:pPr>
        <w:pStyle w:val="3"/>
        <w:numPr>
          <w:ilvl w:val="1"/>
          <w:numId w:val="2"/>
        </w:numPr>
        <w:bidi w:val="0"/>
        <w:ind w:left="992" w:leftChars="0" w:hanging="567" w:firstLineChars="0"/>
        <w:rPr>
          <w:rFonts w:hint="eastAsia"/>
          <w:color w:val="auto"/>
        </w:rPr>
      </w:pPr>
      <w:bookmarkStart w:id="33" w:name="_Toc161297859"/>
      <w:bookmarkStart w:id="34" w:name="_Toc22416"/>
      <w:r>
        <w:rPr>
          <w:rFonts w:hint="eastAsia"/>
          <w:color w:val="auto"/>
        </w:rPr>
        <w:t>一般规定</w:t>
      </w:r>
      <w:bookmarkEnd w:id="33"/>
      <w:bookmarkEnd w:id="34"/>
    </w:p>
    <w:p w14:paraId="5336D71F">
      <w:pPr>
        <w:pStyle w:val="4"/>
        <w:numPr>
          <w:ilvl w:val="2"/>
          <w:numId w:val="2"/>
        </w:numPr>
        <w:bidi w:val="0"/>
        <w:ind w:left="0" w:leftChars="0" w:firstLine="0" w:firstLineChars="0"/>
        <w:rPr>
          <w:color w:val="auto"/>
        </w:rPr>
      </w:pPr>
      <w:r>
        <w:rPr>
          <w:rFonts w:hint="eastAsia"/>
          <w:color w:val="auto"/>
        </w:rPr>
        <w:t>施工、监理、监测等应由具有相应资质的单位承担，施工过程应符合国家及地方相关的技术标准和规范</w:t>
      </w:r>
      <w:r>
        <w:rPr>
          <w:color w:val="auto"/>
        </w:rPr>
        <w:t>。</w:t>
      </w:r>
    </w:p>
    <w:p w14:paraId="4DEBD5FC">
      <w:pPr>
        <w:pStyle w:val="4"/>
        <w:numPr>
          <w:ilvl w:val="2"/>
          <w:numId w:val="2"/>
        </w:numPr>
        <w:bidi w:val="0"/>
        <w:ind w:left="0" w:leftChars="0" w:firstLine="0" w:firstLineChars="0"/>
        <w:rPr>
          <w:color w:val="auto"/>
        </w:rPr>
      </w:pPr>
      <w:r>
        <w:rPr>
          <w:rFonts w:hint="eastAsia"/>
          <w:color w:val="auto"/>
        </w:rPr>
        <w:t>工程</w:t>
      </w:r>
      <w:r>
        <w:rPr>
          <w:color w:val="auto"/>
        </w:rPr>
        <w:t>应按工程等级、规模和结构特点，并结合施工具体施工条件及水文气象等进行施工设计。</w:t>
      </w:r>
    </w:p>
    <w:p w14:paraId="1F60145F">
      <w:pPr>
        <w:pStyle w:val="4"/>
        <w:numPr>
          <w:ilvl w:val="2"/>
          <w:numId w:val="2"/>
        </w:numPr>
        <w:bidi w:val="0"/>
        <w:ind w:left="0" w:leftChars="0" w:firstLine="0" w:firstLineChars="0"/>
        <w:rPr>
          <w:color w:val="auto"/>
        </w:rPr>
      </w:pPr>
      <w:r>
        <w:rPr>
          <w:rFonts w:hint="eastAsia"/>
          <w:color w:val="auto"/>
        </w:rPr>
        <w:t>施工</w:t>
      </w:r>
      <w:r>
        <w:rPr>
          <w:color w:val="auto"/>
        </w:rPr>
        <w:t>总布置应以切合实际、注重环保、方便施工、易于</w:t>
      </w:r>
      <w:r>
        <w:rPr>
          <w:rFonts w:hint="eastAsia"/>
          <w:color w:val="auto"/>
        </w:rPr>
        <w:t>管理</w:t>
      </w:r>
      <w:r>
        <w:rPr>
          <w:color w:val="auto"/>
        </w:rPr>
        <w:t>为原则。</w:t>
      </w:r>
    </w:p>
    <w:p w14:paraId="5988E7EC">
      <w:pPr>
        <w:pStyle w:val="4"/>
        <w:numPr>
          <w:ilvl w:val="2"/>
          <w:numId w:val="2"/>
        </w:numPr>
        <w:bidi w:val="0"/>
        <w:ind w:left="0" w:leftChars="0" w:firstLine="0" w:firstLineChars="0"/>
        <w:rPr>
          <w:color w:val="auto"/>
        </w:rPr>
      </w:pPr>
      <w:r>
        <w:rPr>
          <w:rFonts w:hint="eastAsia"/>
          <w:color w:val="auto"/>
        </w:rPr>
        <w:t>工程水下</w:t>
      </w:r>
      <w:r>
        <w:rPr>
          <w:color w:val="auto"/>
        </w:rPr>
        <w:t>施工</w:t>
      </w:r>
      <w:r>
        <w:rPr>
          <w:rFonts w:hint="eastAsia"/>
          <w:color w:val="auto"/>
        </w:rPr>
        <w:t>可</w:t>
      </w:r>
      <w:r>
        <w:rPr>
          <w:color w:val="auto"/>
        </w:rPr>
        <w:t>根据工程的具体情况采用水上作业或抢潮露滩作业。采用</w:t>
      </w:r>
      <w:r>
        <w:rPr>
          <w:rFonts w:hint="eastAsia"/>
          <w:color w:val="auto"/>
        </w:rPr>
        <w:t>抢</w:t>
      </w:r>
      <w:r>
        <w:rPr>
          <w:color w:val="auto"/>
        </w:rPr>
        <w:t>潮露滩作业时</w:t>
      </w:r>
      <w:r>
        <w:rPr>
          <w:rFonts w:hint="eastAsia"/>
          <w:color w:val="auto"/>
        </w:rPr>
        <w:t>，</w:t>
      </w:r>
      <w:r>
        <w:rPr>
          <w:color w:val="auto"/>
        </w:rPr>
        <w:t>应合理安排工时，并制定质量保证和安全施工措施。</w:t>
      </w:r>
      <w:r>
        <w:rPr>
          <w:rFonts w:hint="eastAsia"/>
          <w:color w:val="auto"/>
        </w:rPr>
        <w:t>对需要</w:t>
      </w:r>
      <w:r>
        <w:rPr>
          <w:color w:val="auto"/>
        </w:rPr>
        <w:t>开挖基坑</w:t>
      </w:r>
      <w:r>
        <w:rPr>
          <w:rFonts w:hint="eastAsia"/>
          <w:color w:val="auto"/>
        </w:rPr>
        <w:t>建</w:t>
      </w:r>
      <w:r>
        <w:rPr>
          <w:color w:val="auto"/>
        </w:rPr>
        <w:t>基础</w:t>
      </w:r>
      <w:r>
        <w:rPr>
          <w:rFonts w:hint="eastAsia"/>
          <w:color w:val="auto"/>
        </w:rPr>
        <w:t>可</w:t>
      </w:r>
      <w:r>
        <w:rPr>
          <w:color w:val="auto"/>
        </w:rPr>
        <w:t>采用筑围堰作业</w:t>
      </w:r>
      <w:r>
        <w:rPr>
          <w:rFonts w:hint="eastAsia"/>
          <w:color w:val="auto"/>
        </w:rPr>
        <w:t>。</w:t>
      </w:r>
    </w:p>
    <w:p w14:paraId="43B132E6">
      <w:pPr>
        <w:pStyle w:val="4"/>
        <w:numPr>
          <w:ilvl w:val="2"/>
          <w:numId w:val="2"/>
        </w:numPr>
        <w:bidi w:val="0"/>
        <w:ind w:left="0" w:leftChars="0" w:firstLine="0" w:firstLineChars="0"/>
        <w:rPr>
          <w:color w:val="auto"/>
        </w:rPr>
      </w:pPr>
      <w:r>
        <w:rPr>
          <w:rFonts w:hint="eastAsia"/>
          <w:color w:val="auto"/>
        </w:rPr>
        <w:t>施工</w:t>
      </w:r>
      <w:r>
        <w:rPr>
          <w:color w:val="auto"/>
        </w:rPr>
        <w:t>度汛</w:t>
      </w:r>
      <w:r>
        <w:rPr>
          <w:rFonts w:hint="eastAsia"/>
          <w:color w:val="auto"/>
        </w:rPr>
        <w:t>参照《水利</w:t>
      </w:r>
      <w:r>
        <w:rPr>
          <w:color w:val="auto"/>
        </w:rPr>
        <w:t>水电工程施工导流设计规范</w:t>
      </w:r>
      <w:r>
        <w:rPr>
          <w:rFonts w:hint="eastAsia"/>
          <w:color w:val="auto"/>
        </w:rPr>
        <w:t>》</w:t>
      </w:r>
      <w:r>
        <w:rPr>
          <w:color w:val="auto"/>
        </w:rPr>
        <w:t>SL623。</w:t>
      </w:r>
    </w:p>
    <w:p w14:paraId="6ECEE5B7">
      <w:pPr>
        <w:pStyle w:val="3"/>
        <w:numPr>
          <w:ilvl w:val="1"/>
          <w:numId w:val="2"/>
        </w:numPr>
        <w:bidi w:val="0"/>
        <w:ind w:left="992" w:leftChars="0" w:hanging="567" w:firstLineChars="0"/>
        <w:rPr>
          <w:rFonts w:hint="eastAsia"/>
          <w:color w:val="auto"/>
        </w:rPr>
      </w:pPr>
      <w:bookmarkStart w:id="35" w:name="_Toc161297860"/>
      <w:bookmarkStart w:id="36" w:name="_Toc7823"/>
      <w:r>
        <w:rPr>
          <w:rFonts w:hint="eastAsia"/>
          <w:color w:val="auto"/>
        </w:rPr>
        <w:t>管涵施工</w:t>
      </w:r>
      <w:bookmarkEnd w:id="35"/>
      <w:bookmarkEnd w:id="36"/>
    </w:p>
    <w:p w14:paraId="5A6B7A43">
      <w:pPr>
        <w:pStyle w:val="4"/>
        <w:numPr>
          <w:ilvl w:val="2"/>
          <w:numId w:val="2"/>
        </w:numPr>
        <w:bidi w:val="0"/>
        <w:ind w:left="0" w:leftChars="0" w:firstLine="0" w:firstLineChars="0"/>
        <w:rPr>
          <w:color w:val="auto"/>
        </w:rPr>
      </w:pPr>
      <w:r>
        <w:rPr>
          <w:rFonts w:hint="eastAsia"/>
          <w:color w:val="auto"/>
        </w:rPr>
        <w:t>基础</w:t>
      </w:r>
      <w:r>
        <w:rPr>
          <w:color w:val="auto"/>
        </w:rPr>
        <w:t>工程</w:t>
      </w:r>
    </w:p>
    <w:p w14:paraId="2620C03B">
      <w:pPr>
        <w:pStyle w:val="39"/>
        <w:numPr>
          <w:ilvl w:val="0"/>
          <w:numId w:val="8"/>
        </w:numPr>
        <w:ind w:right="-2" w:rightChars="-1" w:firstLineChars="0"/>
        <w:rPr>
          <w:rFonts w:ascii="宋体" w:hAnsi="宋体"/>
          <w:color w:val="auto"/>
          <w:szCs w:val="24"/>
        </w:rPr>
      </w:pPr>
      <w:r>
        <w:rPr>
          <w:rFonts w:hint="eastAsia" w:ascii="宋体" w:hAnsi="宋体"/>
          <w:color w:val="auto"/>
          <w:szCs w:val="24"/>
        </w:rPr>
        <w:t>基坑开挖前应根据围护结构的类型、工程水文地质条件、施工工艺和地面荷载等因素制定施工方案，基坑开挖过程中应进行动态监测并设置合理有效的排水措施。</w:t>
      </w:r>
    </w:p>
    <w:p w14:paraId="2C71C79F">
      <w:pPr>
        <w:pStyle w:val="39"/>
        <w:numPr>
          <w:ilvl w:val="0"/>
          <w:numId w:val="8"/>
        </w:numPr>
        <w:ind w:right="-2" w:rightChars="-1" w:firstLineChars="0"/>
        <w:rPr>
          <w:rFonts w:ascii="宋体" w:hAnsi="宋体"/>
          <w:color w:val="auto"/>
          <w:szCs w:val="24"/>
        </w:rPr>
      </w:pPr>
      <w:r>
        <w:rPr>
          <w:rFonts w:hint="eastAsia" w:ascii="宋体" w:hAnsi="宋体"/>
          <w:color w:val="auto"/>
          <w:szCs w:val="24"/>
        </w:rPr>
        <w:t>基础施工时应做好排水工作，避免长期浸泡，影响基底承载力；基坑回填应在主体结构及防水工程验收合格后进行，回填压实度应符合设计要求。施工及质量验收应符合现行国家标准《建筑地基基础工程施工质量验收规范》</w:t>
      </w:r>
      <w:r>
        <w:rPr>
          <w:rFonts w:ascii="宋体" w:hAnsi="宋体"/>
          <w:color w:val="auto"/>
          <w:szCs w:val="24"/>
        </w:rPr>
        <w:t>GB50202</w:t>
      </w:r>
      <w:r>
        <w:rPr>
          <w:rFonts w:hint="eastAsia" w:ascii="宋体" w:hAnsi="宋体"/>
          <w:color w:val="auto"/>
          <w:szCs w:val="24"/>
        </w:rPr>
        <w:t>的有关规定。</w:t>
      </w:r>
    </w:p>
    <w:p w14:paraId="104CA835">
      <w:pPr>
        <w:pStyle w:val="4"/>
        <w:numPr>
          <w:ilvl w:val="2"/>
          <w:numId w:val="2"/>
        </w:numPr>
        <w:bidi w:val="0"/>
        <w:ind w:left="0" w:leftChars="0" w:firstLine="0" w:firstLineChars="0"/>
        <w:rPr>
          <w:color w:val="auto"/>
        </w:rPr>
      </w:pPr>
      <w:r>
        <w:rPr>
          <w:rFonts w:hint="eastAsia"/>
          <w:color w:val="auto"/>
        </w:rPr>
        <w:t>管涵现浇施工</w:t>
      </w:r>
    </w:p>
    <w:p w14:paraId="6CD44408">
      <w:pPr>
        <w:pStyle w:val="39"/>
        <w:numPr>
          <w:ilvl w:val="0"/>
          <w:numId w:val="9"/>
        </w:numPr>
        <w:ind w:right="-2" w:rightChars="-1" w:firstLineChars="0"/>
        <w:rPr>
          <w:rFonts w:ascii="宋体" w:hAnsi="宋体"/>
          <w:color w:val="auto"/>
          <w:szCs w:val="24"/>
        </w:rPr>
      </w:pPr>
      <w:r>
        <w:rPr>
          <w:rFonts w:hint="eastAsia" w:ascii="宋体" w:hAnsi="宋体"/>
          <w:color w:val="auto"/>
          <w:szCs w:val="24"/>
        </w:rPr>
        <w:t>现浇段施工前，应根据结构形式、施工工艺、设备和材料供应条件进行模板及支架设计。模板及支撑的强度、刚度及稳定性应满足受力要求。</w:t>
      </w:r>
    </w:p>
    <w:p w14:paraId="5000DCD8">
      <w:pPr>
        <w:pStyle w:val="39"/>
        <w:numPr>
          <w:ilvl w:val="0"/>
          <w:numId w:val="9"/>
        </w:numPr>
        <w:ind w:right="-2" w:rightChars="-1" w:firstLineChars="0"/>
        <w:rPr>
          <w:rFonts w:ascii="宋体" w:hAnsi="宋体"/>
          <w:color w:val="auto"/>
          <w:szCs w:val="24"/>
        </w:rPr>
      </w:pPr>
      <w:r>
        <w:rPr>
          <w:rFonts w:hint="eastAsia" w:ascii="宋体" w:hAnsi="宋体"/>
          <w:color w:val="auto"/>
          <w:szCs w:val="24"/>
        </w:rPr>
        <w:t>混凝土的浇筑应在模板和支架检验合格后进行，连续浇筑时，每层浇筑高度应满足振捣密实的要求，混凝土施工质量验收应符合国家标准《混凝土结构工程施工质量验收规范》</w:t>
      </w:r>
      <w:r>
        <w:rPr>
          <w:rFonts w:ascii="宋体" w:hAnsi="宋体"/>
          <w:color w:val="auto"/>
          <w:szCs w:val="24"/>
        </w:rPr>
        <w:t>GB 50204</w:t>
      </w:r>
      <w:r>
        <w:rPr>
          <w:rFonts w:hint="eastAsia" w:ascii="宋体" w:hAnsi="宋体"/>
          <w:color w:val="auto"/>
          <w:szCs w:val="24"/>
        </w:rPr>
        <w:t>的有关规定。</w:t>
      </w:r>
    </w:p>
    <w:p w14:paraId="38E1A62C">
      <w:pPr>
        <w:pStyle w:val="39"/>
        <w:numPr>
          <w:ilvl w:val="0"/>
          <w:numId w:val="9"/>
        </w:numPr>
        <w:ind w:right="-2" w:rightChars="-1" w:firstLineChars="0"/>
        <w:rPr>
          <w:rFonts w:ascii="宋体" w:hAnsi="宋体"/>
          <w:color w:val="auto"/>
          <w:szCs w:val="24"/>
        </w:rPr>
      </w:pPr>
      <w:r>
        <w:rPr>
          <w:rFonts w:hint="eastAsia" w:ascii="宋体" w:hAnsi="宋体"/>
          <w:color w:val="auto"/>
          <w:szCs w:val="24"/>
        </w:rPr>
        <w:t>现浇结构施工完成后应按照相关的验收程序进行验收，验收合格后方可投入使用。</w:t>
      </w:r>
    </w:p>
    <w:p w14:paraId="2C4EE3AB">
      <w:pPr>
        <w:pStyle w:val="4"/>
        <w:numPr>
          <w:ilvl w:val="2"/>
          <w:numId w:val="2"/>
        </w:numPr>
        <w:bidi w:val="0"/>
        <w:ind w:left="0" w:leftChars="0" w:firstLine="0" w:firstLineChars="0"/>
        <w:rPr>
          <w:color w:val="auto"/>
        </w:rPr>
      </w:pPr>
      <w:r>
        <w:rPr>
          <w:rFonts w:hint="eastAsia"/>
          <w:color w:val="auto"/>
        </w:rPr>
        <w:t>管</w:t>
      </w:r>
      <w:r>
        <w:rPr>
          <w:color w:val="auto"/>
        </w:rPr>
        <w:t>涵</w:t>
      </w:r>
      <w:r>
        <w:rPr>
          <w:rFonts w:hint="eastAsia"/>
          <w:color w:val="auto"/>
        </w:rPr>
        <w:t>预制拼装施工</w:t>
      </w:r>
    </w:p>
    <w:p w14:paraId="3D41ACAE">
      <w:pPr>
        <w:pStyle w:val="41"/>
        <w:ind w:left="480" w:firstLine="480"/>
        <w:rPr>
          <w:rFonts w:hAnsi="宋体"/>
          <w:color w:val="auto"/>
          <w:szCs w:val="24"/>
        </w:rPr>
      </w:pPr>
      <w:r>
        <w:rPr>
          <w:rFonts w:hint="eastAsia" w:hAnsi="宋体"/>
          <w:color w:val="auto"/>
          <w:szCs w:val="24"/>
        </w:rPr>
        <w:t>预制拼装开始时，应根据相关国家及地方的技术标准和规范编制专项方案，对预制节段预制、运输及拼装施工的全面策划，明确预制构件施工作业的工艺流程、操作要点和相应的工艺标准，指导、规范预制构件的施工。</w:t>
      </w:r>
    </w:p>
    <w:p w14:paraId="7DD5BDF8">
      <w:pPr>
        <w:pStyle w:val="4"/>
        <w:numPr>
          <w:ilvl w:val="2"/>
          <w:numId w:val="2"/>
        </w:numPr>
        <w:bidi w:val="0"/>
        <w:ind w:left="0" w:leftChars="0" w:firstLine="0" w:firstLineChars="0"/>
        <w:rPr>
          <w:color w:val="auto"/>
        </w:rPr>
      </w:pPr>
      <w:r>
        <w:rPr>
          <w:rFonts w:hint="eastAsia"/>
          <w:color w:val="auto"/>
        </w:rPr>
        <w:t>施工注意事项</w:t>
      </w:r>
    </w:p>
    <w:p w14:paraId="58F293AD">
      <w:pPr>
        <w:pStyle w:val="39"/>
        <w:numPr>
          <w:ilvl w:val="0"/>
          <w:numId w:val="10"/>
        </w:numPr>
        <w:ind w:right="-2" w:rightChars="-1" w:firstLineChars="0"/>
        <w:rPr>
          <w:rFonts w:ascii="宋体" w:hAnsi="宋体"/>
          <w:color w:val="auto"/>
          <w:szCs w:val="24"/>
        </w:rPr>
      </w:pPr>
      <w:r>
        <w:rPr>
          <w:rFonts w:hint="eastAsia" w:ascii="宋体" w:hAnsi="宋体"/>
          <w:color w:val="auto"/>
          <w:szCs w:val="24"/>
        </w:rPr>
        <w:t>预制节段拼装应重视首节段的定位和固定，避免在拼装过程中发生碰撞偏移。</w:t>
      </w:r>
    </w:p>
    <w:p w14:paraId="5A075A81">
      <w:pPr>
        <w:pStyle w:val="39"/>
        <w:numPr>
          <w:ilvl w:val="0"/>
          <w:numId w:val="10"/>
        </w:numPr>
        <w:ind w:right="-2" w:rightChars="-1" w:firstLineChars="0"/>
        <w:rPr>
          <w:rFonts w:ascii="宋体" w:hAnsi="宋体"/>
          <w:color w:val="auto"/>
          <w:szCs w:val="24"/>
        </w:rPr>
      </w:pPr>
      <w:r>
        <w:rPr>
          <w:rFonts w:hint="eastAsia" w:ascii="宋体" w:hAnsi="宋体"/>
          <w:color w:val="auto"/>
          <w:szCs w:val="24"/>
        </w:rPr>
        <w:t>刚性拼装节段之间采用环氧树脂材料进行粘接，涂胶应快速、均匀。涂胶施工期间应做好防雨、防晒措施，环氧胶的存放要避免阳光直射；柔性拼装节段采用两道橡胶圈防渗，安装完成后进行抗渗试验，其橡胶圈技术指标应满足</w:t>
      </w:r>
      <w:r>
        <w:rPr>
          <w:rFonts w:ascii="宋体" w:hAnsi="宋体"/>
          <w:color w:val="auto"/>
          <w:szCs w:val="24"/>
        </w:rPr>
        <w:t>GB 50838-2015</w:t>
      </w:r>
      <w:r>
        <w:rPr>
          <w:rFonts w:hint="eastAsia" w:ascii="宋体" w:hAnsi="宋体"/>
          <w:color w:val="auto"/>
          <w:szCs w:val="24"/>
        </w:rPr>
        <w:t>《城市综合管廊工程技术规范》要求。</w:t>
      </w:r>
    </w:p>
    <w:p w14:paraId="73791796">
      <w:pPr>
        <w:pStyle w:val="39"/>
        <w:numPr>
          <w:ilvl w:val="0"/>
          <w:numId w:val="10"/>
        </w:numPr>
        <w:ind w:right="-2" w:rightChars="-1" w:firstLineChars="0"/>
        <w:rPr>
          <w:rFonts w:ascii="宋体" w:hAnsi="宋体"/>
          <w:color w:val="auto"/>
          <w:szCs w:val="24"/>
        </w:rPr>
      </w:pPr>
      <w:r>
        <w:rPr>
          <w:rFonts w:hint="eastAsia" w:ascii="宋体" w:hAnsi="宋体"/>
          <w:color w:val="auto"/>
          <w:szCs w:val="24"/>
        </w:rPr>
        <w:t>管涵两侧宜采用中粗砂回填时应灌水振捣密实，避免回填不密实引起地表沉降。回填土严格按照相关施工规范执行，严禁采用膨胀土或有膨胀土掺杂的土质作为回填土用料。</w:t>
      </w:r>
    </w:p>
    <w:p w14:paraId="0A04DCE2">
      <w:pPr>
        <w:rPr>
          <w:rFonts w:ascii="宋体" w:hAnsi="宋体"/>
          <w:color w:val="auto"/>
          <w:szCs w:val="24"/>
        </w:rPr>
      </w:pPr>
      <w:r>
        <w:rPr>
          <w:rFonts w:hint="eastAsia" w:ascii="宋体" w:hAnsi="宋体"/>
          <w:color w:val="auto"/>
          <w:szCs w:val="24"/>
        </w:rPr>
        <w:br w:type="page"/>
      </w:r>
    </w:p>
    <w:p w14:paraId="3823458A">
      <w:pPr>
        <w:pStyle w:val="2"/>
        <w:numPr>
          <w:ilvl w:val="0"/>
          <w:numId w:val="2"/>
        </w:numPr>
        <w:bidi w:val="0"/>
        <w:ind w:left="425" w:leftChars="0" w:hanging="425" w:firstLineChars="0"/>
        <w:rPr>
          <w:color w:val="auto"/>
        </w:rPr>
      </w:pPr>
      <w:bookmarkStart w:id="37" w:name="_Toc27967"/>
      <w:r>
        <w:rPr>
          <w:rFonts w:hint="eastAsia"/>
          <w:color w:val="auto"/>
        </w:rPr>
        <w:t>巡查</w:t>
      </w:r>
      <w:bookmarkEnd w:id="37"/>
    </w:p>
    <w:p w14:paraId="3C2F98F9">
      <w:pPr>
        <w:pStyle w:val="3"/>
        <w:numPr>
          <w:ilvl w:val="1"/>
          <w:numId w:val="2"/>
        </w:numPr>
        <w:bidi w:val="0"/>
        <w:ind w:left="992" w:leftChars="0" w:hanging="567" w:firstLineChars="0"/>
        <w:rPr>
          <w:color w:val="auto"/>
        </w:rPr>
      </w:pPr>
      <w:bookmarkStart w:id="38" w:name="_Toc169616701"/>
      <w:bookmarkEnd w:id="38"/>
      <w:bookmarkStart w:id="39" w:name="_Toc6614"/>
      <w:r>
        <w:rPr>
          <w:rFonts w:hint="eastAsia"/>
          <w:color w:val="auto"/>
        </w:rPr>
        <w:t>一般</w:t>
      </w:r>
      <w:r>
        <w:rPr>
          <w:color w:val="auto"/>
        </w:rPr>
        <w:t>规定</w:t>
      </w:r>
      <w:bookmarkEnd w:id="39"/>
    </w:p>
    <w:p w14:paraId="090C5A22">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color w:val="auto"/>
        </w:rPr>
        <w:t>巡查应包括地面巡视和</w:t>
      </w:r>
      <w:r>
        <w:rPr>
          <w:rFonts w:hint="eastAsia"/>
          <w:color w:val="auto"/>
        </w:rPr>
        <w:t>内部</w:t>
      </w:r>
      <w:r>
        <w:rPr>
          <w:color w:val="auto"/>
        </w:rPr>
        <w:t>检查</w:t>
      </w:r>
      <w:r>
        <w:rPr>
          <w:rFonts w:hint="eastAsia"/>
          <w:color w:val="auto"/>
        </w:rPr>
        <w:t>。</w:t>
      </w:r>
    </w:p>
    <w:p w14:paraId="73D8C076">
      <w:pPr>
        <w:pStyle w:val="4"/>
        <w:numPr>
          <w:ilvl w:val="2"/>
          <w:numId w:val="2"/>
        </w:numPr>
        <w:bidi w:val="0"/>
        <w:ind w:left="0" w:leftChars="0" w:firstLine="0" w:firstLineChars="0"/>
        <w:rPr>
          <w:color w:val="auto"/>
        </w:rPr>
      </w:pPr>
      <w:r>
        <w:rPr>
          <w:rFonts w:hint="eastAsia"/>
          <w:color w:val="auto"/>
        </w:rPr>
        <w:t>运维</w:t>
      </w:r>
      <w:r>
        <w:rPr>
          <w:color w:val="auto"/>
        </w:rPr>
        <w:t>单位应建立</w:t>
      </w:r>
      <w:r>
        <w:rPr>
          <w:rFonts w:hint="eastAsia"/>
          <w:color w:val="auto"/>
        </w:rPr>
        <w:t>海滩</w:t>
      </w:r>
      <w:r>
        <w:rPr>
          <w:rFonts w:hint="eastAsia"/>
          <w:color w:val="auto"/>
          <w:lang w:eastAsia="zh-CN"/>
        </w:rPr>
        <w:t>雨水管涵</w:t>
      </w:r>
      <w:r>
        <w:rPr>
          <w:color w:val="auto"/>
        </w:rPr>
        <w:t>巡查制度，做好巡查记录并建立巡查台帐</w:t>
      </w:r>
      <w:r>
        <w:rPr>
          <w:rFonts w:hint="eastAsia"/>
          <w:color w:val="auto"/>
        </w:rPr>
        <w:t>，巡查基本要求：</w:t>
      </w:r>
    </w:p>
    <w:p w14:paraId="5D5C60FB">
      <w:pPr>
        <w:ind w:firstLine="482"/>
        <w:rPr>
          <w:color w:val="auto"/>
        </w:rPr>
      </w:pPr>
      <w:r>
        <w:rPr>
          <w:b/>
          <w:color w:val="auto"/>
        </w:rPr>
        <w:t>1</w:t>
      </w:r>
      <w:r>
        <w:rPr>
          <w:color w:val="auto"/>
        </w:rPr>
        <w:t xml:space="preserve"> </w:t>
      </w:r>
      <w:r>
        <w:rPr>
          <w:rFonts w:hint="eastAsia"/>
          <w:color w:val="auto"/>
        </w:rPr>
        <w:t>地面巡视（含礁盘等附属设施）每周不少于2次；内部检查每年不少于2次；对于人流量大、敏感和特殊管段应结合实际情况增加巡视和检查频次。</w:t>
      </w:r>
    </w:p>
    <w:p w14:paraId="3C016F9A">
      <w:pPr>
        <w:ind w:firstLine="482"/>
        <w:rPr>
          <w:color w:val="auto"/>
        </w:rPr>
      </w:pPr>
      <w:r>
        <w:rPr>
          <w:b/>
          <w:color w:val="auto"/>
        </w:rPr>
        <w:t>2</w:t>
      </w:r>
      <w:r>
        <w:rPr>
          <w:color w:val="auto"/>
        </w:rPr>
        <w:t xml:space="preserve"> 巡查人员应及时报告巡查中发现的问题，</w:t>
      </w:r>
      <w:r>
        <w:rPr>
          <w:rFonts w:hint="eastAsia"/>
          <w:color w:val="auto"/>
        </w:rPr>
        <w:t>运维单位应在</w:t>
      </w:r>
      <w:r>
        <w:rPr>
          <w:color w:val="auto"/>
        </w:rPr>
        <w:t>6小时内消除直接安全隐患，24小时内安排维护。</w:t>
      </w:r>
    </w:p>
    <w:p w14:paraId="1E23286F">
      <w:pPr>
        <w:ind w:firstLine="482"/>
        <w:rPr>
          <w:color w:val="auto"/>
        </w:rPr>
      </w:pPr>
      <w:r>
        <w:rPr>
          <w:b/>
          <w:color w:val="auto"/>
        </w:rPr>
        <w:t>3</w:t>
      </w:r>
      <w:r>
        <w:rPr>
          <w:color w:val="auto"/>
        </w:rPr>
        <w:t xml:space="preserve"> 暴雨及台风来临前后，应加强</w:t>
      </w:r>
      <w:r>
        <w:rPr>
          <w:rFonts w:hint="eastAsia"/>
          <w:color w:val="auto"/>
        </w:rPr>
        <w:t>海滩</w:t>
      </w:r>
      <w:r>
        <w:rPr>
          <w:rFonts w:hint="eastAsia"/>
          <w:color w:val="auto"/>
          <w:lang w:eastAsia="zh-CN"/>
        </w:rPr>
        <w:t>雨水管涵</w:t>
      </w:r>
      <w:r>
        <w:rPr>
          <w:rFonts w:hint="eastAsia"/>
          <w:color w:val="auto"/>
        </w:rPr>
        <w:t>、泵站</w:t>
      </w:r>
      <w:r>
        <w:rPr>
          <w:color w:val="auto"/>
        </w:rPr>
        <w:t>及闸门等设施巡查，确保设施处于正常运行状态。</w:t>
      </w:r>
    </w:p>
    <w:p w14:paraId="45D2FAB9">
      <w:pPr>
        <w:ind w:firstLine="482"/>
        <w:rPr>
          <w:color w:val="auto"/>
        </w:rPr>
      </w:pPr>
      <w:r>
        <w:rPr>
          <w:b/>
          <w:color w:val="auto"/>
        </w:rPr>
        <w:t>4</w:t>
      </w:r>
      <w:r>
        <w:rPr>
          <w:color w:val="auto"/>
        </w:rPr>
        <w:t xml:space="preserve"> 巡查人员进行巡视、检查作业时应确保安全，</w:t>
      </w:r>
      <w:r>
        <w:rPr>
          <w:rFonts w:hint="eastAsia"/>
          <w:color w:val="auto"/>
        </w:rPr>
        <w:t>应</w:t>
      </w:r>
      <w:r>
        <w:rPr>
          <w:color w:val="auto"/>
        </w:rPr>
        <w:t>穿反光服、戴安全帽，并携带安全警示标识和用具。</w:t>
      </w:r>
    </w:p>
    <w:p w14:paraId="49E96139">
      <w:pPr>
        <w:ind w:firstLine="482"/>
        <w:rPr>
          <w:color w:val="auto"/>
        </w:rPr>
      </w:pPr>
      <w:r>
        <w:rPr>
          <w:b/>
          <w:color w:val="auto"/>
        </w:rPr>
        <w:t>5</w:t>
      </w:r>
      <w:r>
        <w:rPr>
          <w:color w:val="auto"/>
        </w:rPr>
        <w:t xml:space="preserve"> </w:t>
      </w:r>
      <w:r>
        <w:rPr>
          <w:rFonts w:hint="eastAsia"/>
          <w:color w:val="auto"/>
        </w:rPr>
        <w:t>巡查人员巡查宜在海滩低潮位时进行。</w:t>
      </w:r>
    </w:p>
    <w:p w14:paraId="1943B5A1">
      <w:pPr>
        <w:pStyle w:val="4"/>
        <w:numPr>
          <w:ilvl w:val="2"/>
          <w:numId w:val="2"/>
        </w:numPr>
        <w:bidi w:val="0"/>
        <w:ind w:left="0" w:leftChars="0" w:firstLine="0" w:firstLineChars="0"/>
        <w:rPr>
          <w:color w:val="auto"/>
        </w:rPr>
      </w:pPr>
      <w:r>
        <w:rPr>
          <w:color w:val="auto"/>
        </w:rPr>
        <w:t>当发现下列行为之一时，应及时制止并报告：</w:t>
      </w:r>
    </w:p>
    <w:p w14:paraId="559BA6DF">
      <w:pPr>
        <w:pStyle w:val="39"/>
        <w:ind w:firstLine="482"/>
        <w:rPr>
          <w:color w:val="auto"/>
        </w:rPr>
      </w:pPr>
      <w:r>
        <w:rPr>
          <w:b/>
          <w:color w:val="auto"/>
        </w:rPr>
        <w:t>1</w:t>
      </w:r>
      <w:r>
        <w:rPr>
          <w:color w:val="auto"/>
        </w:rPr>
        <w:t xml:space="preserve"> 向</w:t>
      </w:r>
      <w:r>
        <w:rPr>
          <w:rFonts w:hint="eastAsia"/>
          <w:color w:val="auto"/>
        </w:rPr>
        <w:t>海滩</w:t>
      </w:r>
      <w:r>
        <w:rPr>
          <w:rFonts w:hint="eastAsia"/>
          <w:color w:val="auto"/>
          <w:lang w:eastAsia="zh-CN"/>
        </w:rPr>
        <w:t>雨水管涵</w:t>
      </w:r>
      <w:r>
        <w:rPr>
          <w:color w:val="auto"/>
        </w:rPr>
        <w:t>倾倒垃圾、粪便、残土、废渣等废弃物；</w:t>
      </w:r>
    </w:p>
    <w:p w14:paraId="4F5D9A7E">
      <w:pPr>
        <w:pStyle w:val="39"/>
        <w:ind w:firstLine="482"/>
        <w:rPr>
          <w:color w:val="auto"/>
        </w:rPr>
      </w:pPr>
      <w:r>
        <w:rPr>
          <w:b/>
          <w:color w:val="auto"/>
        </w:rPr>
        <w:t>2</w:t>
      </w:r>
      <w:r>
        <w:rPr>
          <w:color w:val="auto"/>
        </w:rPr>
        <w:t xml:space="preserve"> 在</w:t>
      </w:r>
      <w:r>
        <w:rPr>
          <w:rFonts w:hint="eastAsia"/>
          <w:color w:val="auto"/>
        </w:rPr>
        <w:t>海滩</w:t>
      </w:r>
      <w:r>
        <w:rPr>
          <w:rFonts w:hint="eastAsia"/>
          <w:color w:val="auto"/>
          <w:lang w:eastAsia="zh-CN"/>
        </w:rPr>
        <w:t>雨水管涵</w:t>
      </w:r>
      <w:r>
        <w:rPr>
          <w:color w:val="auto"/>
        </w:rPr>
        <w:t>控制范围内修建各种建（构）筑物；</w:t>
      </w:r>
    </w:p>
    <w:p w14:paraId="54FCB9AD">
      <w:pPr>
        <w:pStyle w:val="39"/>
        <w:ind w:firstLine="482"/>
        <w:rPr>
          <w:color w:val="auto"/>
        </w:rPr>
      </w:pPr>
      <w:r>
        <w:rPr>
          <w:b/>
          <w:color w:val="auto"/>
        </w:rPr>
        <w:t>3</w:t>
      </w:r>
      <w:r>
        <w:rPr>
          <w:color w:val="auto"/>
        </w:rPr>
        <w:t xml:space="preserve"> 在</w:t>
      </w:r>
      <w:r>
        <w:rPr>
          <w:rFonts w:hint="eastAsia"/>
          <w:color w:val="auto"/>
        </w:rPr>
        <w:t>海滩</w:t>
      </w:r>
      <w:r>
        <w:rPr>
          <w:rFonts w:hint="eastAsia"/>
          <w:color w:val="auto"/>
          <w:lang w:eastAsia="zh-CN"/>
        </w:rPr>
        <w:t>雨水管涵</w:t>
      </w:r>
      <w:r>
        <w:rPr>
          <w:color w:val="auto"/>
        </w:rPr>
        <w:t>控制范围内挖洞、取土、采砂、打井、开沟种植及堆放物件；</w:t>
      </w:r>
    </w:p>
    <w:p w14:paraId="7E6BFCE2">
      <w:pPr>
        <w:pStyle w:val="39"/>
        <w:ind w:firstLine="482"/>
        <w:rPr>
          <w:color w:val="auto"/>
        </w:rPr>
      </w:pPr>
      <w:r>
        <w:rPr>
          <w:b/>
          <w:color w:val="auto"/>
        </w:rPr>
        <w:t>4</w:t>
      </w:r>
      <w:r>
        <w:rPr>
          <w:color w:val="auto"/>
        </w:rPr>
        <w:t xml:space="preserve"> 擅自向</w:t>
      </w:r>
      <w:r>
        <w:rPr>
          <w:rFonts w:hint="eastAsia"/>
          <w:color w:val="auto"/>
        </w:rPr>
        <w:t>海滩</w:t>
      </w:r>
      <w:r>
        <w:rPr>
          <w:rFonts w:hint="eastAsia"/>
          <w:color w:val="auto"/>
          <w:lang w:eastAsia="zh-CN"/>
        </w:rPr>
        <w:t>雨水管涵</w:t>
      </w:r>
      <w:r>
        <w:rPr>
          <w:color w:val="auto"/>
        </w:rPr>
        <w:t>内接入排水管，在明渠内筑坝截水、抽水、建闸、架桥或架设跨渠管线；</w:t>
      </w:r>
    </w:p>
    <w:p w14:paraId="0FD15E8B">
      <w:pPr>
        <w:pStyle w:val="39"/>
        <w:ind w:firstLine="482"/>
        <w:rPr>
          <w:color w:val="auto"/>
        </w:rPr>
      </w:pPr>
      <w:r>
        <w:rPr>
          <w:b/>
          <w:color w:val="auto"/>
        </w:rPr>
        <w:t>5</w:t>
      </w:r>
      <w:r>
        <w:rPr>
          <w:color w:val="auto"/>
        </w:rPr>
        <w:t xml:space="preserve"> 向</w:t>
      </w:r>
      <w:r>
        <w:rPr>
          <w:rFonts w:hint="eastAsia"/>
          <w:color w:val="auto"/>
        </w:rPr>
        <w:t>海滩</w:t>
      </w:r>
      <w:r>
        <w:rPr>
          <w:rFonts w:hint="eastAsia"/>
          <w:color w:val="auto"/>
          <w:lang w:eastAsia="zh-CN"/>
        </w:rPr>
        <w:t>雨水管涵</w:t>
      </w:r>
      <w:r>
        <w:rPr>
          <w:color w:val="auto"/>
        </w:rPr>
        <w:t>中排放污水；</w:t>
      </w:r>
    </w:p>
    <w:p w14:paraId="6E24B876">
      <w:pPr>
        <w:pStyle w:val="39"/>
        <w:ind w:firstLine="482"/>
        <w:rPr>
          <w:color w:val="auto"/>
        </w:rPr>
      </w:pPr>
      <w:r>
        <w:rPr>
          <w:b/>
          <w:color w:val="auto"/>
        </w:rPr>
        <w:t>6</w:t>
      </w:r>
      <w:r>
        <w:rPr>
          <w:color w:val="auto"/>
        </w:rPr>
        <w:t xml:space="preserve"> 向</w:t>
      </w:r>
      <w:r>
        <w:rPr>
          <w:rFonts w:hint="eastAsia"/>
          <w:color w:val="auto"/>
        </w:rPr>
        <w:t>海滩</w:t>
      </w:r>
      <w:r>
        <w:rPr>
          <w:rFonts w:hint="eastAsia"/>
          <w:color w:val="auto"/>
          <w:lang w:eastAsia="zh-CN"/>
        </w:rPr>
        <w:t>雨水管涵</w:t>
      </w:r>
      <w:r>
        <w:rPr>
          <w:color w:val="auto"/>
        </w:rPr>
        <w:t>排放有毒、有害、易燃、易爆等物质；</w:t>
      </w:r>
    </w:p>
    <w:p w14:paraId="11C56907">
      <w:pPr>
        <w:pStyle w:val="39"/>
        <w:ind w:firstLine="482"/>
        <w:rPr>
          <w:color w:val="auto"/>
        </w:rPr>
      </w:pPr>
      <w:r>
        <w:rPr>
          <w:b/>
          <w:color w:val="auto"/>
        </w:rPr>
        <w:t>7</w:t>
      </w:r>
      <w:r>
        <w:rPr>
          <w:color w:val="auto"/>
        </w:rPr>
        <w:t xml:space="preserve"> 损害排水设施的其它行为。</w:t>
      </w:r>
    </w:p>
    <w:p w14:paraId="5D5AE338">
      <w:pPr>
        <w:pStyle w:val="4"/>
        <w:numPr>
          <w:ilvl w:val="2"/>
          <w:numId w:val="2"/>
        </w:numPr>
        <w:bidi w:val="0"/>
        <w:ind w:left="0" w:leftChars="0" w:firstLine="0" w:firstLineChars="0"/>
        <w:rPr>
          <w:color w:val="auto"/>
        </w:rPr>
      </w:pPr>
      <w:r>
        <w:rPr>
          <w:rFonts w:hint="eastAsia"/>
          <w:color w:val="auto"/>
        </w:rPr>
        <w:t>有条件的地区可采用无人机（船）巡查人员不易到达的入海排放口。</w:t>
      </w:r>
    </w:p>
    <w:p w14:paraId="02CBC599">
      <w:pPr>
        <w:pStyle w:val="3"/>
        <w:numPr>
          <w:ilvl w:val="1"/>
          <w:numId w:val="2"/>
        </w:numPr>
        <w:bidi w:val="0"/>
        <w:ind w:left="992" w:leftChars="0" w:hanging="567" w:firstLineChars="0"/>
        <w:rPr>
          <w:color w:val="auto"/>
        </w:rPr>
      </w:pPr>
      <w:bookmarkStart w:id="40" w:name="_Toc32521"/>
      <w:r>
        <w:rPr>
          <w:rFonts w:hint="eastAsia"/>
          <w:color w:val="auto"/>
        </w:rPr>
        <w:t>地面巡视内容</w:t>
      </w:r>
      <w:bookmarkEnd w:id="40"/>
    </w:p>
    <w:p w14:paraId="5E68216C">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巡视内容应包含：</w:t>
      </w:r>
      <w:r>
        <w:rPr>
          <w:color w:val="auto"/>
        </w:rPr>
        <w:t xml:space="preserve"> </w:t>
      </w:r>
    </w:p>
    <w:p w14:paraId="5BD717D5">
      <w:pPr>
        <w:pStyle w:val="39"/>
        <w:ind w:firstLine="482"/>
        <w:rPr>
          <w:color w:val="auto"/>
        </w:rPr>
      </w:pPr>
      <w:r>
        <w:rPr>
          <w:b/>
          <w:color w:val="auto"/>
        </w:rPr>
        <w:t>1</w:t>
      </w:r>
      <w:r>
        <w:rPr>
          <w:color w:val="auto"/>
        </w:rPr>
        <w:t xml:space="preserve"> </w:t>
      </w:r>
      <w:r>
        <w:rPr>
          <w:rFonts w:hint="eastAsia"/>
          <w:color w:val="auto"/>
        </w:rPr>
        <w:t>管涵</w:t>
      </w:r>
      <w:r>
        <w:rPr>
          <w:color w:val="auto"/>
        </w:rPr>
        <w:t>是否塌陷</w:t>
      </w:r>
      <w:r>
        <w:rPr>
          <w:rFonts w:hint="eastAsia"/>
          <w:color w:val="auto"/>
        </w:rPr>
        <w:t>，管涵线位内沙滩是否存在塌陷、空洞；</w:t>
      </w:r>
    </w:p>
    <w:p w14:paraId="65BA30ED">
      <w:pPr>
        <w:pStyle w:val="39"/>
        <w:ind w:firstLine="482"/>
        <w:rPr>
          <w:color w:val="auto"/>
        </w:rPr>
      </w:pPr>
      <w:r>
        <w:rPr>
          <w:b/>
          <w:color w:val="auto"/>
        </w:rPr>
        <w:t>2</w:t>
      </w:r>
      <w:r>
        <w:rPr>
          <w:rFonts w:hint="eastAsia"/>
          <w:color w:val="auto"/>
        </w:rPr>
        <w:t xml:space="preserve"> 管涵及外包构筑物基础是否存在被潮水冲刷、掏空；</w:t>
      </w:r>
    </w:p>
    <w:p w14:paraId="32F3D92D">
      <w:pPr>
        <w:pStyle w:val="39"/>
        <w:ind w:firstLine="482"/>
        <w:rPr>
          <w:color w:val="auto"/>
        </w:rPr>
      </w:pPr>
      <w:r>
        <w:rPr>
          <w:b/>
          <w:color w:val="auto"/>
        </w:rPr>
        <w:t>3</w:t>
      </w:r>
      <w:r>
        <w:rPr>
          <w:color w:val="auto"/>
        </w:rPr>
        <w:t xml:space="preserve"> 是否存在违章占压</w:t>
      </w:r>
      <w:r>
        <w:rPr>
          <w:rFonts w:hint="eastAsia"/>
          <w:color w:val="auto"/>
        </w:rPr>
        <w:t>；</w:t>
      </w:r>
    </w:p>
    <w:p w14:paraId="4FDF6E76">
      <w:pPr>
        <w:pStyle w:val="39"/>
        <w:ind w:firstLine="482"/>
        <w:rPr>
          <w:color w:val="auto"/>
        </w:rPr>
      </w:pPr>
      <w:r>
        <w:rPr>
          <w:b/>
          <w:color w:val="auto"/>
        </w:rPr>
        <w:t>4</w:t>
      </w:r>
      <w:r>
        <w:rPr>
          <w:color w:val="auto"/>
        </w:rPr>
        <w:t xml:space="preserve"> 是否存在违章排放</w:t>
      </w:r>
      <w:r>
        <w:rPr>
          <w:rFonts w:hint="eastAsia"/>
          <w:color w:val="auto"/>
        </w:rPr>
        <w:t>；</w:t>
      </w:r>
    </w:p>
    <w:p w14:paraId="499D79E9">
      <w:pPr>
        <w:pStyle w:val="39"/>
        <w:ind w:firstLine="482"/>
        <w:rPr>
          <w:color w:val="auto"/>
        </w:rPr>
      </w:pPr>
      <w:r>
        <w:rPr>
          <w:b/>
          <w:color w:val="auto"/>
        </w:rPr>
        <w:t>5</w:t>
      </w:r>
      <w:r>
        <w:rPr>
          <w:color w:val="auto"/>
        </w:rPr>
        <w:t xml:space="preserve"> 是否存在私自接管</w:t>
      </w:r>
      <w:r>
        <w:rPr>
          <w:rFonts w:hint="eastAsia"/>
          <w:color w:val="auto"/>
        </w:rPr>
        <w:t>；</w:t>
      </w:r>
    </w:p>
    <w:p w14:paraId="395ABFB4">
      <w:pPr>
        <w:pStyle w:val="39"/>
        <w:ind w:firstLine="482"/>
        <w:rPr>
          <w:color w:val="auto"/>
        </w:rPr>
      </w:pPr>
      <w:r>
        <w:rPr>
          <w:b/>
          <w:color w:val="auto"/>
        </w:rPr>
        <w:t>6</w:t>
      </w:r>
      <w:r>
        <w:rPr>
          <w:color w:val="auto"/>
        </w:rPr>
        <w:t xml:space="preserve"> </w:t>
      </w:r>
      <w:r>
        <w:rPr>
          <w:rFonts w:hint="eastAsia"/>
          <w:color w:val="auto"/>
        </w:rPr>
        <w:t>管涵周边</w:t>
      </w:r>
      <w:r>
        <w:rPr>
          <w:color w:val="auto"/>
        </w:rPr>
        <w:t>建设工地及排水设施巡视检查</w:t>
      </w:r>
      <w:r>
        <w:rPr>
          <w:rFonts w:hint="eastAsia"/>
          <w:color w:val="auto"/>
        </w:rPr>
        <w:t>。</w:t>
      </w:r>
    </w:p>
    <w:p w14:paraId="697930FC">
      <w:pPr>
        <w:pStyle w:val="4"/>
        <w:numPr>
          <w:ilvl w:val="2"/>
          <w:numId w:val="2"/>
        </w:numPr>
        <w:bidi w:val="0"/>
        <w:ind w:left="0" w:leftChars="0" w:firstLine="0" w:firstLineChars="0"/>
        <w:rPr>
          <w:color w:val="auto"/>
        </w:rPr>
      </w:pPr>
      <w:r>
        <w:rPr>
          <w:rFonts w:hint="eastAsia"/>
          <w:color w:val="auto"/>
        </w:rPr>
        <w:t>检查井井盖巡视内容应包含：</w:t>
      </w:r>
    </w:p>
    <w:p w14:paraId="69591028">
      <w:pPr>
        <w:pStyle w:val="39"/>
        <w:ind w:firstLine="482"/>
        <w:rPr>
          <w:color w:val="auto"/>
        </w:rPr>
      </w:pPr>
      <w:r>
        <w:rPr>
          <w:b/>
          <w:color w:val="auto"/>
        </w:rPr>
        <w:t>1</w:t>
      </w:r>
      <w:r>
        <w:rPr>
          <w:rFonts w:hint="eastAsia"/>
          <w:color w:val="auto"/>
        </w:rPr>
        <w:t xml:space="preserve"> 是否缺失、破损、变形、松动、埋没、移位；</w:t>
      </w:r>
    </w:p>
    <w:p w14:paraId="18CDBBDB">
      <w:pPr>
        <w:pStyle w:val="39"/>
        <w:ind w:firstLine="482"/>
        <w:rPr>
          <w:color w:val="auto"/>
        </w:rPr>
      </w:pPr>
      <w:r>
        <w:rPr>
          <w:b/>
          <w:color w:val="auto"/>
        </w:rPr>
        <w:t>2</w:t>
      </w:r>
      <w:r>
        <w:rPr>
          <w:rFonts w:hint="eastAsia"/>
          <w:color w:val="auto"/>
        </w:rPr>
        <w:t xml:space="preserve"> 是否存在跳动、异响等影响安全及扰民情况；</w:t>
      </w:r>
    </w:p>
    <w:p w14:paraId="27AC7490">
      <w:pPr>
        <w:pStyle w:val="39"/>
        <w:ind w:firstLine="482"/>
        <w:rPr>
          <w:color w:val="auto"/>
        </w:rPr>
      </w:pPr>
      <w:r>
        <w:rPr>
          <w:b/>
          <w:color w:val="auto"/>
        </w:rPr>
        <w:t>3</w:t>
      </w:r>
      <w:r>
        <w:rPr>
          <w:rFonts w:hint="eastAsia"/>
          <w:color w:val="auto"/>
        </w:rPr>
        <w:t xml:space="preserve"> 标识是否正确，型号及材料是否符合要求；</w:t>
      </w:r>
    </w:p>
    <w:p w14:paraId="1E006E0A">
      <w:pPr>
        <w:pStyle w:val="39"/>
        <w:ind w:firstLine="482"/>
        <w:rPr>
          <w:color w:val="auto"/>
        </w:rPr>
      </w:pPr>
      <w:r>
        <w:rPr>
          <w:b/>
          <w:color w:val="auto"/>
        </w:rPr>
        <w:t>4</w:t>
      </w:r>
      <w:r>
        <w:rPr>
          <w:rFonts w:hint="eastAsia"/>
          <w:color w:val="auto"/>
        </w:rPr>
        <w:t xml:space="preserve"> 是否存在积水冒溢；</w:t>
      </w:r>
    </w:p>
    <w:p w14:paraId="118A322E">
      <w:pPr>
        <w:pStyle w:val="39"/>
        <w:ind w:firstLine="482"/>
        <w:rPr>
          <w:color w:val="auto"/>
        </w:rPr>
      </w:pPr>
      <w:r>
        <w:rPr>
          <w:b/>
          <w:color w:val="auto"/>
        </w:rPr>
        <w:t>5</w:t>
      </w:r>
      <w:r>
        <w:rPr>
          <w:rFonts w:hint="eastAsia"/>
          <w:color w:val="auto"/>
        </w:rPr>
        <w:t xml:space="preserve"> 紧固件是否松动、失效。</w:t>
      </w:r>
    </w:p>
    <w:p w14:paraId="7DB3B931">
      <w:pPr>
        <w:pStyle w:val="4"/>
        <w:numPr>
          <w:ilvl w:val="2"/>
          <w:numId w:val="2"/>
        </w:numPr>
        <w:bidi w:val="0"/>
        <w:ind w:left="0" w:leftChars="0" w:firstLine="0" w:firstLineChars="0"/>
        <w:rPr>
          <w:color w:val="auto"/>
        </w:rPr>
      </w:pPr>
      <w:r>
        <w:rPr>
          <w:rFonts w:hint="eastAsia"/>
          <w:color w:val="auto"/>
        </w:rPr>
        <w:t>排放口巡视内容应包含：</w:t>
      </w:r>
    </w:p>
    <w:p w14:paraId="72D48CA0">
      <w:pPr>
        <w:pStyle w:val="39"/>
        <w:ind w:firstLine="482"/>
        <w:rPr>
          <w:color w:val="auto"/>
        </w:rPr>
      </w:pPr>
      <w:r>
        <w:rPr>
          <w:b/>
          <w:color w:val="auto"/>
        </w:rPr>
        <w:t>1</w:t>
      </w:r>
      <w:r>
        <w:rPr>
          <w:color w:val="auto"/>
        </w:rPr>
        <w:t xml:space="preserve"> </w:t>
      </w:r>
      <w:r>
        <w:rPr>
          <w:rFonts w:hint="eastAsia"/>
          <w:color w:val="auto"/>
        </w:rPr>
        <w:t>是否被违章占压；</w:t>
      </w:r>
    </w:p>
    <w:p w14:paraId="5F23D1D4">
      <w:pPr>
        <w:pStyle w:val="39"/>
        <w:ind w:firstLine="482"/>
        <w:rPr>
          <w:color w:val="auto"/>
        </w:rPr>
      </w:pPr>
      <w:r>
        <w:rPr>
          <w:b/>
          <w:color w:val="auto"/>
        </w:rPr>
        <w:t>2</w:t>
      </w:r>
      <w:r>
        <w:rPr>
          <w:rFonts w:hint="eastAsia"/>
          <w:color w:val="auto"/>
        </w:rPr>
        <w:t xml:space="preserve"> 附近是否存在堆物、搭建、垃圾等；</w:t>
      </w:r>
    </w:p>
    <w:p w14:paraId="7C35AE05">
      <w:pPr>
        <w:pStyle w:val="39"/>
        <w:ind w:firstLine="482"/>
        <w:rPr>
          <w:color w:val="auto"/>
        </w:rPr>
      </w:pPr>
      <w:r>
        <w:rPr>
          <w:b/>
          <w:color w:val="auto"/>
        </w:rPr>
        <w:t>3</w:t>
      </w:r>
      <w:r>
        <w:rPr>
          <w:rFonts w:hint="eastAsia"/>
          <w:color w:val="auto"/>
        </w:rPr>
        <w:t xml:space="preserve"> 挡墙、护坡及跌水消能设施是否破损；</w:t>
      </w:r>
    </w:p>
    <w:p w14:paraId="3261E742">
      <w:pPr>
        <w:pStyle w:val="39"/>
        <w:ind w:firstLine="482"/>
        <w:rPr>
          <w:color w:val="auto"/>
        </w:rPr>
      </w:pPr>
      <w:r>
        <w:rPr>
          <w:b/>
          <w:color w:val="auto"/>
        </w:rPr>
        <w:t>4</w:t>
      </w:r>
      <w:r>
        <w:rPr>
          <w:rFonts w:hint="eastAsia"/>
          <w:color w:val="auto"/>
        </w:rPr>
        <w:t xml:space="preserve"> 排水是否畅通，辅助设施是否完好；</w:t>
      </w:r>
    </w:p>
    <w:p w14:paraId="70F1A91D">
      <w:pPr>
        <w:pStyle w:val="39"/>
        <w:ind w:firstLine="482"/>
        <w:rPr>
          <w:color w:val="auto"/>
        </w:rPr>
      </w:pPr>
      <w:r>
        <w:rPr>
          <w:b/>
          <w:color w:val="auto"/>
        </w:rPr>
        <w:t>5</w:t>
      </w:r>
      <w:r>
        <w:rPr>
          <w:rFonts w:hint="eastAsia"/>
          <w:color w:val="auto"/>
        </w:rPr>
        <w:t xml:space="preserve"> 海洋生物附着情况是否影响排水；</w:t>
      </w:r>
    </w:p>
    <w:p w14:paraId="01F1AB16">
      <w:pPr>
        <w:pStyle w:val="39"/>
        <w:ind w:firstLine="482"/>
        <w:rPr>
          <w:color w:val="auto"/>
        </w:rPr>
      </w:pPr>
      <w:r>
        <w:rPr>
          <w:b/>
          <w:color w:val="auto"/>
        </w:rPr>
        <w:t>6</w:t>
      </w:r>
      <w:r>
        <w:rPr>
          <w:color w:val="auto"/>
        </w:rPr>
        <w:t xml:space="preserve"> </w:t>
      </w:r>
      <w:r>
        <w:rPr>
          <w:rFonts w:hint="eastAsia"/>
          <w:color w:val="auto"/>
        </w:rPr>
        <w:t>排放口泥沙淤积情况是否影响排水；</w:t>
      </w:r>
    </w:p>
    <w:p w14:paraId="2F3D0DAF">
      <w:pPr>
        <w:ind w:firstLine="482"/>
        <w:rPr>
          <w:color w:val="auto"/>
          <w:szCs w:val="24"/>
        </w:rPr>
      </w:pPr>
      <w:r>
        <w:rPr>
          <w:b/>
          <w:color w:val="auto"/>
          <w:szCs w:val="24"/>
        </w:rPr>
        <w:t>7</w:t>
      </w:r>
      <w:r>
        <w:rPr>
          <w:color w:val="auto"/>
          <w:szCs w:val="24"/>
        </w:rPr>
        <w:t xml:space="preserve"> </w:t>
      </w:r>
      <w:r>
        <w:rPr>
          <w:rFonts w:hint="eastAsia"/>
          <w:color w:val="auto"/>
          <w:szCs w:val="24"/>
        </w:rPr>
        <w:t>是否有污水排出；</w:t>
      </w:r>
    </w:p>
    <w:p w14:paraId="5442D03C">
      <w:pPr>
        <w:ind w:firstLine="482"/>
        <w:rPr>
          <w:color w:val="auto"/>
          <w:szCs w:val="24"/>
        </w:rPr>
      </w:pPr>
      <w:r>
        <w:rPr>
          <w:b/>
          <w:color w:val="auto"/>
          <w:szCs w:val="24"/>
        </w:rPr>
        <w:t>8</w:t>
      </w:r>
      <w:r>
        <w:rPr>
          <w:color w:val="auto"/>
          <w:szCs w:val="24"/>
        </w:rPr>
        <w:t xml:space="preserve"> 是否存在拉网捕鱼、船只抛锚或工程等作业</w:t>
      </w:r>
      <w:r>
        <w:rPr>
          <w:rFonts w:hint="eastAsia"/>
          <w:color w:val="auto"/>
          <w:szCs w:val="24"/>
        </w:rPr>
        <w:t>。</w:t>
      </w:r>
    </w:p>
    <w:p w14:paraId="223B8097">
      <w:pPr>
        <w:pStyle w:val="4"/>
        <w:numPr>
          <w:ilvl w:val="2"/>
          <w:numId w:val="2"/>
        </w:numPr>
        <w:bidi w:val="0"/>
        <w:ind w:left="0" w:leftChars="0" w:firstLine="0" w:firstLineChars="0"/>
        <w:rPr>
          <w:color w:val="auto"/>
        </w:rPr>
      </w:pPr>
      <w:r>
        <w:rPr>
          <w:rFonts w:hint="eastAsia"/>
          <w:color w:val="auto"/>
        </w:rPr>
        <w:t>明渠</w:t>
      </w:r>
      <w:r>
        <w:rPr>
          <w:color w:val="auto"/>
        </w:rPr>
        <w:t>巡视内容应包含：</w:t>
      </w:r>
    </w:p>
    <w:p w14:paraId="5FC0DED2">
      <w:pPr>
        <w:pStyle w:val="39"/>
        <w:ind w:firstLine="482"/>
        <w:rPr>
          <w:color w:val="auto"/>
        </w:rPr>
      </w:pPr>
      <w:r>
        <w:rPr>
          <w:b/>
          <w:color w:val="auto"/>
        </w:rPr>
        <w:t>1</w:t>
      </w:r>
      <w:r>
        <w:rPr>
          <w:rFonts w:hint="eastAsia"/>
          <w:color w:val="auto"/>
        </w:rPr>
        <w:t xml:space="preserve"> </w:t>
      </w:r>
      <w:r>
        <w:rPr>
          <w:color w:val="auto"/>
        </w:rPr>
        <w:t>块石、混凝土砌块渠岸的护坡、挡土墙和压顶有无裂缝、沉陷、倾斜、</w:t>
      </w:r>
      <w:r>
        <w:rPr>
          <w:rFonts w:hint="eastAsia"/>
          <w:color w:val="auto"/>
        </w:rPr>
        <w:t>缺损、</w:t>
      </w:r>
      <w:r>
        <w:rPr>
          <w:color w:val="auto"/>
        </w:rPr>
        <w:t>风化、勾缝脱落等</w:t>
      </w:r>
      <w:r>
        <w:rPr>
          <w:rFonts w:hint="eastAsia"/>
          <w:color w:val="auto"/>
        </w:rPr>
        <w:t>；</w:t>
      </w:r>
    </w:p>
    <w:p w14:paraId="05310073">
      <w:pPr>
        <w:pStyle w:val="39"/>
        <w:ind w:firstLine="482"/>
        <w:rPr>
          <w:color w:val="auto"/>
        </w:rPr>
      </w:pPr>
      <w:r>
        <w:rPr>
          <w:b/>
          <w:color w:val="auto"/>
        </w:rPr>
        <w:t>2</w:t>
      </w:r>
      <w:r>
        <w:rPr>
          <w:color w:val="auto"/>
        </w:rPr>
        <w:t xml:space="preserve"> 护栏、里程桩、警告牌、步道等明渠附属设施是否完整</w:t>
      </w:r>
      <w:r>
        <w:rPr>
          <w:rFonts w:hint="eastAsia"/>
          <w:color w:val="auto"/>
        </w:rPr>
        <w:t>；</w:t>
      </w:r>
    </w:p>
    <w:p w14:paraId="43EAED4E">
      <w:pPr>
        <w:pStyle w:val="39"/>
        <w:ind w:firstLine="482"/>
        <w:rPr>
          <w:color w:val="auto"/>
        </w:rPr>
      </w:pPr>
      <w:r>
        <w:rPr>
          <w:b/>
          <w:color w:val="auto"/>
        </w:rPr>
        <w:t>3</w:t>
      </w:r>
      <w:r>
        <w:rPr>
          <w:color w:val="auto"/>
        </w:rPr>
        <w:t xml:space="preserve"> 是否向明渠内倾倒垃圾、粪便、残土、废渣等废弃物；</w:t>
      </w:r>
    </w:p>
    <w:p w14:paraId="269EA5A6">
      <w:pPr>
        <w:pStyle w:val="39"/>
        <w:ind w:firstLine="482"/>
        <w:rPr>
          <w:color w:val="auto"/>
        </w:rPr>
      </w:pPr>
      <w:r>
        <w:rPr>
          <w:b/>
          <w:color w:val="auto"/>
        </w:rPr>
        <w:t>4</w:t>
      </w:r>
      <w:r>
        <w:rPr>
          <w:color w:val="auto"/>
        </w:rPr>
        <w:t xml:space="preserve"> 是否向雨水渠中违规排放污水。</w:t>
      </w:r>
    </w:p>
    <w:p w14:paraId="2F45A2C1">
      <w:pPr>
        <w:pStyle w:val="4"/>
        <w:numPr>
          <w:ilvl w:val="2"/>
          <w:numId w:val="2"/>
        </w:numPr>
        <w:bidi w:val="0"/>
        <w:ind w:left="0" w:leftChars="0" w:firstLine="0" w:firstLineChars="0"/>
        <w:rPr>
          <w:color w:val="auto"/>
        </w:rPr>
      </w:pPr>
      <w:r>
        <w:rPr>
          <w:rFonts w:hint="eastAsia"/>
          <w:color w:val="auto"/>
        </w:rPr>
        <w:t>闸门、阀门、拍门</w:t>
      </w:r>
      <w:r>
        <w:rPr>
          <w:color w:val="auto"/>
        </w:rPr>
        <w:t>巡视内容应包含：</w:t>
      </w:r>
    </w:p>
    <w:p w14:paraId="1D818A9A">
      <w:pPr>
        <w:ind w:firstLine="482"/>
        <w:rPr>
          <w:color w:val="auto"/>
          <w:szCs w:val="24"/>
        </w:rPr>
      </w:pPr>
      <w:r>
        <w:rPr>
          <w:b/>
          <w:color w:val="auto"/>
          <w:szCs w:val="24"/>
        </w:rPr>
        <w:t>1</w:t>
      </w:r>
      <w:r>
        <w:rPr>
          <w:color w:val="auto"/>
          <w:szCs w:val="24"/>
        </w:rPr>
        <w:t xml:space="preserve"> 标志牌显示是否清晰</w:t>
      </w:r>
      <w:r>
        <w:rPr>
          <w:rFonts w:hint="eastAsia"/>
          <w:color w:val="auto"/>
          <w:szCs w:val="24"/>
        </w:rPr>
        <w:t>；</w:t>
      </w:r>
    </w:p>
    <w:p w14:paraId="0DAEEA2C">
      <w:pPr>
        <w:ind w:firstLine="482"/>
        <w:rPr>
          <w:color w:val="auto"/>
          <w:szCs w:val="24"/>
        </w:rPr>
      </w:pPr>
      <w:r>
        <w:rPr>
          <w:b/>
          <w:color w:val="auto"/>
          <w:szCs w:val="24"/>
        </w:rPr>
        <w:t>2</w:t>
      </w:r>
      <w:r>
        <w:rPr>
          <w:color w:val="auto"/>
          <w:szCs w:val="24"/>
        </w:rPr>
        <w:t xml:space="preserve"> 阀体和拍门处是否存有垃圾、杂物、锈蚀</w:t>
      </w:r>
      <w:r>
        <w:rPr>
          <w:rFonts w:hint="eastAsia"/>
          <w:color w:val="auto"/>
          <w:szCs w:val="24"/>
        </w:rPr>
        <w:t>；</w:t>
      </w:r>
    </w:p>
    <w:p w14:paraId="0A5A649E">
      <w:pPr>
        <w:ind w:firstLine="482"/>
        <w:rPr>
          <w:color w:val="auto"/>
          <w:szCs w:val="24"/>
        </w:rPr>
      </w:pPr>
      <w:r>
        <w:rPr>
          <w:b/>
          <w:color w:val="auto"/>
          <w:szCs w:val="24"/>
        </w:rPr>
        <w:t>3</w:t>
      </w:r>
      <w:r>
        <w:rPr>
          <w:color w:val="auto"/>
          <w:szCs w:val="24"/>
        </w:rPr>
        <w:t xml:space="preserve"> 门体承载构件是否变形</w:t>
      </w:r>
      <w:r>
        <w:rPr>
          <w:rFonts w:hint="eastAsia"/>
          <w:color w:val="auto"/>
          <w:szCs w:val="24"/>
        </w:rPr>
        <w:t>；</w:t>
      </w:r>
    </w:p>
    <w:p w14:paraId="48D2B194">
      <w:pPr>
        <w:ind w:firstLine="482"/>
        <w:rPr>
          <w:color w:val="auto"/>
          <w:szCs w:val="24"/>
        </w:rPr>
      </w:pPr>
      <w:r>
        <w:rPr>
          <w:b/>
          <w:color w:val="auto"/>
          <w:szCs w:val="24"/>
        </w:rPr>
        <w:t>4</w:t>
      </w:r>
      <w:r>
        <w:rPr>
          <w:color w:val="auto"/>
          <w:szCs w:val="24"/>
        </w:rPr>
        <w:t xml:space="preserve"> 闸门行走支撑零部件是否存在腐蚀、缺损</w:t>
      </w:r>
      <w:r>
        <w:rPr>
          <w:rFonts w:hint="eastAsia"/>
          <w:color w:val="auto"/>
          <w:szCs w:val="24"/>
        </w:rPr>
        <w:t>；</w:t>
      </w:r>
    </w:p>
    <w:p w14:paraId="55F34CBC">
      <w:pPr>
        <w:ind w:firstLine="482"/>
        <w:rPr>
          <w:color w:val="auto"/>
          <w:szCs w:val="24"/>
        </w:rPr>
      </w:pPr>
      <w:r>
        <w:rPr>
          <w:b/>
          <w:color w:val="auto"/>
          <w:szCs w:val="24"/>
        </w:rPr>
        <w:t>5</w:t>
      </w:r>
      <w:r>
        <w:rPr>
          <w:color w:val="auto"/>
          <w:szCs w:val="24"/>
        </w:rPr>
        <w:t xml:space="preserve"> 丝杆、齿轮等传动部件润滑是否良好</w:t>
      </w:r>
      <w:r>
        <w:rPr>
          <w:rFonts w:hint="eastAsia"/>
          <w:color w:val="auto"/>
          <w:szCs w:val="24"/>
        </w:rPr>
        <w:t>；</w:t>
      </w:r>
    </w:p>
    <w:p w14:paraId="71D3BD8F">
      <w:pPr>
        <w:ind w:firstLine="482"/>
        <w:rPr>
          <w:color w:val="auto"/>
          <w:szCs w:val="24"/>
        </w:rPr>
      </w:pPr>
      <w:r>
        <w:rPr>
          <w:b/>
          <w:color w:val="auto"/>
          <w:szCs w:val="24"/>
        </w:rPr>
        <w:t>6</w:t>
      </w:r>
      <w:r>
        <w:rPr>
          <w:color w:val="auto"/>
          <w:szCs w:val="24"/>
        </w:rPr>
        <w:t xml:space="preserve"> 启闭灵活性是否良好，运作是否正常</w:t>
      </w:r>
      <w:r>
        <w:rPr>
          <w:rFonts w:hint="eastAsia"/>
          <w:color w:val="auto"/>
          <w:szCs w:val="24"/>
        </w:rPr>
        <w:t>；</w:t>
      </w:r>
    </w:p>
    <w:p w14:paraId="631BFB0D">
      <w:pPr>
        <w:ind w:firstLine="482"/>
        <w:rPr>
          <w:color w:val="auto"/>
          <w:szCs w:val="24"/>
        </w:rPr>
      </w:pPr>
      <w:r>
        <w:rPr>
          <w:b/>
          <w:color w:val="auto"/>
          <w:szCs w:val="24"/>
        </w:rPr>
        <w:t>7</w:t>
      </w:r>
      <w:r>
        <w:rPr>
          <w:color w:val="auto"/>
          <w:szCs w:val="24"/>
        </w:rPr>
        <w:t xml:space="preserve"> 拍门门板密封性是否良好，是否有倒流现象</w:t>
      </w:r>
      <w:r>
        <w:rPr>
          <w:rFonts w:hint="eastAsia"/>
          <w:color w:val="auto"/>
          <w:szCs w:val="24"/>
        </w:rPr>
        <w:t>；</w:t>
      </w:r>
    </w:p>
    <w:p w14:paraId="437B1556">
      <w:pPr>
        <w:ind w:firstLine="482"/>
        <w:rPr>
          <w:color w:val="auto"/>
          <w:szCs w:val="24"/>
        </w:rPr>
      </w:pPr>
      <w:r>
        <w:rPr>
          <w:b/>
          <w:color w:val="auto"/>
          <w:szCs w:val="24"/>
        </w:rPr>
        <w:t>8</w:t>
      </w:r>
      <w:r>
        <w:rPr>
          <w:color w:val="auto"/>
          <w:szCs w:val="24"/>
        </w:rPr>
        <w:t xml:space="preserve"> 暗杆阀门的填料密封是否有效</w:t>
      </w:r>
      <w:r>
        <w:rPr>
          <w:rFonts w:hint="eastAsia"/>
          <w:color w:val="auto"/>
          <w:szCs w:val="24"/>
        </w:rPr>
        <w:t>。</w:t>
      </w:r>
    </w:p>
    <w:p w14:paraId="63EE687F">
      <w:pPr>
        <w:pStyle w:val="4"/>
        <w:numPr>
          <w:ilvl w:val="2"/>
          <w:numId w:val="2"/>
        </w:numPr>
        <w:bidi w:val="0"/>
        <w:ind w:left="0" w:leftChars="0" w:firstLine="0" w:firstLineChars="0"/>
        <w:rPr>
          <w:color w:val="auto"/>
        </w:rPr>
      </w:pPr>
      <w:r>
        <w:rPr>
          <w:rFonts w:hint="eastAsia"/>
          <w:color w:val="auto"/>
        </w:rPr>
        <w:t>礁盘</w:t>
      </w:r>
      <w:r>
        <w:rPr>
          <w:color w:val="auto"/>
        </w:rPr>
        <w:t>巡视内容应包含：</w:t>
      </w:r>
    </w:p>
    <w:p w14:paraId="4C2BAB53">
      <w:pPr>
        <w:ind w:firstLine="482"/>
        <w:rPr>
          <w:color w:val="auto"/>
          <w:szCs w:val="24"/>
        </w:rPr>
      </w:pPr>
      <w:r>
        <w:rPr>
          <w:b/>
          <w:color w:val="auto"/>
          <w:szCs w:val="24"/>
        </w:rPr>
        <w:t>1</w:t>
      </w:r>
      <w:r>
        <w:rPr>
          <w:color w:val="auto"/>
          <w:szCs w:val="24"/>
        </w:rPr>
        <w:t xml:space="preserve"> </w:t>
      </w:r>
      <w:r>
        <w:rPr>
          <w:rFonts w:hint="eastAsia"/>
          <w:color w:val="auto"/>
          <w:szCs w:val="24"/>
        </w:rPr>
        <w:t>礁盘是否存在破损情况；</w:t>
      </w:r>
    </w:p>
    <w:p w14:paraId="42586B2A">
      <w:pPr>
        <w:ind w:firstLine="482"/>
        <w:rPr>
          <w:color w:val="auto"/>
          <w:szCs w:val="24"/>
        </w:rPr>
      </w:pPr>
      <w:r>
        <w:rPr>
          <w:b/>
          <w:color w:val="auto"/>
          <w:szCs w:val="24"/>
        </w:rPr>
        <w:t>2</w:t>
      </w:r>
      <w:r>
        <w:rPr>
          <w:color w:val="auto"/>
          <w:szCs w:val="24"/>
        </w:rPr>
        <w:t xml:space="preserve"> </w:t>
      </w:r>
      <w:r>
        <w:rPr>
          <w:rFonts w:hint="eastAsia"/>
          <w:color w:val="auto"/>
          <w:szCs w:val="24"/>
        </w:rPr>
        <w:t>礁盘是否存在安全隐患；</w:t>
      </w:r>
    </w:p>
    <w:p w14:paraId="55140632">
      <w:pPr>
        <w:ind w:firstLine="482"/>
        <w:rPr>
          <w:color w:val="auto"/>
          <w:szCs w:val="24"/>
        </w:rPr>
      </w:pPr>
      <w:r>
        <w:rPr>
          <w:b/>
          <w:color w:val="auto"/>
          <w:szCs w:val="24"/>
        </w:rPr>
        <w:t>3</w:t>
      </w:r>
      <w:r>
        <w:rPr>
          <w:color w:val="auto"/>
          <w:szCs w:val="24"/>
        </w:rPr>
        <w:t xml:space="preserve"> </w:t>
      </w:r>
      <w:r>
        <w:rPr>
          <w:rFonts w:hint="eastAsia"/>
          <w:color w:val="auto"/>
          <w:szCs w:val="24"/>
        </w:rPr>
        <w:t>礁盘与管涵是否出现分层。</w:t>
      </w:r>
    </w:p>
    <w:p w14:paraId="7C3E8121">
      <w:pPr>
        <w:pStyle w:val="4"/>
        <w:numPr>
          <w:ilvl w:val="2"/>
          <w:numId w:val="2"/>
        </w:numPr>
        <w:bidi w:val="0"/>
        <w:ind w:left="0" w:leftChars="0" w:firstLine="0" w:firstLineChars="0"/>
        <w:rPr>
          <w:color w:val="auto"/>
        </w:rPr>
      </w:pPr>
      <w:r>
        <w:rPr>
          <w:rFonts w:hint="eastAsia"/>
          <w:color w:val="auto"/>
        </w:rPr>
        <w:t>安全警示标识</w:t>
      </w:r>
      <w:r>
        <w:rPr>
          <w:color w:val="auto"/>
        </w:rPr>
        <w:t>巡视内容应包含：</w:t>
      </w:r>
    </w:p>
    <w:p w14:paraId="04ECCE72">
      <w:pPr>
        <w:ind w:firstLine="482"/>
        <w:rPr>
          <w:color w:val="auto"/>
          <w:szCs w:val="24"/>
        </w:rPr>
      </w:pPr>
      <w:r>
        <w:rPr>
          <w:b/>
          <w:color w:val="auto"/>
          <w:szCs w:val="24"/>
        </w:rPr>
        <w:t>1</w:t>
      </w:r>
      <w:r>
        <w:rPr>
          <w:color w:val="auto"/>
          <w:szCs w:val="24"/>
        </w:rPr>
        <w:t xml:space="preserve"> </w:t>
      </w:r>
      <w:r>
        <w:rPr>
          <w:rFonts w:hint="eastAsia"/>
          <w:color w:val="auto"/>
        </w:rPr>
        <w:t>安全警示标识</w:t>
      </w:r>
      <w:r>
        <w:rPr>
          <w:rFonts w:hint="eastAsia"/>
          <w:color w:val="auto"/>
          <w:szCs w:val="24"/>
        </w:rPr>
        <w:t>是否存在破损、变形、老化、脱落等情况；</w:t>
      </w:r>
    </w:p>
    <w:p w14:paraId="0BB89DD8">
      <w:pPr>
        <w:ind w:firstLine="482"/>
        <w:rPr>
          <w:color w:val="auto"/>
          <w:szCs w:val="24"/>
        </w:rPr>
      </w:pPr>
      <w:r>
        <w:rPr>
          <w:b/>
          <w:color w:val="auto"/>
          <w:szCs w:val="24"/>
        </w:rPr>
        <w:t>2</w:t>
      </w:r>
      <w:r>
        <w:rPr>
          <w:color w:val="auto"/>
          <w:szCs w:val="24"/>
        </w:rPr>
        <w:t xml:space="preserve"> </w:t>
      </w:r>
      <w:r>
        <w:rPr>
          <w:rFonts w:hint="eastAsia"/>
          <w:color w:val="auto"/>
        </w:rPr>
        <w:t>安全警示标识</w:t>
      </w:r>
      <w:r>
        <w:rPr>
          <w:rFonts w:hint="eastAsia"/>
          <w:color w:val="auto"/>
          <w:szCs w:val="24"/>
        </w:rPr>
        <w:t>是否设置明显，文字及图形标志是否清晰、准确；</w:t>
      </w:r>
    </w:p>
    <w:p w14:paraId="448C2450">
      <w:pPr>
        <w:ind w:firstLine="482"/>
        <w:rPr>
          <w:color w:val="auto"/>
          <w:szCs w:val="24"/>
        </w:rPr>
      </w:pPr>
      <w:r>
        <w:rPr>
          <w:b/>
          <w:color w:val="auto"/>
          <w:szCs w:val="24"/>
        </w:rPr>
        <w:t>3</w:t>
      </w:r>
      <w:r>
        <w:rPr>
          <w:color w:val="auto"/>
          <w:szCs w:val="24"/>
        </w:rPr>
        <w:t xml:space="preserve"> </w:t>
      </w:r>
      <w:r>
        <w:rPr>
          <w:rFonts w:hint="eastAsia"/>
          <w:color w:val="auto"/>
        </w:rPr>
        <w:t>安全警示标识结构是否存在松动</w:t>
      </w:r>
      <w:r>
        <w:rPr>
          <w:rFonts w:hint="eastAsia"/>
          <w:color w:val="auto"/>
          <w:szCs w:val="24"/>
        </w:rPr>
        <w:t>。</w:t>
      </w:r>
    </w:p>
    <w:p w14:paraId="4F59D76B">
      <w:pPr>
        <w:pStyle w:val="4"/>
        <w:numPr>
          <w:ilvl w:val="2"/>
          <w:numId w:val="2"/>
        </w:numPr>
        <w:bidi w:val="0"/>
        <w:ind w:left="0" w:leftChars="0" w:firstLine="0" w:firstLineChars="0"/>
        <w:rPr>
          <w:color w:val="auto"/>
        </w:rPr>
      </w:pPr>
      <w:r>
        <w:rPr>
          <w:rFonts w:hint="eastAsia"/>
          <w:color w:val="auto"/>
        </w:rPr>
        <w:t>编号桩</w:t>
      </w:r>
      <w:r>
        <w:rPr>
          <w:color w:val="auto"/>
        </w:rPr>
        <w:t>巡视内容应包含：</w:t>
      </w:r>
    </w:p>
    <w:p w14:paraId="44AA1337">
      <w:pPr>
        <w:ind w:firstLine="482"/>
        <w:rPr>
          <w:color w:val="auto"/>
          <w:szCs w:val="24"/>
        </w:rPr>
      </w:pPr>
      <w:r>
        <w:rPr>
          <w:b/>
          <w:color w:val="auto"/>
          <w:szCs w:val="24"/>
        </w:rPr>
        <w:t>1</w:t>
      </w:r>
      <w:r>
        <w:rPr>
          <w:color w:val="auto"/>
          <w:szCs w:val="24"/>
        </w:rPr>
        <w:t xml:space="preserve"> </w:t>
      </w:r>
      <w:r>
        <w:rPr>
          <w:rFonts w:hint="eastAsia"/>
          <w:color w:val="auto"/>
        </w:rPr>
        <w:t>编号桩</w:t>
      </w:r>
      <w:r>
        <w:rPr>
          <w:rFonts w:hint="eastAsia"/>
          <w:color w:val="auto"/>
          <w:szCs w:val="24"/>
        </w:rPr>
        <w:t>是否存在破损情况；</w:t>
      </w:r>
    </w:p>
    <w:p w14:paraId="4BAFFBAC">
      <w:pPr>
        <w:ind w:firstLine="482"/>
        <w:rPr>
          <w:color w:val="auto"/>
          <w:szCs w:val="24"/>
        </w:rPr>
      </w:pPr>
      <w:r>
        <w:rPr>
          <w:b/>
          <w:color w:val="auto"/>
          <w:szCs w:val="24"/>
        </w:rPr>
        <w:t>2</w:t>
      </w:r>
      <w:r>
        <w:rPr>
          <w:color w:val="auto"/>
          <w:szCs w:val="24"/>
        </w:rPr>
        <w:t xml:space="preserve"> </w:t>
      </w:r>
      <w:r>
        <w:rPr>
          <w:rFonts w:hint="eastAsia"/>
          <w:color w:val="auto"/>
        </w:rPr>
        <w:t>编号桩编号是否完整、准确；</w:t>
      </w:r>
    </w:p>
    <w:p w14:paraId="3956D565">
      <w:pPr>
        <w:ind w:firstLine="482"/>
        <w:rPr>
          <w:color w:val="auto"/>
          <w:szCs w:val="24"/>
        </w:rPr>
      </w:pPr>
      <w:r>
        <w:rPr>
          <w:b/>
          <w:color w:val="auto"/>
          <w:szCs w:val="24"/>
        </w:rPr>
        <w:t>3</w:t>
      </w:r>
      <w:r>
        <w:rPr>
          <w:color w:val="auto"/>
          <w:szCs w:val="24"/>
        </w:rPr>
        <w:t xml:space="preserve"> </w:t>
      </w:r>
      <w:r>
        <w:rPr>
          <w:rFonts w:hint="eastAsia"/>
          <w:color w:val="auto"/>
        </w:rPr>
        <w:t>编号桩结构是否存在松动</w:t>
      </w:r>
      <w:r>
        <w:rPr>
          <w:rFonts w:hint="eastAsia"/>
          <w:color w:val="auto"/>
          <w:szCs w:val="24"/>
        </w:rPr>
        <w:t>。</w:t>
      </w:r>
    </w:p>
    <w:p w14:paraId="53454A59">
      <w:pPr>
        <w:pStyle w:val="4"/>
        <w:numPr>
          <w:ilvl w:val="2"/>
          <w:numId w:val="2"/>
        </w:numPr>
        <w:bidi w:val="0"/>
        <w:ind w:left="0" w:leftChars="0" w:firstLine="0" w:firstLineChars="0"/>
        <w:rPr>
          <w:color w:val="auto"/>
        </w:rPr>
      </w:pPr>
      <w:r>
        <w:rPr>
          <w:rFonts w:hint="eastAsia"/>
          <w:color w:val="auto"/>
        </w:rPr>
        <w:t>消浪设施</w:t>
      </w:r>
      <w:r>
        <w:rPr>
          <w:color w:val="auto"/>
        </w:rPr>
        <w:t>巡视内容应包含：</w:t>
      </w:r>
    </w:p>
    <w:p w14:paraId="24421D30">
      <w:pPr>
        <w:ind w:firstLine="482"/>
        <w:rPr>
          <w:color w:val="auto"/>
          <w:szCs w:val="24"/>
        </w:rPr>
      </w:pPr>
      <w:r>
        <w:rPr>
          <w:b/>
          <w:color w:val="auto"/>
          <w:szCs w:val="24"/>
        </w:rPr>
        <w:t>1</w:t>
      </w:r>
      <w:r>
        <w:rPr>
          <w:color w:val="auto"/>
          <w:szCs w:val="24"/>
        </w:rPr>
        <w:t xml:space="preserve"> </w:t>
      </w:r>
      <w:r>
        <w:rPr>
          <w:rFonts w:hint="eastAsia"/>
          <w:color w:val="auto"/>
        </w:rPr>
        <w:t>消浪块、消浪板等消浪设施</w:t>
      </w:r>
      <w:r>
        <w:rPr>
          <w:rFonts w:hint="eastAsia"/>
          <w:color w:val="auto"/>
          <w:szCs w:val="24"/>
        </w:rPr>
        <w:t>是否存在破损、脱落情况；</w:t>
      </w:r>
    </w:p>
    <w:p w14:paraId="176680A6">
      <w:pPr>
        <w:ind w:firstLine="482"/>
        <w:rPr>
          <w:color w:val="auto"/>
          <w:szCs w:val="24"/>
        </w:rPr>
      </w:pPr>
      <w:r>
        <w:rPr>
          <w:b/>
          <w:color w:val="auto"/>
          <w:szCs w:val="24"/>
        </w:rPr>
        <w:t>2</w:t>
      </w:r>
      <w:r>
        <w:rPr>
          <w:color w:val="auto"/>
          <w:szCs w:val="24"/>
        </w:rPr>
        <w:t xml:space="preserve"> </w:t>
      </w:r>
      <w:r>
        <w:rPr>
          <w:rFonts w:hint="eastAsia"/>
          <w:color w:val="auto"/>
        </w:rPr>
        <w:t>消浪设施</w:t>
      </w:r>
      <w:r>
        <w:rPr>
          <w:rFonts w:hint="eastAsia"/>
          <w:color w:val="auto"/>
          <w:szCs w:val="24"/>
        </w:rPr>
        <w:t>是否存在安全隐患。</w:t>
      </w:r>
    </w:p>
    <w:p w14:paraId="52621B59">
      <w:pPr>
        <w:pStyle w:val="4"/>
        <w:numPr>
          <w:ilvl w:val="2"/>
          <w:numId w:val="2"/>
        </w:numPr>
        <w:bidi w:val="0"/>
        <w:ind w:left="0" w:leftChars="0" w:firstLine="0" w:firstLineChars="0"/>
        <w:rPr>
          <w:color w:val="auto"/>
        </w:rPr>
      </w:pPr>
      <w:r>
        <w:rPr>
          <w:rFonts w:hint="eastAsia"/>
          <w:color w:val="auto"/>
        </w:rPr>
        <w:t>管涵景观装饰、绿化设施</w:t>
      </w:r>
      <w:r>
        <w:rPr>
          <w:color w:val="auto"/>
        </w:rPr>
        <w:t>巡视内容应包含：</w:t>
      </w:r>
    </w:p>
    <w:p w14:paraId="18C00445">
      <w:pPr>
        <w:ind w:firstLine="482"/>
        <w:rPr>
          <w:color w:val="auto"/>
          <w:szCs w:val="24"/>
        </w:rPr>
      </w:pPr>
      <w:r>
        <w:rPr>
          <w:b/>
          <w:color w:val="auto"/>
          <w:szCs w:val="24"/>
        </w:rPr>
        <w:t>1</w:t>
      </w:r>
      <w:r>
        <w:rPr>
          <w:color w:val="auto"/>
          <w:szCs w:val="24"/>
        </w:rPr>
        <w:t xml:space="preserve"> </w:t>
      </w:r>
      <w:r>
        <w:rPr>
          <w:rFonts w:hint="eastAsia"/>
          <w:color w:val="auto"/>
          <w:szCs w:val="24"/>
        </w:rPr>
        <w:t>景观装饰设施是否存在安全隐患；</w:t>
      </w:r>
    </w:p>
    <w:p w14:paraId="197083DD">
      <w:pPr>
        <w:ind w:firstLine="482"/>
        <w:rPr>
          <w:color w:val="auto"/>
          <w:szCs w:val="24"/>
        </w:rPr>
      </w:pPr>
      <w:r>
        <w:rPr>
          <w:b/>
          <w:color w:val="auto"/>
          <w:szCs w:val="24"/>
        </w:rPr>
        <w:t>2</w:t>
      </w:r>
      <w:r>
        <w:rPr>
          <w:color w:val="auto"/>
          <w:szCs w:val="24"/>
        </w:rPr>
        <w:t xml:space="preserve"> </w:t>
      </w:r>
      <w:r>
        <w:rPr>
          <w:rFonts w:hint="eastAsia"/>
          <w:color w:val="auto"/>
          <w:szCs w:val="24"/>
        </w:rPr>
        <w:t>景观装饰设施是否存在破损、脱落等情况；</w:t>
      </w:r>
    </w:p>
    <w:p w14:paraId="0C7F82FD">
      <w:pPr>
        <w:ind w:firstLine="482"/>
        <w:rPr>
          <w:color w:val="auto"/>
          <w:szCs w:val="24"/>
        </w:rPr>
      </w:pPr>
      <w:r>
        <w:rPr>
          <w:b/>
          <w:color w:val="auto"/>
          <w:szCs w:val="24"/>
        </w:rPr>
        <w:t>3</w:t>
      </w:r>
      <w:r>
        <w:rPr>
          <w:color w:val="auto"/>
          <w:szCs w:val="24"/>
        </w:rPr>
        <w:t xml:space="preserve"> </w:t>
      </w:r>
      <w:r>
        <w:rPr>
          <w:rFonts w:hint="eastAsia"/>
          <w:color w:val="auto"/>
          <w:szCs w:val="24"/>
        </w:rPr>
        <w:t>排放口植被生长是否影响管涵排水；</w:t>
      </w:r>
    </w:p>
    <w:p w14:paraId="12D0E540">
      <w:pPr>
        <w:ind w:firstLine="482"/>
        <w:rPr>
          <w:color w:val="auto"/>
          <w:szCs w:val="24"/>
        </w:rPr>
      </w:pPr>
      <w:r>
        <w:rPr>
          <w:b/>
          <w:color w:val="auto"/>
          <w:szCs w:val="24"/>
        </w:rPr>
        <w:t>4</w:t>
      </w:r>
      <w:r>
        <w:rPr>
          <w:color w:val="auto"/>
          <w:szCs w:val="24"/>
        </w:rPr>
        <w:t xml:space="preserve"> </w:t>
      </w:r>
      <w:r>
        <w:rPr>
          <w:rFonts w:hint="eastAsia"/>
          <w:color w:val="auto"/>
          <w:szCs w:val="24"/>
        </w:rPr>
        <w:t>绿化植被是否遭受破坏或者死亡。</w:t>
      </w:r>
    </w:p>
    <w:p w14:paraId="6945BE31">
      <w:pPr>
        <w:pStyle w:val="3"/>
        <w:numPr>
          <w:ilvl w:val="1"/>
          <w:numId w:val="2"/>
        </w:numPr>
        <w:bidi w:val="0"/>
        <w:ind w:left="992" w:leftChars="0" w:hanging="567" w:firstLineChars="0"/>
        <w:rPr>
          <w:color w:val="auto"/>
        </w:rPr>
      </w:pPr>
      <w:bookmarkStart w:id="41" w:name="_Toc149572467"/>
      <w:bookmarkEnd w:id="41"/>
      <w:bookmarkStart w:id="42" w:name="_Toc149572470"/>
      <w:bookmarkEnd w:id="42"/>
      <w:bookmarkStart w:id="43" w:name="_Toc149572469"/>
      <w:bookmarkEnd w:id="43"/>
      <w:bookmarkStart w:id="44" w:name="_Toc149572468"/>
      <w:bookmarkEnd w:id="44"/>
      <w:bookmarkStart w:id="45" w:name="_Toc12219"/>
      <w:r>
        <w:rPr>
          <w:rFonts w:hint="eastAsia"/>
          <w:color w:val="auto"/>
        </w:rPr>
        <w:t>内部检查内容</w:t>
      </w:r>
      <w:bookmarkEnd w:id="45"/>
    </w:p>
    <w:p w14:paraId="339E5E87">
      <w:pPr>
        <w:pStyle w:val="4"/>
        <w:numPr>
          <w:ilvl w:val="2"/>
          <w:numId w:val="2"/>
        </w:numPr>
        <w:bidi w:val="0"/>
        <w:ind w:left="0" w:leftChars="0" w:firstLine="0" w:firstLineChars="0"/>
        <w:rPr>
          <w:color w:val="auto"/>
        </w:rPr>
      </w:pPr>
      <w:r>
        <w:rPr>
          <w:rFonts w:hint="eastAsia"/>
          <w:color w:val="auto"/>
        </w:rPr>
        <w:t>检查井检查内容应包含：</w:t>
      </w:r>
    </w:p>
    <w:p w14:paraId="5D9D3D21">
      <w:pPr>
        <w:pStyle w:val="39"/>
        <w:ind w:firstLine="482"/>
        <w:rPr>
          <w:color w:val="auto"/>
        </w:rPr>
      </w:pPr>
      <w:r>
        <w:rPr>
          <w:b/>
          <w:color w:val="auto"/>
        </w:rPr>
        <w:t>1</w:t>
      </w:r>
      <w:r>
        <w:rPr>
          <w:color w:val="auto"/>
        </w:rPr>
        <w:t xml:space="preserve"> </w:t>
      </w:r>
      <w:r>
        <w:rPr>
          <w:rFonts w:hint="eastAsia"/>
          <w:color w:val="auto"/>
        </w:rPr>
        <w:t>井盖链条、锁具紧固件是否缺损；</w:t>
      </w:r>
    </w:p>
    <w:p w14:paraId="743EFDE4">
      <w:pPr>
        <w:pStyle w:val="39"/>
        <w:ind w:firstLine="482"/>
        <w:rPr>
          <w:color w:val="auto"/>
        </w:rPr>
      </w:pPr>
      <w:r>
        <w:rPr>
          <w:b/>
          <w:color w:val="auto"/>
        </w:rPr>
        <w:t>2</w:t>
      </w:r>
      <w:r>
        <w:rPr>
          <w:color w:val="auto"/>
        </w:rPr>
        <w:t xml:space="preserve"> </w:t>
      </w:r>
      <w:r>
        <w:rPr>
          <w:rFonts w:hint="eastAsia"/>
          <w:color w:val="auto"/>
        </w:rPr>
        <w:t>爬梯是否松动、锈蚀或缺损；</w:t>
      </w:r>
    </w:p>
    <w:p w14:paraId="2F9F0B0A">
      <w:pPr>
        <w:pStyle w:val="39"/>
        <w:ind w:firstLine="482"/>
        <w:rPr>
          <w:color w:val="auto"/>
        </w:rPr>
      </w:pPr>
      <w:r>
        <w:rPr>
          <w:b/>
          <w:color w:val="auto"/>
        </w:rPr>
        <w:t>3</w:t>
      </w:r>
      <w:r>
        <w:rPr>
          <w:color w:val="auto"/>
        </w:rPr>
        <w:t xml:space="preserve"> </w:t>
      </w:r>
      <w:r>
        <w:rPr>
          <w:rFonts w:hint="eastAsia"/>
          <w:color w:val="auto"/>
        </w:rPr>
        <w:t>井壁是否存在泥垢、裂缝、渗漏、抹面脱落或植物根茎等；</w:t>
      </w:r>
    </w:p>
    <w:p w14:paraId="0377582D">
      <w:pPr>
        <w:pStyle w:val="39"/>
        <w:ind w:firstLine="482"/>
        <w:rPr>
          <w:color w:val="auto"/>
        </w:rPr>
      </w:pPr>
      <w:r>
        <w:rPr>
          <w:b/>
          <w:color w:val="auto"/>
        </w:rPr>
        <w:t>4</w:t>
      </w:r>
      <w:r>
        <w:rPr>
          <w:color w:val="auto"/>
        </w:rPr>
        <w:t xml:space="preserve"> </w:t>
      </w:r>
      <w:r>
        <w:rPr>
          <w:rFonts w:hint="eastAsia"/>
          <w:color w:val="auto"/>
        </w:rPr>
        <w:t>管口和流槽是否破损、下沉；</w:t>
      </w:r>
    </w:p>
    <w:p w14:paraId="147E6C26">
      <w:pPr>
        <w:pStyle w:val="39"/>
        <w:ind w:firstLine="482"/>
        <w:rPr>
          <w:color w:val="auto"/>
        </w:rPr>
      </w:pPr>
      <w:r>
        <w:rPr>
          <w:b/>
          <w:color w:val="auto"/>
        </w:rPr>
        <w:t>5</w:t>
      </w:r>
      <w:r>
        <w:rPr>
          <w:color w:val="auto"/>
        </w:rPr>
        <w:t xml:space="preserve"> </w:t>
      </w:r>
      <w:r>
        <w:rPr>
          <w:rFonts w:hint="eastAsia"/>
          <w:color w:val="auto"/>
        </w:rPr>
        <w:t>井底是否存在积泥；</w:t>
      </w:r>
    </w:p>
    <w:p w14:paraId="5107B150">
      <w:pPr>
        <w:pStyle w:val="39"/>
        <w:ind w:firstLine="482"/>
        <w:rPr>
          <w:color w:val="auto"/>
        </w:rPr>
      </w:pPr>
      <w:r>
        <w:rPr>
          <w:b/>
          <w:color w:val="auto"/>
        </w:rPr>
        <w:t>6</w:t>
      </w:r>
      <w:r>
        <w:rPr>
          <w:color w:val="auto"/>
        </w:rPr>
        <w:t xml:space="preserve"> </w:t>
      </w:r>
      <w:r>
        <w:rPr>
          <w:rFonts w:hint="eastAsia"/>
          <w:color w:val="auto"/>
        </w:rPr>
        <w:t>安全网等防坠设施是否缺失、破损，是否存有垃圾、杂物；</w:t>
      </w:r>
    </w:p>
    <w:p w14:paraId="2F2A3D27">
      <w:pPr>
        <w:pStyle w:val="4"/>
        <w:numPr>
          <w:ilvl w:val="2"/>
          <w:numId w:val="2"/>
        </w:numPr>
        <w:bidi w:val="0"/>
        <w:ind w:left="0" w:leftChars="0" w:firstLine="0" w:firstLineChars="0"/>
        <w:rPr>
          <w:color w:val="auto"/>
        </w:rPr>
      </w:pPr>
      <w:r>
        <w:rPr>
          <w:rFonts w:hint="eastAsia"/>
          <w:color w:val="auto"/>
        </w:rPr>
        <w:t>压力排水管道检查内容应包含：</w:t>
      </w:r>
    </w:p>
    <w:p w14:paraId="0278DB03">
      <w:pPr>
        <w:pStyle w:val="39"/>
        <w:ind w:firstLine="482"/>
        <w:rPr>
          <w:color w:val="auto"/>
        </w:rPr>
      </w:pPr>
      <w:r>
        <w:rPr>
          <w:b/>
          <w:color w:val="auto"/>
        </w:rPr>
        <w:t>1</w:t>
      </w:r>
      <w:r>
        <w:rPr>
          <w:color w:val="auto"/>
        </w:rPr>
        <w:t xml:space="preserve"> 透气井是否有浮渣</w:t>
      </w:r>
      <w:r>
        <w:rPr>
          <w:rFonts w:hint="eastAsia"/>
          <w:color w:val="auto"/>
        </w:rPr>
        <w:t>；</w:t>
      </w:r>
    </w:p>
    <w:p w14:paraId="7176AD65">
      <w:pPr>
        <w:pStyle w:val="39"/>
        <w:ind w:firstLine="482"/>
        <w:rPr>
          <w:color w:val="auto"/>
        </w:rPr>
      </w:pPr>
      <w:r>
        <w:rPr>
          <w:b/>
          <w:color w:val="auto"/>
        </w:rPr>
        <w:t>2</w:t>
      </w:r>
      <w:r>
        <w:rPr>
          <w:color w:val="auto"/>
        </w:rPr>
        <w:t xml:space="preserve"> 排气阀、排泥阀和透气井等设施是否完好有效；</w:t>
      </w:r>
    </w:p>
    <w:p w14:paraId="70E6FB72">
      <w:pPr>
        <w:pStyle w:val="39"/>
        <w:ind w:firstLine="482"/>
        <w:rPr>
          <w:color w:val="auto"/>
        </w:rPr>
      </w:pPr>
      <w:r>
        <w:rPr>
          <w:b/>
          <w:color w:val="auto"/>
        </w:rPr>
        <w:t>3</w:t>
      </w:r>
      <w:r>
        <w:rPr>
          <w:color w:val="auto"/>
        </w:rPr>
        <w:t xml:space="preserve"> 定期开盖检查井盖板是否锈蚀；</w:t>
      </w:r>
    </w:p>
    <w:p w14:paraId="684929A4">
      <w:pPr>
        <w:pStyle w:val="39"/>
        <w:ind w:firstLine="482"/>
        <w:rPr>
          <w:color w:val="auto"/>
        </w:rPr>
      </w:pPr>
      <w:r>
        <w:rPr>
          <w:b/>
          <w:color w:val="auto"/>
        </w:rPr>
        <w:t>4</w:t>
      </w:r>
      <w:r>
        <w:rPr>
          <w:color w:val="auto"/>
        </w:rPr>
        <w:t xml:space="preserve"> 密封垫是否老化；</w:t>
      </w:r>
    </w:p>
    <w:p w14:paraId="59CF61B4">
      <w:pPr>
        <w:pStyle w:val="39"/>
        <w:ind w:firstLine="482"/>
        <w:rPr>
          <w:color w:val="auto"/>
        </w:rPr>
      </w:pPr>
      <w:r>
        <w:rPr>
          <w:b/>
          <w:color w:val="auto"/>
        </w:rPr>
        <w:t>5</w:t>
      </w:r>
      <w:r>
        <w:rPr>
          <w:color w:val="auto"/>
        </w:rPr>
        <w:t xml:space="preserve"> 井体是否有裂缝；</w:t>
      </w:r>
    </w:p>
    <w:p w14:paraId="03E40A2A">
      <w:pPr>
        <w:pStyle w:val="39"/>
        <w:ind w:firstLine="482"/>
        <w:rPr>
          <w:color w:val="auto"/>
        </w:rPr>
      </w:pPr>
      <w:r>
        <w:rPr>
          <w:b/>
          <w:color w:val="auto"/>
        </w:rPr>
        <w:t>6</w:t>
      </w:r>
      <w:r>
        <w:rPr>
          <w:color w:val="auto"/>
        </w:rPr>
        <w:t xml:space="preserve"> </w:t>
      </w:r>
      <w:r>
        <w:rPr>
          <w:rFonts w:hint="eastAsia"/>
          <w:color w:val="auto"/>
        </w:rPr>
        <w:t>管道</w:t>
      </w:r>
      <w:r>
        <w:rPr>
          <w:color w:val="auto"/>
        </w:rPr>
        <w:t>内积淤情况；</w:t>
      </w:r>
    </w:p>
    <w:p w14:paraId="5E66A394">
      <w:pPr>
        <w:pStyle w:val="39"/>
        <w:ind w:firstLine="482"/>
        <w:rPr>
          <w:color w:val="auto"/>
        </w:rPr>
      </w:pPr>
      <w:r>
        <w:rPr>
          <w:b/>
          <w:color w:val="auto"/>
        </w:rPr>
        <w:t>7</w:t>
      </w:r>
      <w:r>
        <w:rPr>
          <w:color w:val="auto"/>
        </w:rPr>
        <w:t xml:space="preserve"> </w:t>
      </w:r>
      <w:r>
        <w:rPr>
          <w:rFonts w:hint="eastAsia"/>
          <w:color w:val="auto"/>
        </w:rPr>
        <w:t>管道</w:t>
      </w:r>
      <w:r>
        <w:rPr>
          <w:color w:val="auto"/>
        </w:rPr>
        <w:t>功能是否能满足要求。</w:t>
      </w:r>
    </w:p>
    <w:p w14:paraId="229E590E">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、闸门、拍门、鸭嘴阀等附属设施检查频次不宜低于</w:t>
      </w:r>
      <w:r>
        <w:rPr>
          <w:color w:val="auto"/>
        </w:rPr>
        <w:t>3</w:t>
      </w:r>
      <w:r>
        <w:rPr>
          <w:rFonts w:hint="eastAsia"/>
          <w:color w:val="auto"/>
        </w:rPr>
        <w:t>个月1次，汛期时检查频次不宜低于</w:t>
      </w:r>
      <w:r>
        <w:rPr>
          <w:color w:val="auto"/>
        </w:rPr>
        <w:t>1</w:t>
      </w:r>
      <w:r>
        <w:rPr>
          <w:rFonts w:hint="eastAsia"/>
          <w:color w:val="auto"/>
        </w:rPr>
        <w:t>个月1次。</w:t>
      </w:r>
    </w:p>
    <w:p w14:paraId="2FCB4454">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设施状况检查要求如表</w:t>
      </w:r>
      <w:r>
        <w:rPr>
          <w:color w:val="auto"/>
        </w:rPr>
        <w:t xml:space="preserve"> 4.1</w:t>
      </w:r>
      <w:r>
        <w:rPr>
          <w:rFonts w:hint="eastAsia"/>
          <w:color w:val="auto"/>
        </w:rPr>
        <w:t>所示。</w:t>
      </w:r>
    </w:p>
    <w:p w14:paraId="240926FB">
      <w:pPr>
        <w:widowControl/>
        <w:snapToGrid/>
        <w:ind w:firstLine="0" w:firstLineChars="0"/>
        <w:jc w:val="center"/>
        <w:rPr>
          <w:color w:val="auto"/>
          <w:sz w:val="23"/>
          <w:szCs w:val="23"/>
        </w:rPr>
      </w:pPr>
      <w:r>
        <w:rPr>
          <w:rFonts w:ascii="宋体" w:hAnsi="宋体" w:cs="宋体"/>
          <w:color w:val="auto"/>
          <w:kern w:val="0"/>
          <w:sz w:val="21"/>
          <w:szCs w:val="21"/>
        </w:rPr>
        <w:t xml:space="preserve">表 4.1 </w:t>
      </w:r>
      <w:r>
        <w:rPr>
          <w:rFonts w:hint="eastAsia" w:ascii="宋体" w:hAnsi="宋体" w:cs="宋体"/>
          <w:color w:val="auto"/>
          <w:kern w:val="0"/>
          <w:sz w:val="21"/>
          <w:szCs w:val="21"/>
          <w:lang w:eastAsia="zh-CN"/>
        </w:rPr>
        <w:t>雨水管涵</w:t>
      </w:r>
      <w:r>
        <w:rPr>
          <w:rFonts w:ascii="宋体" w:hAnsi="宋体" w:cs="宋体"/>
          <w:color w:val="auto"/>
          <w:kern w:val="0"/>
          <w:sz w:val="21"/>
          <w:szCs w:val="21"/>
        </w:rPr>
        <w:t>设施状况常规检查</w:t>
      </w:r>
    </w:p>
    <w:tbl>
      <w:tblPr>
        <w:tblStyle w:val="13"/>
        <w:tblW w:w="0" w:type="auto"/>
        <w:jc w:val="center"/>
        <w:tblLayout w:type="autofit"/>
        <w:tblCellMar>
          <w:top w:w="0" w:type="dxa"/>
          <w:left w:w="108" w:type="dxa"/>
          <w:bottom w:w="0" w:type="dxa"/>
          <w:right w:w="108" w:type="dxa"/>
        </w:tblCellMar>
      </w:tblPr>
      <w:tblGrid>
        <w:gridCol w:w="1266"/>
        <w:gridCol w:w="6662"/>
      </w:tblGrid>
      <w:tr w14:paraId="5D320079">
        <w:tblPrEx>
          <w:tblCellMar>
            <w:top w:w="0" w:type="dxa"/>
            <w:left w:w="108" w:type="dxa"/>
            <w:bottom w:w="0" w:type="dxa"/>
            <w:right w:w="108" w:type="dxa"/>
          </w:tblCellMar>
        </w:tblPrEx>
        <w:trPr>
          <w:trHeight w:val="280" w:hRule="atLeast"/>
          <w:jc w:val="center"/>
        </w:trPr>
        <w:tc>
          <w:tcPr>
            <w:tcW w:w="0" w:type="auto"/>
            <w:tcBorders>
              <w:top w:val="single" w:color="auto" w:sz="8" w:space="0"/>
              <w:left w:val="single" w:color="auto" w:sz="8" w:space="0"/>
              <w:bottom w:val="single" w:color="auto" w:sz="4" w:space="0"/>
              <w:right w:val="single" w:color="auto" w:sz="4" w:space="0"/>
            </w:tcBorders>
            <w:shd w:val="clear" w:color="auto" w:fill="auto"/>
            <w:noWrap/>
            <w:vAlign w:val="center"/>
          </w:tcPr>
          <w:p w14:paraId="0E292435">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检查内容</w:t>
            </w:r>
          </w:p>
        </w:tc>
        <w:tc>
          <w:tcPr>
            <w:tcW w:w="6662" w:type="dxa"/>
            <w:tcBorders>
              <w:top w:val="single" w:color="auto" w:sz="8" w:space="0"/>
              <w:left w:val="nil"/>
              <w:bottom w:val="single" w:color="auto" w:sz="4" w:space="0"/>
              <w:right w:val="single" w:color="auto" w:sz="8" w:space="0"/>
            </w:tcBorders>
            <w:shd w:val="clear" w:color="auto" w:fill="auto"/>
            <w:noWrap/>
            <w:vAlign w:val="center"/>
          </w:tcPr>
          <w:p w14:paraId="5B5EC17F">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检查要求</w:t>
            </w:r>
          </w:p>
        </w:tc>
      </w:tr>
      <w:tr w14:paraId="595ECA89">
        <w:tblPrEx>
          <w:tblCellMar>
            <w:top w:w="0" w:type="dxa"/>
            <w:left w:w="108" w:type="dxa"/>
            <w:bottom w:w="0" w:type="dxa"/>
            <w:right w:w="108" w:type="dxa"/>
          </w:tblCellMar>
        </w:tblPrEx>
        <w:trPr>
          <w:trHeight w:val="280" w:hRule="atLeast"/>
          <w:jc w:val="center"/>
        </w:trPr>
        <w:tc>
          <w:tcPr>
            <w:tcW w:w="0" w:type="auto"/>
            <w:tcBorders>
              <w:top w:val="nil"/>
              <w:left w:val="single" w:color="auto" w:sz="8" w:space="0"/>
              <w:bottom w:val="single" w:color="auto" w:sz="4" w:space="0"/>
              <w:right w:val="single" w:color="auto" w:sz="4" w:space="0"/>
            </w:tcBorders>
            <w:shd w:val="clear" w:color="auto" w:fill="auto"/>
            <w:noWrap/>
            <w:vAlign w:val="center"/>
          </w:tcPr>
          <w:p w14:paraId="62490BE7">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管涵淤积</w:t>
            </w:r>
          </w:p>
        </w:tc>
        <w:tc>
          <w:tcPr>
            <w:tcW w:w="6662" w:type="dxa"/>
            <w:tcBorders>
              <w:top w:val="nil"/>
              <w:left w:val="nil"/>
              <w:bottom w:val="single" w:color="auto" w:sz="4" w:space="0"/>
              <w:right w:val="single" w:color="auto" w:sz="8" w:space="0"/>
            </w:tcBorders>
            <w:shd w:val="clear" w:color="auto" w:fill="auto"/>
            <w:noWrap/>
            <w:vAlign w:val="center"/>
          </w:tcPr>
          <w:p w14:paraId="275A96FA">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不大于管径的1/2</w:t>
            </w:r>
          </w:p>
        </w:tc>
      </w:tr>
      <w:tr w14:paraId="326111C0">
        <w:tblPrEx>
          <w:tblCellMar>
            <w:top w:w="0" w:type="dxa"/>
            <w:left w:w="108" w:type="dxa"/>
            <w:bottom w:w="0" w:type="dxa"/>
            <w:right w:w="108" w:type="dxa"/>
          </w:tblCellMar>
        </w:tblPrEx>
        <w:trPr>
          <w:trHeight w:val="280" w:hRule="atLeast"/>
          <w:jc w:val="center"/>
        </w:trPr>
        <w:tc>
          <w:tcPr>
            <w:tcW w:w="0" w:type="auto"/>
            <w:tcBorders>
              <w:top w:val="nil"/>
              <w:left w:val="single" w:color="auto" w:sz="8" w:space="0"/>
              <w:bottom w:val="single" w:color="auto" w:sz="4" w:space="0"/>
              <w:right w:val="single" w:color="auto" w:sz="4" w:space="0"/>
            </w:tcBorders>
            <w:shd w:val="clear" w:color="auto" w:fill="auto"/>
            <w:noWrap/>
            <w:vAlign w:val="center"/>
          </w:tcPr>
          <w:p w14:paraId="248CE22E">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检查井淤积</w:t>
            </w:r>
          </w:p>
        </w:tc>
        <w:tc>
          <w:tcPr>
            <w:tcW w:w="6662" w:type="dxa"/>
            <w:tcBorders>
              <w:top w:val="nil"/>
              <w:left w:val="nil"/>
              <w:bottom w:val="single" w:color="auto" w:sz="4" w:space="0"/>
              <w:right w:val="single" w:color="auto" w:sz="8" w:space="0"/>
            </w:tcBorders>
            <w:shd w:val="clear" w:color="auto" w:fill="auto"/>
            <w:noWrap/>
            <w:vAlign w:val="center"/>
          </w:tcPr>
          <w:p w14:paraId="4BCDD494">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不大于管径的1/2</w:t>
            </w:r>
          </w:p>
        </w:tc>
      </w:tr>
      <w:tr w14:paraId="06563E42">
        <w:tblPrEx>
          <w:tblCellMar>
            <w:top w:w="0" w:type="dxa"/>
            <w:left w:w="108" w:type="dxa"/>
            <w:bottom w:w="0" w:type="dxa"/>
            <w:right w:w="108" w:type="dxa"/>
          </w:tblCellMar>
        </w:tblPrEx>
        <w:trPr>
          <w:trHeight w:val="280" w:hRule="atLeast"/>
          <w:jc w:val="center"/>
        </w:trPr>
        <w:tc>
          <w:tcPr>
            <w:tcW w:w="0" w:type="auto"/>
            <w:tcBorders>
              <w:top w:val="nil"/>
              <w:left w:val="single" w:color="auto" w:sz="8" w:space="0"/>
              <w:bottom w:val="single" w:color="auto" w:sz="4" w:space="0"/>
              <w:right w:val="single" w:color="auto" w:sz="4" w:space="0"/>
            </w:tcBorders>
            <w:shd w:val="clear" w:color="auto" w:fill="auto"/>
            <w:noWrap/>
            <w:vAlign w:val="center"/>
          </w:tcPr>
          <w:p w14:paraId="50F2C060">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检查井壁</w:t>
            </w:r>
          </w:p>
        </w:tc>
        <w:tc>
          <w:tcPr>
            <w:tcW w:w="6662" w:type="dxa"/>
            <w:tcBorders>
              <w:top w:val="nil"/>
              <w:left w:val="nil"/>
              <w:bottom w:val="single" w:color="auto" w:sz="4" w:space="0"/>
              <w:right w:val="single" w:color="auto" w:sz="8" w:space="0"/>
            </w:tcBorders>
            <w:shd w:val="clear" w:color="auto" w:fill="auto"/>
            <w:noWrap/>
            <w:vAlign w:val="center"/>
          </w:tcPr>
          <w:p w14:paraId="0BCB039C">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井内清洁，四壁无结垢</w:t>
            </w:r>
          </w:p>
        </w:tc>
      </w:tr>
      <w:tr w14:paraId="68E7A70C">
        <w:tblPrEx>
          <w:tblCellMar>
            <w:top w:w="0" w:type="dxa"/>
            <w:left w:w="108" w:type="dxa"/>
            <w:bottom w:w="0" w:type="dxa"/>
            <w:right w:w="108" w:type="dxa"/>
          </w:tblCellMar>
        </w:tblPrEx>
        <w:trPr>
          <w:trHeight w:val="1050" w:hRule="atLeast"/>
          <w:jc w:val="center"/>
        </w:trPr>
        <w:tc>
          <w:tcPr>
            <w:tcW w:w="0" w:type="auto"/>
            <w:tcBorders>
              <w:top w:val="nil"/>
              <w:left w:val="single" w:color="auto" w:sz="8" w:space="0"/>
              <w:bottom w:val="single" w:color="auto" w:sz="4" w:space="0"/>
              <w:right w:val="single" w:color="auto" w:sz="4" w:space="0"/>
            </w:tcBorders>
            <w:shd w:val="clear" w:color="auto" w:fill="auto"/>
            <w:noWrap/>
            <w:vAlign w:val="center"/>
          </w:tcPr>
          <w:p w14:paraId="359F2180">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检查井盖框</w:t>
            </w:r>
          </w:p>
        </w:tc>
        <w:tc>
          <w:tcPr>
            <w:tcW w:w="6662" w:type="dxa"/>
            <w:tcBorders>
              <w:top w:val="nil"/>
              <w:left w:val="nil"/>
              <w:bottom w:val="single" w:color="auto" w:sz="4" w:space="0"/>
              <w:right w:val="single" w:color="auto" w:sz="8" w:space="0"/>
            </w:tcBorders>
            <w:shd w:val="clear" w:color="auto" w:fill="auto"/>
            <w:vAlign w:val="center"/>
          </w:tcPr>
          <w:p w14:paraId="34D4F5D4">
            <w:pPr>
              <w:widowControl/>
              <w:snapToGrid/>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盖框间隙小于8mm；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井盖与井框高差应在+5mm～-5mm之间；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井框与路面高差应+5mm～-5mm之间。</w:t>
            </w:r>
          </w:p>
        </w:tc>
      </w:tr>
    </w:tbl>
    <w:p w14:paraId="497B7B14">
      <w:pPr>
        <w:widowControl/>
        <w:snapToGrid/>
        <w:ind w:left="840" w:hanging="420" w:firstLineChars="0"/>
        <w:jc w:val="left"/>
        <w:rPr>
          <w:rFonts w:ascii="宋体" w:hAnsi="宋体" w:cs="宋体"/>
          <w:color w:val="auto"/>
          <w:kern w:val="0"/>
          <w:sz w:val="21"/>
          <w:szCs w:val="21"/>
        </w:rPr>
        <w:sectPr>
          <w:pgSz w:w="11906" w:h="16838"/>
          <w:pgMar w:top="1440" w:right="1800" w:bottom="1440" w:left="1800" w:header="851" w:footer="425" w:gutter="0"/>
          <w:cols w:space="425" w:num="1"/>
          <w:docGrid w:type="lines" w:linePitch="326" w:charSpace="0"/>
        </w:sectPr>
      </w:pPr>
      <w:r>
        <w:rPr>
          <w:rFonts w:hint="eastAsia" w:ascii="宋体" w:hAnsi="宋体" w:cs="宋体"/>
          <w:color w:val="auto"/>
          <w:kern w:val="0"/>
          <w:sz w:val="21"/>
          <w:szCs w:val="21"/>
        </w:rPr>
        <w:t>注：因海水潮汐作用带动泥沙运动造成的管涵淤积，允许淤积深度相对于其他规范可适当增大，但汛前应进行全面清淤，避免管涵出口被沙滩覆盖。</w:t>
      </w:r>
      <w:r>
        <w:rPr>
          <w:color w:val="auto"/>
        </w:rPr>
        <w:br w:type="page"/>
      </w:r>
    </w:p>
    <w:p w14:paraId="1A827454">
      <w:pPr>
        <w:pStyle w:val="2"/>
        <w:numPr>
          <w:ilvl w:val="0"/>
          <w:numId w:val="2"/>
        </w:numPr>
        <w:bidi w:val="0"/>
        <w:ind w:left="425" w:leftChars="0" w:hanging="425" w:firstLineChars="0"/>
        <w:rPr>
          <w:color w:val="auto"/>
        </w:rPr>
      </w:pPr>
      <w:bookmarkStart w:id="46" w:name="_Toc22833"/>
      <w:r>
        <w:rPr>
          <w:rFonts w:hint="eastAsia"/>
          <w:color w:val="auto"/>
        </w:rPr>
        <w:t>维护</w:t>
      </w:r>
      <w:bookmarkEnd w:id="46"/>
    </w:p>
    <w:p w14:paraId="19B58659">
      <w:pPr>
        <w:pStyle w:val="3"/>
        <w:numPr>
          <w:ilvl w:val="1"/>
          <w:numId w:val="2"/>
        </w:numPr>
        <w:bidi w:val="0"/>
        <w:ind w:left="992" w:leftChars="0" w:hanging="567" w:firstLineChars="0"/>
        <w:rPr>
          <w:color w:val="auto"/>
        </w:rPr>
      </w:pPr>
      <w:bookmarkStart w:id="47" w:name="_Toc21726"/>
      <w:r>
        <w:rPr>
          <w:rFonts w:hint="eastAsia"/>
          <w:color w:val="auto"/>
        </w:rPr>
        <w:t>一般</w:t>
      </w:r>
      <w:r>
        <w:rPr>
          <w:color w:val="auto"/>
        </w:rPr>
        <w:t>规定</w:t>
      </w:r>
      <w:bookmarkEnd w:id="47"/>
    </w:p>
    <w:p w14:paraId="63EFB0EA">
      <w:pPr>
        <w:pStyle w:val="4"/>
        <w:numPr>
          <w:ilvl w:val="2"/>
          <w:numId w:val="2"/>
        </w:numPr>
        <w:bidi w:val="0"/>
        <w:ind w:left="0" w:leftChars="0" w:firstLine="0" w:firstLineChars="0"/>
        <w:rPr>
          <w:color w:val="auto"/>
        </w:rPr>
      </w:pPr>
      <w:r>
        <w:rPr>
          <w:rFonts w:hint="eastAsia"/>
          <w:color w:val="auto"/>
        </w:rPr>
        <w:t>运维</w:t>
      </w:r>
      <w:r>
        <w:rPr>
          <w:color w:val="auto"/>
        </w:rPr>
        <w:t>单位应制定</w:t>
      </w:r>
      <w:r>
        <w:rPr>
          <w:rFonts w:hint="eastAsia"/>
          <w:color w:val="auto"/>
        </w:rPr>
        <w:t>海滩</w:t>
      </w:r>
      <w:r>
        <w:rPr>
          <w:rFonts w:hint="eastAsia"/>
          <w:color w:val="auto"/>
          <w:lang w:eastAsia="zh-CN"/>
        </w:rPr>
        <w:t>雨水管涵</w:t>
      </w:r>
      <w:r>
        <w:rPr>
          <w:color w:val="auto"/>
        </w:rPr>
        <w:t>养护和维修制度，编制年度疏浚和维护计划，建立维护档案。定期检查、疏浚、维护，保持良好的功能和结构状况，确保排水通畅；清疏</w:t>
      </w:r>
      <w:r>
        <w:rPr>
          <w:rFonts w:hint="eastAsia"/>
          <w:color w:val="auto"/>
        </w:rPr>
        <w:t>淤泥</w:t>
      </w:r>
      <w:r>
        <w:rPr>
          <w:color w:val="auto"/>
        </w:rPr>
        <w:t>宜进行妥善处理处置，并做好记录和台账。</w:t>
      </w:r>
    </w:p>
    <w:p w14:paraId="7D62DDC4">
      <w:pPr>
        <w:pStyle w:val="4"/>
        <w:numPr>
          <w:ilvl w:val="2"/>
          <w:numId w:val="2"/>
        </w:numPr>
        <w:bidi w:val="0"/>
        <w:ind w:left="0" w:leftChars="0" w:firstLine="0" w:firstLineChars="0"/>
        <w:rPr>
          <w:color w:val="auto"/>
        </w:rPr>
      </w:pPr>
      <w:r>
        <w:rPr>
          <w:rFonts w:hint="eastAsia"/>
          <w:color w:val="auto"/>
        </w:rPr>
        <w:t>运维</w:t>
      </w:r>
      <w:r>
        <w:rPr>
          <w:color w:val="auto"/>
        </w:rPr>
        <w:t>单位应建立</w:t>
      </w:r>
      <w:r>
        <w:rPr>
          <w:rFonts w:hint="eastAsia"/>
          <w:color w:val="auto"/>
        </w:rPr>
        <w:t>海滩</w:t>
      </w:r>
      <w:r>
        <w:rPr>
          <w:rFonts w:hint="eastAsia"/>
          <w:color w:val="auto"/>
          <w:lang w:eastAsia="zh-CN"/>
        </w:rPr>
        <w:t>雨水管涵</w:t>
      </w:r>
      <w:r>
        <w:rPr>
          <w:color w:val="auto"/>
        </w:rPr>
        <w:t>设施基础信息台账，实行</w:t>
      </w:r>
      <w:r>
        <w:rPr>
          <w:rFonts w:hint="eastAsia"/>
          <w:color w:val="auto"/>
        </w:rPr>
        <w:t>铭牌</w:t>
      </w:r>
      <w:r>
        <w:rPr>
          <w:color w:val="auto"/>
        </w:rPr>
        <w:t>管理，做到卡、帐、物一致，宜建立</w:t>
      </w:r>
      <w:r>
        <w:rPr>
          <w:rFonts w:hint="eastAsia"/>
          <w:color w:val="auto"/>
        </w:rPr>
        <w:t>海滩</w:t>
      </w:r>
      <w:r>
        <w:rPr>
          <w:rFonts w:hint="eastAsia"/>
          <w:color w:val="auto"/>
          <w:lang w:eastAsia="zh-CN"/>
        </w:rPr>
        <w:t>雨水管涵</w:t>
      </w:r>
      <w:r>
        <w:rPr>
          <w:color w:val="auto"/>
        </w:rPr>
        <w:t>信息化、数字化管理系统。</w:t>
      </w:r>
    </w:p>
    <w:p w14:paraId="54E2A376">
      <w:pPr>
        <w:pStyle w:val="4"/>
        <w:numPr>
          <w:ilvl w:val="2"/>
          <w:numId w:val="2"/>
        </w:numPr>
        <w:bidi w:val="0"/>
        <w:ind w:left="0" w:leftChars="0" w:firstLine="0" w:firstLineChars="0"/>
        <w:rPr>
          <w:color w:val="auto"/>
        </w:rPr>
      </w:pPr>
      <w:r>
        <w:rPr>
          <w:rFonts w:hint="eastAsia"/>
          <w:color w:val="auto"/>
        </w:rPr>
        <w:t>运维</w:t>
      </w:r>
      <w:r>
        <w:rPr>
          <w:color w:val="auto"/>
        </w:rPr>
        <w:t>单位应在汛前、汛后对</w:t>
      </w:r>
      <w:r>
        <w:rPr>
          <w:rFonts w:hint="eastAsia"/>
          <w:color w:val="auto"/>
        </w:rPr>
        <w:t>海滩</w:t>
      </w:r>
      <w:r>
        <w:rPr>
          <w:rFonts w:hint="eastAsia"/>
          <w:color w:val="auto"/>
          <w:lang w:eastAsia="zh-CN"/>
        </w:rPr>
        <w:t>雨水管涵</w:t>
      </w:r>
      <w:r>
        <w:rPr>
          <w:color w:val="auto"/>
        </w:rPr>
        <w:t>设施进行全面的检查、清疏和维护，对排水防涝设备进行全面的检测、保养和检修，确保设施、设备能随时投入运行。</w:t>
      </w:r>
    </w:p>
    <w:p w14:paraId="33E59B72">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维护应在低潮位、低风浪时进行，严禁在台风、暴雨、天文大潮等情况下作业。</w:t>
      </w:r>
    </w:p>
    <w:p w14:paraId="15A5B811">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w:t>
      </w:r>
      <w:r>
        <w:rPr>
          <w:color w:val="auto"/>
        </w:rPr>
        <w:t>修复工程施工及质量验收应符合《给水排水管道工程施工及验收规范》GB 50268有关规定。</w:t>
      </w:r>
    </w:p>
    <w:p w14:paraId="1193219F">
      <w:pPr>
        <w:pStyle w:val="3"/>
        <w:numPr>
          <w:ilvl w:val="1"/>
          <w:numId w:val="2"/>
        </w:numPr>
        <w:bidi w:val="0"/>
        <w:ind w:left="992" w:leftChars="0" w:hanging="567" w:firstLineChars="0"/>
        <w:rPr>
          <w:color w:val="auto"/>
        </w:rPr>
      </w:pPr>
      <w:bookmarkStart w:id="48" w:name="_Toc14744"/>
      <w:r>
        <w:rPr>
          <w:rFonts w:hint="eastAsia"/>
          <w:color w:val="auto"/>
          <w:lang w:eastAsia="zh-CN"/>
        </w:rPr>
        <w:t>雨水管涵</w:t>
      </w:r>
      <w:r>
        <w:rPr>
          <w:rFonts w:hint="eastAsia"/>
          <w:color w:val="auto"/>
        </w:rPr>
        <w:t>疏通</w:t>
      </w:r>
      <w:bookmarkEnd w:id="48"/>
    </w:p>
    <w:p w14:paraId="547D8223">
      <w:pPr>
        <w:pStyle w:val="4"/>
        <w:numPr>
          <w:ilvl w:val="2"/>
          <w:numId w:val="2"/>
        </w:numPr>
        <w:bidi w:val="0"/>
        <w:ind w:left="0" w:leftChars="0" w:firstLine="0" w:firstLineChars="0"/>
        <w:rPr>
          <w:color w:val="auto"/>
        </w:rPr>
      </w:pPr>
      <w:r>
        <w:rPr>
          <w:color w:val="auto"/>
        </w:rPr>
        <w:t>检查井的清掏宜采用吸泥车、抓泥车等机械设备。</w:t>
      </w:r>
    </w:p>
    <w:p w14:paraId="6DF66D73">
      <w:pPr>
        <w:pStyle w:val="4"/>
        <w:numPr>
          <w:ilvl w:val="2"/>
          <w:numId w:val="2"/>
        </w:numPr>
        <w:bidi w:val="0"/>
        <w:ind w:left="0" w:leftChars="0" w:firstLine="0" w:firstLineChars="0"/>
        <w:rPr>
          <w:color w:val="auto"/>
        </w:rPr>
      </w:pPr>
      <w:r>
        <w:rPr>
          <w:rFonts w:hint="eastAsia"/>
          <w:color w:val="auto"/>
          <w:lang w:eastAsia="zh-CN"/>
        </w:rPr>
        <w:t>雨水管涵</w:t>
      </w:r>
      <w:r>
        <w:rPr>
          <w:rFonts w:hint="eastAsia"/>
          <w:color w:val="auto"/>
        </w:rPr>
        <w:t>疏通</w:t>
      </w:r>
      <w:r>
        <w:rPr>
          <w:color w:val="auto"/>
        </w:rPr>
        <w:t>要求</w:t>
      </w:r>
    </w:p>
    <w:p w14:paraId="21D1D4D5">
      <w:pPr>
        <w:pStyle w:val="39"/>
        <w:ind w:firstLine="482"/>
        <w:rPr>
          <w:color w:val="auto"/>
        </w:rPr>
      </w:pPr>
      <w:r>
        <w:rPr>
          <w:b/>
          <w:color w:val="auto"/>
        </w:rPr>
        <w:t>1</w:t>
      </w:r>
      <w:r>
        <w:rPr>
          <w:color w:val="auto"/>
        </w:rPr>
        <w:t xml:space="preserve"> </w:t>
      </w:r>
      <w:r>
        <w:rPr>
          <w:rFonts w:hint="eastAsia"/>
          <w:color w:val="auto"/>
        </w:rPr>
        <w:t>每项清淤疏通项目，必须明确项目负责人和现场负责人；</w:t>
      </w:r>
    </w:p>
    <w:p w14:paraId="09DEB331">
      <w:pPr>
        <w:pStyle w:val="39"/>
        <w:adjustRightInd w:val="0"/>
        <w:ind w:firstLine="482"/>
        <w:rPr>
          <w:color w:val="auto"/>
        </w:rPr>
      </w:pPr>
      <w:r>
        <w:rPr>
          <w:b/>
          <w:color w:val="auto"/>
        </w:rPr>
        <w:t>2</w:t>
      </w:r>
      <w:r>
        <w:rPr>
          <w:rFonts w:hint="eastAsia"/>
          <w:color w:val="auto"/>
        </w:rPr>
        <w:t xml:space="preserve"> </w:t>
      </w:r>
      <w:r>
        <w:rPr>
          <w:color w:val="auto"/>
        </w:rPr>
        <w:t>现场必须设置安全警示和围挡，采用封闭式施工</w:t>
      </w:r>
      <w:r>
        <w:rPr>
          <w:rFonts w:hint="eastAsia"/>
          <w:color w:val="auto"/>
        </w:rPr>
        <w:t>；</w:t>
      </w:r>
    </w:p>
    <w:p w14:paraId="3F8D210A">
      <w:pPr>
        <w:pStyle w:val="39"/>
        <w:adjustRightInd w:val="0"/>
        <w:ind w:firstLine="482"/>
        <w:rPr>
          <w:color w:val="auto"/>
        </w:rPr>
      </w:pPr>
      <w:r>
        <w:rPr>
          <w:b/>
          <w:color w:val="auto"/>
        </w:rPr>
        <w:t>3</w:t>
      </w:r>
      <w:r>
        <w:rPr>
          <w:color w:val="auto"/>
        </w:rPr>
        <w:t xml:space="preserve"> 大型</w:t>
      </w:r>
      <w:r>
        <w:rPr>
          <w:rFonts w:hint="eastAsia"/>
          <w:color w:val="auto"/>
        </w:rPr>
        <w:t>疏通</w:t>
      </w:r>
      <w:r>
        <w:rPr>
          <w:color w:val="auto"/>
        </w:rPr>
        <w:t>机械（车辆）必须由受过专业培训的专业人员进行操作，禁</w:t>
      </w:r>
      <w:r>
        <w:rPr>
          <w:rFonts w:hint="eastAsia"/>
          <w:color w:val="auto"/>
        </w:rPr>
        <w:t>止违规操作；</w:t>
      </w:r>
    </w:p>
    <w:p w14:paraId="243945FD">
      <w:pPr>
        <w:pStyle w:val="39"/>
        <w:adjustRightInd w:val="0"/>
        <w:ind w:firstLine="482"/>
        <w:rPr>
          <w:color w:val="auto"/>
        </w:rPr>
      </w:pPr>
      <w:r>
        <w:rPr>
          <w:b/>
          <w:color w:val="auto"/>
        </w:rPr>
        <w:t>4</w:t>
      </w:r>
      <w:r>
        <w:rPr>
          <w:color w:val="auto"/>
        </w:rPr>
        <w:t xml:space="preserve"> 作业完成后，应清洗干净被污染的</w:t>
      </w:r>
      <w:r>
        <w:rPr>
          <w:rFonts w:hint="eastAsia"/>
          <w:color w:val="auto"/>
        </w:rPr>
        <w:t>海滩</w:t>
      </w:r>
      <w:r>
        <w:rPr>
          <w:color w:val="auto"/>
        </w:rPr>
        <w:t>和作业面。</w:t>
      </w:r>
    </w:p>
    <w:p w14:paraId="443ECE15">
      <w:pPr>
        <w:pStyle w:val="4"/>
        <w:numPr>
          <w:ilvl w:val="2"/>
          <w:numId w:val="2"/>
        </w:numPr>
        <w:bidi w:val="0"/>
        <w:ind w:left="0" w:leftChars="0" w:firstLine="0" w:firstLineChars="0"/>
        <w:rPr>
          <w:color w:val="auto"/>
        </w:rPr>
      </w:pPr>
      <w:r>
        <w:rPr>
          <w:rFonts w:hint="eastAsia"/>
          <w:color w:val="auto"/>
        </w:rPr>
        <w:t>特殊管道疏通</w:t>
      </w:r>
      <w:r>
        <w:rPr>
          <w:color w:val="auto"/>
        </w:rPr>
        <w:t>要求</w:t>
      </w:r>
    </w:p>
    <w:p w14:paraId="3874C6EF">
      <w:pPr>
        <w:pStyle w:val="39"/>
        <w:adjustRightInd w:val="0"/>
        <w:ind w:firstLine="482"/>
        <w:rPr>
          <w:color w:val="auto"/>
        </w:rPr>
      </w:pPr>
      <w:r>
        <w:rPr>
          <w:b/>
          <w:color w:val="auto"/>
        </w:rPr>
        <w:t xml:space="preserve">1 </w:t>
      </w:r>
      <w:r>
        <w:rPr>
          <w:rFonts w:hint="eastAsia"/>
          <w:color w:val="auto"/>
        </w:rPr>
        <w:t>压力排水管应采用满负荷开泵的方式进行水力冲洗，汛前冲洗一次，并至少每3个月冲洗一次；</w:t>
      </w:r>
    </w:p>
    <w:p w14:paraId="7300875A">
      <w:pPr>
        <w:pStyle w:val="39"/>
        <w:adjustRightInd w:val="0"/>
        <w:ind w:firstLine="482"/>
        <w:rPr>
          <w:color w:val="auto"/>
        </w:rPr>
      </w:pPr>
      <w:r>
        <w:rPr>
          <w:b/>
          <w:color w:val="auto"/>
        </w:rPr>
        <w:t xml:space="preserve">2 </w:t>
      </w:r>
      <w:r>
        <w:rPr>
          <w:rFonts w:hint="eastAsia"/>
          <w:color w:val="auto"/>
        </w:rPr>
        <w:t>深海排放管应采用满负荷开泵的方式进行水力冲洗，每年冲洗次数不宜少于2次。</w:t>
      </w:r>
    </w:p>
    <w:p w14:paraId="7655814D">
      <w:pPr>
        <w:pStyle w:val="4"/>
        <w:numPr>
          <w:ilvl w:val="2"/>
          <w:numId w:val="2"/>
        </w:numPr>
        <w:bidi w:val="0"/>
        <w:ind w:left="0" w:leftChars="0" w:firstLine="0" w:firstLineChars="0"/>
        <w:rPr>
          <w:color w:val="auto"/>
        </w:rPr>
      </w:pPr>
      <w:r>
        <w:rPr>
          <w:color w:val="auto"/>
        </w:rPr>
        <w:t>通沟淤泥处理与处置</w:t>
      </w:r>
    </w:p>
    <w:p w14:paraId="494E5FAF">
      <w:pPr>
        <w:pStyle w:val="39"/>
        <w:adjustRightInd w:val="0"/>
        <w:ind w:firstLine="482"/>
        <w:rPr>
          <w:color w:val="auto"/>
        </w:rPr>
      </w:pPr>
      <w:r>
        <w:rPr>
          <w:b/>
          <w:color w:val="auto"/>
        </w:rPr>
        <w:t>1</w:t>
      </w:r>
      <w:r>
        <w:rPr>
          <w:color w:val="auto"/>
        </w:rPr>
        <w:t xml:space="preserve"> 通沟淤泥、渣土及废弃物应随产随清，做到不污染</w:t>
      </w:r>
      <w:r>
        <w:rPr>
          <w:rFonts w:hint="eastAsia"/>
          <w:color w:val="auto"/>
        </w:rPr>
        <w:t>海滩及海洋</w:t>
      </w:r>
      <w:r>
        <w:rPr>
          <w:color w:val="auto"/>
        </w:rPr>
        <w:t>环境</w:t>
      </w:r>
      <w:r>
        <w:rPr>
          <w:rFonts w:hint="eastAsia"/>
          <w:color w:val="auto"/>
        </w:rPr>
        <w:t>；</w:t>
      </w:r>
    </w:p>
    <w:p w14:paraId="5EB98807">
      <w:pPr>
        <w:pStyle w:val="39"/>
        <w:adjustRightInd w:val="0"/>
        <w:ind w:firstLine="482"/>
        <w:rPr>
          <w:color w:val="auto"/>
        </w:rPr>
      </w:pPr>
      <w:r>
        <w:rPr>
          <w:b/>
          <w:color w:val="auto"/>
        </w:rPr>
        <w:t>2</w:t>
      </w:r>
      <w:r>
        <w:rPr>
          <w:color w:val="auto"/>
        </w:rPr>
        <w:t xml:space="preserve"> 通沟淤泥应及时运输至符合相关要求的场所，进行妥善处置并做好记录和台账</w:t>
      </w:r>
      <w:r>
        <w:rPr>
          <w:rFonts w:hint="eastAsia"/>
          <w:color w:val="auto"/>
        </w:rPr>
        <w:t>。</w:t>
      </w:r>
    </w:p>
    <w:p w14:paraId="0EA44B03">
      <w:pPr>
        <w:pStyle w:val="4"/>
        <w:numPr>
          <w:ilvl w:val="2"/>
          <w:numId w:val="2"/>
        </w:numPr>
        <w:bidi w:val="0"/>
        <w:ind w:left="0" w:leftChars="0" w:firstLine="0" w:firstLineChars="0"/>
        <w:rPr>
          <w:color w:val="auto"/>
        </w:rPr>
      </w:pPr>
      <w:r>
        <w:rPr>
          <w:rFonts w:hint="eastAsia"/>
          <w:color w:val="auto"/>
        </w:rPr>
        <w:t>运维</w:t>
      </w:r>
      <w:r>
        <w:rPr>
          <w:color w:val="auto"/>
        </w:rPr>
        <w:t>单位应做好</w:t>
      </w:r>
      <w:r>
        <w:rPr>
          <w:rFonts w:hint="eastAsia"/>
          <w:color w:val="auto"/>
          <w:lang w:eastAsia="zh-CN"/>
        </w:rPr>
        <w:t>雨水管涵</w:t>
      </w:r>
      <w:r>
        <w:rPr>
          <w:rFonts w:hint="eastAsia"/>
          <w:color w:val="auto"/>
        </w:rPr>
        <w:t>清淤疏通</w:t>
      </w:r>
      <w:r>
        <w:rPr>
          <w:color w:val="auto"/>
        </w:rPr>
        <w:t>记录，建立台帐并及时存档。</w:t>
      </w:r>
    </w:p>
    <w:p w14:paraId="4FDE7D18">
      <w:pPr>
        <w:pStyle w:val="3"/>
        <w:numPr>
          <w:ilvl w:val="1"/>
          <w:numId w:val="2"/>
        </w:numPr>
        <w:bidi w:val="0"/>
        <w:ind w:left="992" w:leftChars="0" w:hanging="567" w:firstLineChars="0"/>
        <w:rPr>
          <w:color w:val="auto"/>
        </w:rPr>
      </w:pPr>
      <w:bookmarkStart w:id="49" w:name="_Toc1108"/>
      <w:r>
        <w:rPr>
          <w:rFonts w:hint="eastAsia"/>
          <w:color w:val="auto"/>
        </w:rPr>
        <w:t>检测与评估</w:t>
      </w:r>
      <w:bookmarkEnd w:id="49"/>
    </w:p>
    <w:p w14:paraId="2571D4BE">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color w:val="auto"/>
        </w:rPr>
        <w:t>检测与评估应符合现行行业标准《城镇排水管道检测与评估技术规程》CJJ 181的有关规定。</w:t>
      </w:r>
    </w:p>
    <w:p w14:paraId="1AFB3A64">
      <w:pPr>
        <w:pStyle w:val="4"/>
        <w:numPr>
          <w:ilvl w:val="2"/>
          <w:numId w:val="2"/>
        </w:numPr>
        <w:bidi w:val="0"/>
        <w:ind w:left="0" w:leftChars="0" w:firstLine="0" w:firstLineChars="0"/>
        <w:rPr>
          <w:color w:val="auto"/>
        </w:rPr>
      </w:pPr>
      <w:r>
        <w:rPr>
          <w:color w:val="auto"/>
        </w:rPr>
        <w:t>从事</w:t>
      </w:r>
      <w:r>
        <w:rPr>
          <w:rFonts w:hint="eastAsia"/>
          <w:color w:val="auto"/>
        </w:rPr>
        <w:t>海滩</w:t>
      </w:r>
      <w:r>
        <w:rPr>
          <w:rFonts w:hint="eastAsia"/>
          <w:color w:val="auto"/>
          <w:lang w:eastAsia="zh-CN"/>
        </w:rPr>
        <w:t>雨水管涵</w:t>
      </w:r>
      <w:r>
        <w:rPr>
          <w:color w:val="auto"/>
        </w:rPr>
        <w:t>检测和评估的单位应具备相应资质，检测人员应具备相应资格。</w:t>
      </w:r>
    </w:p>
    <w:p w14:paraId="32FBDF1A">
      <w:pPr>
        <w:pStyle w:val="4"/>
        <w:numPr>
          <w:ilvl w:val="2"/>
          <w:numId w:val="2"/>
        </w:numPr>
        <w:bidi w:val="0"/>
        <w:ind w:left="0" w:leftChars="0" w:firstLine="0" w:firstLineChars="0"/>
        <w:rPr>
          <w:color w:val="auto"/>
        </w:rPr>
      </w:pPr>
      <w:r>
        <w:rPr>
          <w:rFonts w:hint="eastAsia"/>
          <w:color w:val="auto"/>
        </w:rPr>
        <w:t>进入海滩</w:t>
      </w:r>
      <w:r>
        <w:rPr>
          <w:rFonts w:hint="eastAsia"/>
          <w:color w:val="auto"/>
          <w:lang w:eastAsia="zh-CN"/>
        </w:rPr>
        <w:t>雨水管涵</w:t>
      </w:r>
      <w:r>
        <w:rPr>
          <w:rFonts w:hint="eastAsia"/>
          <w:color w:val="auto"/>
        </w:rPr>
        <w:t>检测的作业人员及设备应在低潮位、低水位（水深不大于0</w:t>
      </w:r>
      <w:r>
        <w:rPr>
          <w:color w:val="auto"/>
        </w:rPr>
        <w:t>.5</w:t>
      </w:r>
      <w:r>
        <w:rPr>
          <w:rFonts w:hint="eastAsia"/>
          <w:color w:val="auto"/>
        </w:rPr>
        <w:t>m）进入，确保作业时间在安全潮位及水位时段。</w:t>
      </w:r>
    </w:p>
    <w:p w14:paraId="03AABAF2">
      <w:pPr>
        <w:pStyle w:val="3"/>
        <w:numPr>
          <w:ilvl w:val="1"/>
          <w:numId w:val="2"/>
        </w:numPr>
        <w:bidi w:val="0"/>
        <w:ind w:left="992" w:leftChars="0" w:hanging="567" w:firstLineChars="0"/>
        <w:rPr>
          <w:color w:val="auto"/>
        </w:rPr>
      </w:pPr>
      <w:bookmarkStart w:id="50" w:name="_Toc30932"/>
      <w:r>
        <w:rPr>
          <w:rFonts w:hint="eastAsia"/>
          <w:color w:val="auto"/>
        </w:rPr>
        <w:t>维修</w:t>
      </w:r>
      <w:bookmarkEnd w:id="50"/>
    </w:p>
    <w:p w14:paraId="47D288DD">
      <w:pPr>
        <w:pStyle w:val="4"/>
        <w:numPr>
          <w:ilvl w:val="2"/>
          <w:numId w:val="2"/>
        </w:numPr>
        <w:bidi w:val="0"/>
        <w:ind w:left="0" w:leftChars="0" w:firstLine="0" w:firstLineChars="0"/>
        <w:rPr>
          <w:color w:val="auto"/>
        </w:rPr>
      </w:pPr>
      <w:r>
        <w:rPr>
          <w:rFonts w:hint="eastAsia"/>
          <w:color w:val="auto"/>
        </w:rPr>
        <w:t>运维单位应根据海滩</w:t>
      </w:r>
      <w:r>
        <w:rPr>
          <w:rFonts w:hint="eastAsia"/>
          <w:color w:val="auto"/>
          <w:lang w:eastAsia="zh-CN"/>
        </w:rPr>
        <w:t>雨水管涵</w:t>
      </w:r>
      <w:r>
        <w:rPr>
          <w:rFonts w:hint="eastAsia"/>
          <w:color w:val="auto"/>
        </w:rPr>
        <w:t>检查评估报告制定管涵修复计划，</w:t>
      </w:r>
      <w:r>
        <w:rPr>
          <w:color w:val="auto"/>
        </w:rPr>
        <w:t>消除缺陷、恢复</w:t>
      </w:r>
      <w:r>
        <w:rPr>
          <w:rFonts w:hint="eastAsia"/>
          <w:color w:val="auto"/>
        </w:rPr>
        <w:t>管涵</w:t>
      </w:r>
      <w:r>
        <w:rPr>
          <w:color w:val="auto"/>
        </w:rPr>
        <w:t>原有功能，延长</w:t>
      </w:r>
      <w:r>
        <w:rPr>
          <w:rFonts w:hint="eastAsia"/>
          <w:color w:val="auto"/>
        </w:rPr>
        <w:t>管涵</w:t>
      </w:r>
      <w:r>
        <w:rPr>
          <w:color w:val="auto"/>
        </w:rPr>
        <w:t>使用寿命。</w:t>
      </w:r>
    </w:p>
    <w:p w14:paraId="72D973E7">
      <w:pPr>
        <w:pStyle w:val="4"/>
        <w:numPr>
          <w:ilvl w:val="2"/>
          <w:numId w:val="2"/>
        </w:numPr>
        <w:bidi w:val="0"/>
        <w:ind w:left="0" w:leftChars="0" w:firstLine="0" w:firstLineChars="0"/>
        <w:rPr>
          <w:color w:val="auto"/>
        </w:rPr>
      </w:pPr>
      <w:r>
        <w:rPr>
          <w:rFonts w:hint="eastAsia"/>
          <w:color w:val="auto"/>
        </w:rPr>
        <w:t>维修工程所用的管材、管件、构（配）件等材料应符合国家现行标准，并按规定进行检查和复检，合格后方可使用。</w:t>
      </w:r>
    </w:p>
    <w:p w14:paraId="1B405B28">
      <w:pPr>
        <w:pStyle w:val="4"/>
        <w:numPr>
          <w:ilvl w:val="2"/>
          <w:numId w:val="2"/>
        </w:numPr>
        <w:bidi w:val="0"/>
        <w:ind w:left="0" w:leftChars="0" w:firstLine="0" w:firstLineChars="0"/>
        <w:rPr>
          <w:color w:val="auto"/>
        </w:rPr>
      </w:pPr>
      <w:r>
        <w:rPr>
          <w:rFonts w:hint="eastAsia"/>
          <w:color w:val="auto"/>
        </w:rPr>
        <w:t>维修工程实施前应对海滩工程地质条件、潮汐水位、风力情况、海滩环境等条件进行分析和调查。</w:t>
      </w:r>
    </w:p>
    <w:p w14:paraId="0EF5D949">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结构性修复更新后的使用期限不得低于</w:t>
      </w:r>
      <w:r>
        <w:rPr>
          <w:color w:val="auto"/>
        </w:rPr>
        <w:t>50年，利用原有管</w:t>
      </w:r>
      <w:r>
        <w:rPr>
          <w:rFonts w:hint="eastAsia"/>
          <w:color w:val="auto"/>
        </w:rPr>
        <w:t>涵</w:t>
      </w:r>
      <w:r>
        <w:rPr>
          <w:color w:val="auto"/>
        </w:rPr>
        <w:t>结构进行半结构修复的管</w:t>
      </w:r>
      <w:r>
        <w:rPr>
          <w:rFonts w:hint="eastAsia"/>
          <w:color w:val="auto"/>
        </w:rPr>
        <w:t>涵</w:t>
      </w:r>
      <w:r>
        <w:rPr>
          <w:color w:val="auto"/>
        </w:rPr>
        <w:t>，其设计使用年限应按原有管道结构的剩余使用期限确定，对于混凝土管</w:t>
      </w:r>
      <w:r>
        <w:rPr>
          <w:rFonts w:hint="eastAsia"/>
          <w:color w:val="auto"/>
        </w:rPr>
        <w:t>涵</w:t>
      </w:r>
      <w:r>
        <w:rPr>
          <w:color w:val="auto"/>
        </w:rPr>
        <w:t>，半结构性修复后的最长设计使用年限不宜超过30年。</w:t>
      </w:r>
    </w:p>
    <w:p w14:paraId="089D9180">
      <w:pPr>
        <w:pStyle w:val="4"/>
        <w:numPr>
          <w:ilvl w:val="2"/>
          <w:numId w:val="2"/>
        </w:numPr>
        <w:bidi w:val="0"/>
        <w:ind w:left="0" w:leftChars="0" w:firstLine="0" w:firstLineChars="0"/>
        <w:rPr>
          <w:color w:val="auto"/>
        </w:rPr>
      </w:pPr>
      <w:r>
        <w:rPr>
          <w:rFonts w:hint="eastAsia"/>
          <w:color w:val="auto"/>
        </w:rPr>
        <w:t>计划性维修影响上游排水，应提前24小时通知相关重点排水户，并按时恢复正常排水。</w:t>
      </w:r>
      <w:r>
        <w:rPr>
          <w:color w:val="auto"/>
        </w:rPr>
        <w:t>即时性维修应</w:t>
      </w:r>
      <w:r>
        <w:rPr>
          <w:rFonts w:hint="eastAsia"/>
          <w:color w:val="auto"/>
        </w:rPr>
        <w:t>在巡查发现或接到报告后</w:t>
      </w:r>
      <w:r>
        <w:rPr>
          <w:color w:val="auto"/>
        </w:rPr>
        <w:t>2小时内到达现场，做好临时安全防护，并按下列规定</w:t>
      </w:r>
      <w:r>
        <w:rPr>
          <w:rFonts w:hint="eastAsia"/>
          <w:color w:val="auto"/>
        </w:rPr>
        <w:t>时限完成：</w:t>
      </w:r>
    </w:p>
    <w:p w14:paraId="1FE39605">
      <w:pPr>
        <w:ind w:firstLine="482"/>
        <w:rPr>
          <w:rFonts w:ascii="宋体" w:hAnsi="宋体"/>
          <w:color w:val="auto"/>
        </w:rPr>
      </w:pPr>
      <w:r>
        <w:rPr>
          <w:rFonts w:ascii="宋体" w:hAnsi="宋体"/>
          <w:b/>
          <w:color w:val="auto"/>
        </w:rPr>
        <w:t>1</w:t>
      </w:r>
      <w:r>
        <w:rPr>
          <w:rFonts w:ascii="宋体" w:hAnsi="宋体"/>
          <w:color w:val="auto"/>
        </w:rPr>
        <w:t xml:space="preserve"> </w:t>
      </w:r>
      <w:r>
        <w:rPr>
          <w:rFonts w:hint="eastAsia" w:ascii="宋体" w:hAnsi="宋体"/>
          <w:color w:val="auto"/>
        </w:rPr>
        <w:t>检查井盖缺损，应在到达现场后</w:t>
      </w:r>
      <w:r>
        <w:rPr>
          <w:rFonts w:ascii="宋体" w:hAnsi="宋体"/>
          <w:color w:val="auto"/>
        </w:rPr>
        <w:t>4</w:t>
      </w:r>
      <w:r>
        <w:rPr>
          <w:rFonts w:hint="eastAsia" w:ascii="宋体" w:hAnsi="宋体"/>
          <w:color w:val="auto"/>
        </w:rPr>
        <w:t>小时内完成补装或更换；</w:t>
      </w:r>
    </w:p>
    <w:p w14:paraId="78FF1255">
      <w:pPr>
        <w:ind w:firstLine="482"/>
        <w:rPr>
          <w:rFonts w:ascii="宋体" w:hAnsi="宋体"/>
          <w:color w:val="auto"/>
        </w:rPr>
      </w:pPr>
      <w:r>
        <w:rPr>
          <w:rFonts w:ascii="宋体" w:hAnsi="宋体"/>
          <w:b/>
          <w:color w:val="auto"/>
        </w:rPr>
        <w:t>2</w:t>
      </w:r>
      <w:r>
        <w:rPr>
          <w:rFonts w:ascii="宋体" w:hAnsi="宋体"/>
          <w:color w:val="auto"/>
        </w:rPr>
        <w:t xml:space="preserve"> </w:t>
      </w:r>
      <w:r>
        <w:rPr>
          <w:rFonts w:hint="eastAsia" w:ascii="宋体" w:hAnsi="宋体"/>
          <w:color w:val="auto"/>
        </w:rPr>
        <w:t>海滩</w:t>
      </w:r>
      <w:r>
        <w:rPr>
          <w:rFonts w:hint="eastAsia" w:ascii="宋体" w:hAnsi="宋体"/>
          <w:color w:val="auto"/>
          <w:lang w:eastAsia="zh-CN"/>
        </w:rPr>
        <w:t>雨水管涵</w:t>
      </w:r>
      <w:r>
        <w:rPr>
          <w:rFonts w:hint="eastAsia" w:ascii="宋体" w:hAnsi="宋体"/>
          <w:color w:val="auto"/>
        </w:rPr>
        <w:t>堵塞或有害气体超标，应在到达现场后</w:t>
      </w:r>
      <w:r>
        <w:rPr>
          <w:rFonts w:ascii="宋体" w:hAnsi="宋体"/>
          <w:color w:val="auto"/>
        </w:rPr>
        <w:t>8</w:t>
      </w:r>
      <w:r>
        <w:rPr>
          <w:rFonts w:hint="eastAsia" w:ascii="宋体" w:hAnsi="宋体"/>
          <w:color w:val="auto"/>
        </w:rPr>
        <w:t>小时内完成疏通或处理；</w:t>
      </w:r>
    </w:p>
    <w:p w14:paraId="6C6F42E2">
      <w:pPr>
        <w:ind w:firstLine="482"/>
        <w:rPr>
          <w:rFonts w:ascii="宋体" w:hAnsi="宋体"/>
          <w:color w:val="auto"/>
        </w:rPr>
      </w:pPr>
      <w:r>
        <w:rPr>
          <w:rFonts w:ascii="宋体" w:hAnsi="宋体"/>
          <w:b/>
          <w:color w:val="auto"/>
        </w:rPr>
        <w:t>3</w:t>
      </w:r>
      <w:r>
        <w:rPr>
          <w:rFonts w:ascii="宋体" w:hAnsi="宋体"/>
          <w:color w:val="auto"/>
        </w:rPr>
        <w:t xml:space="preserve"> </w:t>
      </w:r>
      <w:r>
        <w:rPr>
          <w:rFonts w:hint="eastAsia" w:ascii="宋体" w:hAnsi="宋体"/>
          <w:color w:val="auto"/>
        </w:rPr>
        <w:t>海滩</w:t>
      </w:r>
      <w:r>
        <w:rPr>
          <w:rFonts w:hint="eastAsia" w:ascii="宋体" w:hAnsi="宋体"/>
          <w:color w:val="auto"/>
          <w:lang w:eastAsia="zh-CN"/>
        </w:rPr>
        <w:t>雨水管涵</w:t>
      </w:r>
      <w:r>
        <w:rPr>
          <w:rFonts w:hint="eastAsia" w:ascii="宋体" w:hAnsi="宋体"/>
          <w:color w:val="auto"/>
        </w:rPr>
        <w:t>损毁或排入污水时，应在到达现场后立即采取应急措施，组织抢修或处理。</w:t>
      </w:r>
    </w:p>
    <w:p w14:paraId="0365C99F">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color w:val="auto"/>
        </w:rPr>
        <w:t>修复前，应对</w:t>
      </w:r>
      <w:r>
        <w:rPr>
          <w:rFonts w:hint="eastAsia"/>
          <w:color w:val="auto"/>
        </w:rPr>
        <w:t>管涵</w:t>
      </w:r>
      <w:r>
        <w:rPr>
          <w:color w:val="auto"/>
        </w:rPr>
        <w:t>的基本情况进行调查、检测与评估并提出修复方案。</w:t>
      </w:r>
      <w:r>
        <w:rPr>
          <w:rFonts w:hint="eastAsia"/>
          <w:color w:val="auto"/>
        </w:rPr>
        <w:t>海滩</w:t>
      </w:r>
      <w:r>
        <w:rPr>
          <w:rFonts w:hint="eastAsia"/>
          <w:color w:val="auto"/>
          <w:lang w:eastAsia="zh-CN"/>
        </w:rPr>
        <w:t>雨水管涵</w:t>
      </w:r>
      <w:r>
        <w:rPr>
          <w:rFonts w:hint="eastAsia"/>
          <w:color w:val="auto"/>
        </w:rPr>
        <w:t>非开挖修复前，</w:t>
      </w:r>
      <w:r>
        <w:rPr>
          <w:color w:val="auto"/>
        </w:rPr>
        <w:t>应根据检测与评估报告，并按下列方法选用：</w:t>
      </w:r>
    </w:p>
    <w:p w14:paraId="72F4936E">
      <w:pPr>
        <w:ind w:firstLine="482"/>
        <w:rPr>
          <w:rFonts w:ascii="宋体" w:hAnsi="宋体"/>
          <w:color w:val="auto"/>
        </w:rPr>
      </w:pPr>
      <w:r>
        <w:rPr>
          <w:rFonts w:ascii="宋体" w:hAnsi="宋体"/>
          <w:b/>
          <w:color w:val="auto"/>
        </w:rPr>
        <w:t>1</w:t>
      </w:r>
      <w:r>
        <w:rPr>
          <w:rFonts w:ascii="宋体" w:hAnsi="宋体"/>
          <w:color w:val="auto"/>
        </w:rPr>
        <w:t xml:space="preserve"> 局部或接口缺陷可采用局部修复；</w:t>
      </w:r>
    </w:p>
    <w:p w14:paraId="2BC8C56B">
      <w:pPr>
        <w:ind w:firstLine="482"/>
        <w:rPr>
          <w:rFonts w:ascii="宋体" w:hAnsi="宋体"/>
          <w:color w:val="auto"/>
        </w:rPr>
      </w:pPr>
      <w:r>
        <w:rPr>
          <w:rFonts w:ascii="宋体" w:hAnsi="宋体"/>
          <w:b/>
          <w:color w:val="auto"/>
        </w:rPr>
        <w:t>2</w:t>
      </w:r>
      <w:r>
        <w:rPr>
          <w:rFonts w:ascii="宋体" w:hAnsi="宋体"/>
          <w:color w:val="auto"/>
        </w:rPr>
        <w:t xml:space="preserve"> 对管道内部严重腐蚀、裂缝、多处接口渗漏等结构遭到多处损坏的管道， 应采用整体修复；</w:t>
      </w:r>
    </w:p>
    <w:p w14:paraId="504A676C">
      <w:pPr>
        <w:ind w:firstLine="482"/>
        <w:rPr>
          <w:rFonts w:ascii="宋体" w:hAnsi="宋体"/>
          <w:color w:val="auto"/>
        </w:rPr>
      </w:pPr>
      <w:r>
        <w:rPr>
          <w:rFonts w:ascii="宋体" w:hAnsi="宋体"/>
          <w:b/>
          <w:color w:val="auto"/>
        </w:rPr>
        <w:t>3</w:t>
      </w:r>
      <w:r>
        <w:rPr>
          <w:rFonts w:ascii="宋体" w:hAnsi="宋体"/>
          <w:color w:val="auto"/>
        </w:rPr>
        <w:t xml:space="preserve"> 强度已削弱的管道，在选择整体修复时应采用自立内衬管强度进行设计；</w:t>
      </w:r>
    </w:p>
    <w:p w14:paraId="516E73FF">
      <w:pPr>
        <w:ind w:firstLine="482"/>
        <w:rPr>
          <w:rFonts w:ascii="宋体" w:hAnsi="宋体"/>
          <w:color w:val="auto"/>
        </w:rPr>
      </w:pPr>
      <w:r>
        <w:rPr>
          <w:rFonts w:ascii="宋体" w:hAnsi="宋体"/>
          <w:b/>
          <w:color w:val="auto"/>
        </w:rPr>
        <w:t>4</w:t>
      </w:r>
      <w:r>
        <w:rPr>
          <w:rFonts w:ascii="宋体" w:hAnsi="宋体"/>
          <w:color w:val="auto"/>
        </w:rPr>
        <w:t xml:space="preserve"> 排水管道检查井内部发生破裂、渗漏等缺陷时，应采用嵌补法、现场固化内衬、涂层内衬等方</w:t>
      </w:r>
      <w:r>
        <w:rPr>
          <w:rFonts w:hint="eastAsia" w:ascii="宋体" w:hAnsi="宋体"/>
          <w:color w:val="auto"/>
        </w:rPr>
        <w:t>法修复。</w:t>
      </w:r>
    </w:p>
    <w:p w14:paraId="1564EEB5">
      <w:pPr>
        <w:ind w:firstLine="480"/>
        <w:rPr>
          <w:rFonts w:ascii="宋体" w:hAnsi="宋体"/>
          <w:color w:val="auto"/>
        </w:rPr>
      </w:pPr>
    </w:p>
    <w:p w14:paraId="143A6271">
      <w:pPr>
        <w:widowControl/>
        <w:snapToGrid/>
        <w:spacing w:line="240" w:lineRule="auto"/>
        <w:ind w:firstLine="0" w:firstLineChars="0"/>
        <w:jc w:val="left"/>
        <w:rPr>
          <w:color w:val="auto"/>
        </w:rPr>
        <w:sectPr>
          <w:pgSz w:w="11906" w:h="16838"/>
          <w:pgMar w:top="1440" w:right="1800" w:bottom="1440" w:left="1800" w:header="851" w:footer="425" w:gutter="0"/>
          <w:cols w:space="425" w:num="1"/>
          <w:docGrid w:type="lines" w:linePitch="326" w:charSpace="0"/>
        </w:sectPr>
      </w:pPr>
    </w:p>
    <w:p w14:paraId="446107C5">
      <w:pPr>
        <w:pStyle w:val="2"/>
        <w:numPr>
          <w:ilvl w:val="0"/>
          <w:numId w:val="2"/>
        </w:numPr>
        <w:bidi w:val="0"/>
        <w:ind w:left="425" w:leftChars="0" w:hanging="425" w:firstLineChars="0"/>
        <w:rPr>
          <w:color w:val="auto"/>
        </w:rPr>
      </w:pPr>
      <w:bookmarkStart w:id="51" w:name="_Toc149572477"/>
      <w:bookmarkEnd w:id="51"/>
      <w:bookmarkStart w:id="52" w:name="_Toc7912"/>
      <w:r>
        <w:rPr>
          <w:rFonts w:hint="eastAsia"/>
          <w:color w:val="auto"/>
        </w:rPr>
        <w:t>安全与应急管理</w:t>
      </w:r>
      <w:bookmarkEnd w:id="52"/>
    </w:p>
    <w:p w14:paraId="5973DFD7">
      <w:pPr>
        <w:pStyle w:val="3"/>
        <w:numPr>
          <w:ilvl w:val="1"/>
          <w:numId w:val="2"/>
        </w:numPr>
        <w:bidi w:val="0"/>
        <w:ind w:left="992" w:leftChars="0" w:hanging="567" w:firstLineChars="0"/>
        <w:rPr>
          <w:color w:val="auto"/>
        </w:rPr>
      </w:pPr>
      <w:bookmarkStart w:id="53" w:name="_Toc23782"/>
      <w:r>
        <w:rPr>
          <w:rFonts w:hint="eastAsia"/>
          <w:color w:val="auto"/>
        </w:rPr>
        <w:t>一般</w:t>
      </w:r>
      <w:r>
        <w:rPr>
          <w:color w:val="auto"/>
        </w:rPr>
        <w:t>规定</w:t>
      </w:r>
      <w:bookmarkEnd w:id="53"/>
    </w:p>
    <w:p w14:paraId="4D5F1BB0">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维护安全应</w:t>
      </w:r>
      <w:r>
        <w:rPr>
          <w:color w:val="auto"/>
        </w:rPr>
        <w:t>符合《城镇排水道维护安全技术规程》CJJ 6的有关规定。</w:t>
      </w:r>
    </w:p>
    <w:p w14:paraId="54B60DF2">
      <w:pPr>
        <w:pStyle w:val="4"/>
        <w:numPr>
          <w:ilvl w:val="2"/>
          <w:numId w:val="2"/>
        </w:numPr>
        <w:bidi w:val="0"/>
        <w:ind w:left="0" w:leftChars="0" w:firstLine="0" w:firstLineChars="0"/>
        <w:rPr>
          <w:color w:val="auto"/>
        </w:rPr>
      </w:pPr>
      <w:r>
        <w:rPr>
          <w:color w:val="auto"/>
        </w:rPr>
        <w:t>维护作业中使用的设备、设施和安全防护用品须符合国家有关安全标准，具有相应的合格证书，</w:t>
      </w:r>
      <w:r>
        <w:rPr>
          <w:rFonts w:hint="eastAsia"/>
          <w:color w:val="auto"/>
        </w:rPr>
        <w:t>并按有关规定进行定期检验和检测。</w:t>
      </w:r>
    </w:p>
    <w:p w14:paraId="6741E30A">
      <w:pPr>
        <w:pStyle w:val="4"/>
        <w:numPr>
          <w:ilvl w:val="2"/>
          <w:numId w:val="2"/>
        </w:numPr>
        <w:bidi w:val="0"/>
        <w:ind w:left="0" w:leftChars="0" w:firstLine="0" w:firstLineChars="0"/>
        <w:rPr>
          <w:color w:val="auto"/>
        </w:rPr>
      </w:pPr>
      <w:r>
        <w:rPr>
          <w:rFonts w:hint="eastAsia"/>
          <w:color w:val="auto"/>
        </w:rPr>
        <w:t>下井作业人员必须经过安全技术培训、考核，具备下井作业资格，并应掌握人工急救技能和防护用具、照明、通信设备的使用方法。</w:t>
      </w:r>
    </w:p>
    <w:p w14:paraId="65AFE693">
      <w:pPr>
        <w:pStyle w:val="4"/>
        <w:numPr>
          <w:ilvl w:val="2"/>
          <w:numId w:val="2"/>
        </w:numPr>
        <w:bidi w:val="0"/>
        <w:ind w:left="0" w:leftChars="0" w:firstLine="0" w:firstLineChars="0"/>
        <w:rPr>
          <w:color w:val="auto"/>
        </w:rPr>
      </w:pPr>
      <w:r>
        <w:rPr>
          <w:color w:val="auto"/>
        </w:rPr>
        <w:t>维护作业前应对维护作业人员进行安全交底，告知作业内容、</w:t>
      </w:r>
      <w:r>
        <w:rPr>
          <w:rFonts w:hint="eastAsia"/>
          <w:color w:val="auto"/>
        </w:rPr>
        <w:t>潮汐情况、</w:t>
      </w:r>
      <w:r>
        <w:rPr>
          <w:color w:val="auto"/>
        </w:rPr>
        <w:t>安全注意事项和采取的安全措施，并履行签认手续。</w:t>
      </w:r>
    </w:p>
    <w:p w14:paraId="282D7D7B">
      <w:pPr>
        <w:pStyle w:val="4"/>
        <w:numPr>
          <w:ilvl w:val="2"/>
          <w:numId w:val="2"/>
        </w:numPr>
        <w:bidi w:val="0"/>
        <w:ind w:left="0" w:leftChars="0" w:firstLine="0" w:firstLineChars="0"/>
        <w:rPr>
          <w:color w:val="auto"/>
        </w:rPr>
      </w:pPr>
      <w:r>
        <w:rPr>
          <w:color w:val="auto"/>
        </w:rPr>
        <w:t>不宜在特殊天气情况时下井作业，如台风、暴风雨</w:t>
      </w:r>
      <w:r>
        <w:rPr>
          <w:rFonts w:hint="eastAsia"/>
          <w:color w:val="auto"/>
        </w:rPr>
        <w:t>、潮水高潮位</w:t>
      </w:r>
      <w:r>
        <w:rPr>
          <w:color w:val="auto"/>
        </w:rPr>
        <w:t>等不利井下作业情况；必须下井时，应采取足够安全措施，保证工作人员的人身安全，在落实一切安全措施后方可下井作业。</w:t>
      </w:r>
    </w:p>
    <w:p w14:paraId="7433969F">
      <w:pPr>
        <w:pStyle w:val="3"/>
        <w:numPr>
          <w:ilvl w:val="1"/>
          <w:numId w:val="2"/>
        </w:numPr>
        <w:bidi w:val="0"/>
        <w:ind w:left="992" w:leftChars="0" w:hanging="567" w:firstLineChars="0"/>
        <w:rPr>
          <w:color w:val="auto"/>
        </w:rPr>
      </w:pPr>
      <w:bookmarkStart w:id="54" w:name="_Toc8556"/>
      <w:r>
        <w:rPr>
          <w:rFonts w:hint="eastAsia"/>
          <w:color w:val="auto"/>
        </w:rPr>
        <w:t>安全管理</w:t>
      </w:r>
      <w:bookmarkEnd w:id="54"/>
    </w:p>
    <w:p w14:paraId="7A2641C7">
      <w:pPr>
        <w:pStyle w:val="4"/>
        <w:numPr>
          <w:ilvl w:val="2"/>
          <w:numId w:val="2"/>
        </w:numPr>
        <w:bidi w:val="0"/>
        <w:ind w:left="0" w:leftChars="0" w:firstLine="0" w:firstLineChars="0"/>
        <w:rPr>
          <w:color w:val="auto"/>
        </w:rPr>
      </w:pPr>
      <w:r>
        <w:rPr>
          <w:color w:val="auto"/>
        </w:rPr>
        <w:t>井盖的开启与关闭</w:t>
      </w:r>
    </w:p>
    <w:p w14:paraId="28B65E6A">
      <w:pPr>
        <w:ind w:firstLine="482"/>
        <w:rPr>
          <w:color w:val="auto"/>
        </w:rPr>
      </w:pPr>
      <w:r>
        <w:rPr>
          <w:b/>
          <w:color w:val="auto"/>
        </w:rPr>
        <w:t>1</w:t>
      </w:r>
      <w:r>
        <w:rPr>
          <w:color w:val="auto"/>
        </w:rPr>
        <w:t xml:space="preserve"> 开启与关闭井盖应当使用专业工具，严禁直接用手操作</w:t>
      </w:r>
      <w:r>
        <w:rPr>
          <w:rFonts w:hint="eastAsia"/>
          <w:color w:val="auto"/>
        </w:rPr>
        <w:t>；</w:t>
      </w:r>
    </w:p>
    <w:p w14:paraId="7750CA5E">
      <w:pPr>
        <w:ind w:firstLine="482"/>
        <w:rPr>
          <w:color w:val="auto"/>
        </w:rPr>
      </w:pPr>
      <w:r>
        <w:rPr>
          <w:b/>
          <w:color w:val="auto"/>
        </w:rPr>
        <w:t>2</w:t>
      </w:r>
      <w:r>
        <w:rPr>
          <w:color w:val="auto"/>
        </w:rPr>
        <w:t xml:space="preserve"> 井盖开启后应当放置稳当在迎车方向上，井盖上严禁站人</w:t>
      </w:r>
      <w:r>
        <w:rPr>
          <w:rFonts w:hint="eastAsia"/>
          <w:color w:val="auto"/>
        </w:rPr>
        <w:t>；</w:t>
      </w:r>
    </w:p>
    <w:p w14:paraId="71706B63">
      <w:pPr>
        <w:ind w:firstLine="482"/>
        <w:rPr>
          <w:color w:val="auto"/>
        </w:rPr>
      </w:pPr>
      <w:r>
        <w:rPr>
          <w:b/>
          <w:color w:val="auto"/>
        </w:rPr>
        <w:t>3</w:t>
      </w:r>
      <w:r>
        <w:rPr>
          <w:color w:val="auto"/>
        </w:rPr>
        <w:t xml:space="preserve"> 开启压力井时应采取相应的防爆措施。</w:t>
      </w:r>
    </w:p>
    <w:p w14:paraId="00D49CE5">
      <w:pPr>
        <w:pStyle w:val="4"/>
        <w:numPr>
          <w:ilvl w:val="2"/>
          <w:numId w:val="2"/>
        </w:numPr>
        <w:bidi w:val="0"/>
        <w:ind w:left="0" w:leftChars="0" w:firstLine="0" w:firstLineChars="0"/>
        <w:rPr>
          <w:color w:val="auto"/>
        </w:rPr>
      </w:pPr>
      <w:r>
        <w:rPr>
          <w:color w:val="auto"/>
        </w:rPr>
        <w:t>地面作业</w:t>
      </w:r>
    </w:p>
    <w:p w14:paraId="7793AE44">
      <w:pPr>
        <w:ind w:firstLine="482"/>
        <w:rPr>
          <w:color w:val="auto"/>
        </w:rPr>
      </w:pPr>
      <w:r>
        <w:rPr>
          <w:b/>
          <w:color w:val="auto"/>
        </w:rPr>
        <w:t>1</w:t>
      </w:r>
      <w:r>
        <w:rPr>
          <w:color w:val="auto"/>
        </w:rPr>
        <w:t xml:space="preserve"> 工作人员进行地面作业时应佩戴安全帽、穿着反光衣，施工现场使用警示标志设置围栏，开挖</w:t>
      </w:r>
      <w:r>
        <w:rPr>
          <w:rFonts w:hint="eastAsia"/>
          <w:color w:val="auto"/>
        </w:rPr>
        <w:t>道路和疏通、</w:t>
      </w:r>
      <w:r>
        <w:rPr>
          <w:color w:val="auto"/>
        </w:rPr>
        <w:t>清理维护作业区域应采用封闭式施工；</w:t>
      </w:r>
    </w:p>
    <w:p w14:paraId="779165EE">
      <w:pPr>
        <w:ind w:firstLine="482"/>
        <w:rPr>
          <w:color w:val="auto"/>
        </w:rPr>
      </w:pPr>
      <w:r>
        <w:rPr>
          <w:b/>
          <w:color w:val="auto"/>
        </w:rPr>
        <w:t>2</w:t>
      </w:r>
      <w:r>
        <w:rPr>
          <w:color w:val="auto"/>
        </w:rPr>
        <w:t xml:space="preserve"> 检查井井盖开启后，应当立即架设安全网或者设置护栏；夜间应当加设警示灯；</w:t>
      </w:r>
    </w:p>
    <w:p w14:paraId="2000512D">
      <w:pPr>
        <w:ind w:firstLine="482"/>
        <w:rPr>
          <w:color w:val="auto"/>
        </w:rPr>
      </w:pPr>
      <w:r>
        <w:rPr>
          <w:b/>
          <w:color w:val="auto"/>
        </w:rPr>
        <w:t>3</w:t>
      </w:r>
      <w:r>
        <w:rPr>
          <w:color w:val="auto"/>
        </w:rPr>
        <w:t xml:space="preserve"> 作业现场严禁明火，无关车辆及行人不得进入作业区域；</w:t>
      </w:r>
    </w:p>
    <w:p w14:paraId="4736EC9C">
      <w:pPr>
        <w:ind w:firstLine="482"/>
        <w:rPr>
          <w:color w:val="auto"/>
        </w:rPr>
      </w:pPr>
      <w:r>
        <w:rPr>
          <w:b/>
          <w:color w:val="auto"/>
        </w:rPr>
        <w:t>4</w:t>
      </w:r>
      <w:r>
        <w:rPr>
          <w:color w:val="auto"/>
        </w:rPr>
        <w:t xml:space="preserve"> 经道路行政主管部门批准封闭交通后，应在道路两端设置安全警示标志；</w:t>
      </w:r>
    </w:p>
    <w:p w14:paraId="211FFE88">
      <w:pPr>
        <w:ind w:firstLine="482"/>
        <w:rPr>
          <w:color w:val="auto"/>
        </w:rPr>
      </w:pPr>
      <w:r>
        <w:rPr>
          <w:b/>
          <w:color w:val="auto"/>
        </w:rPr>
        <w:t>5</w:t>
      </w:r>
      <w:r>
        <w:rPr>
          <w:color w:val="auto"/>
        </w:rPr>
        <w:t xml:space="preserve"> 当临时占道进行维护作业时，应在维护作业区域迎车方向向前设置防护栏；一般道路，防护栏</w:t>
      </w:r>
      <w:r>
        <w:rPr>
          <w:rFonts w:hint="eastAsia"/>
          <w:color w:val="auto"/>
        </w:rPr>
        <w:t>距离维护作业区域应当大于</w:t>
      </w:r>
      <w:r>
        <w:rPr>
          <w:color w:val="auto"/>
        </w:rPr>
        <w:t>5m，且两侧应设置路锥，路锥之间用连接链或者警示带连接，间</w:t>
      </w:r>
      <w:r>
        <w:rPr>
          <w:rFonts w:hint="eastAsia"/>
          <w:color w:val="auto"/>
        </w:rPr>
        <w:t>距不应大于</w:t>
      </w:r>
      <w:r>
        <w:rPr>
          <w:color w:val="auto"/>
        </w:rPr>
        <w:t>5m；</w:t>
      </w:r>
    </w:p>
    <w:p w14:paraId="6374636C">
      <w:pPr>
        <w:ind w:firstLine="482"/>
        <w:rPr>
          <w:color w:val="auto"/>
        </w:rPr>
      </w:pPr>
      <w:r>
        <w:rPr>
          <w:b/>
          <w:color w:val="auto"/>
        </w:rPr>
        <w:t>6</w:t>
      </w:r>
      <w:r>
        <w:rPr>
          <w:color w:val="auto"/>
        </w:rPr>
        <w:t xml:space="preserve"> 负责操作现场专业车辆和机械设备的人员必须经过培训，熟练掌握相关的操作规程和相关专业</w:t>
      </w:r>
      <w:r>
        <w:rPr>
          <w:rFonts w:hint="eastAsia"/>
          <w:color w:val="auto"/>
        </w:rPr>
        <w:t>知识，</w:t>
      </w:r>
      <w:r>
        <w:rPr>
          <w:color w:val="auto"/>
        </w:rPr>
        <w:t>并取得相应资格；</w:t>
      </w:r>
    </w:p>
    <w:p w14:paraId="03171309">
      <w:pPr>
        <w:ind w:firstLine="482"/>
        <w:rPr>
          <w:color w:val="auto"/>
        </w:rPr>
      </w:pPr>
      <w:r>
        <w:rPr>
          <w:b/>
          <w:color w:val="auto"/>
        </w:rPr>
        <w:t>7</w:t>
      </w:r>
      <w:r>
        <w:rPr>
          <w:color w:val="auto"/>
        </w:rPr>
        <w:t xml:space="preserve"> 作业完毕后，必须立即盖上井盖，及时清理作业现场，避免污染环境及影响交通安全，清除的</w:t>
      </w:r>
      <w:r>
        <w:rPr>
          <w:rFonts w:hint="eastAsia"/>
          <w:color w:val="auto"/>
        </w:rPr>
        <w:t>淤泥和其他垃圾应当运送到有关淤泥填埋场或者行政管理部门许可的地点处置。</w:t>
      </w:r>
    </w:p>
    <w:p w14:paraId="2741E9DB">
      <w:pPr>
        <w:pStyle w:val="4"/>
        <w:numPr>
          <w:ilvl w:val="2"/>
          <w:numId w:val="2"/>
        </w:numPr>
        <w:bidi w:val="0"/>
        <w:ind w:left="0" w:leftChars="0" w:firstLine="0" w:firstLineChars="0"/>
        <w:rPr>
          <w:color w:val="auto"/>
        </w:rPr>
      </w:pPr>
      <w:r>
        <w:rPr>
          <w:color w:val="auto"/>
        </w:rPr>
        <w:t>井下作业</w:t>
      </w:r>
    </w:p>
    <w:p w14:paraId="26B54922">
      <w:pPr>
        <w:ind w:firstLine="482"/>
        <w:rPr>
          <w:color w:val="auto"/>
        </w:rPr>
      </w:pPr>
      <w:r>
        <w:rPr>
          <w:b/>
          <w:color w:val="auto"/>
        </w:rPr>
        <w:t>1</w:t>
      </w:r>
      <w:r>
        <w:rPr>
          <w:color w:val="auto"/>
        </w:rPr>
        <w:t xml:space="preserve"> </w:t>
      </w:r>
      <w:r>
        <w:rPr>
          <w:rFonts w:hint="eastAsia"/>
          <w:color w:val="auto"/>
        </w:rPr>
        <w:t>井下作业应符合《福建省住建行业有限空间作业安全管理暂行办法》（闽建安【2</w:t>
      </w:r>
      <w:r>
        <w:rPr>
          <w:color w:val="auto"/>
        </w:rPr>
        <w:t>023</w:t>
      </w:r>
      <w:r>
        <w:rPr>
          <w:rFonts w:hint="eastAsia"/>
          <w:color w:val="auto"/>
        </w:rPr>
        <w:t>】</w:t>
      </w:r>
      <w:r>
        <w:rPr>
          <w:color w:val="auto"/>
        </w:rPr>
        <w:t>4号</w:t>
      </w:r>
      <w:r>
        <w:rPr>
          <w:rFonts w:hint="eastAsia"/>
          <w:color w:val="auto"/>
        </w:rPr>
        <w:t>）、厦门市《市政设施有限空间作业安全生产规范指引（试行）》的有关规定；</w:t>
      </w:r>
    </w:p>
    <w:p w14:paraId="13C36E47">
      <w:pPr>
        <w:ind w:firstLine="482"/>
        <w:rPr>
          <w:color w:val="auto"/>
        </w:rPr>
      </w:pPr>
      <w:r>
        <w:rPr>
          <w:rFonts w:hint="eastAsia"/>
          <w:b/>
          <w:color w:val="auto"/>
        </w:rPr>
        <w:t>2</w:t>
      </w:r>
      <w:r>
        <w:rPr>
          <w:b/>
          <w:color w:val="auto"/>
        </w:rPr>
        <w:t xml:space="preserve"> </w:t>
      </w:r>
      <w:r>
        <w:rPr>
          <w:color w:val="auto"/>
        </w:rPr>
        <w:t>井下作业应严格执行下井安全作业票制度，按相关程序，填写《下井作业申请表》</w:t>
      </w:r>
      <w:r>
        <w:rPr>
          <w:rFonts w:hint="eastAsia"/>
          <w:color w:val="auto"/>
        </w:rPr>
        <w:t>和《下井安全作业票》（详见《城镇排水管道维护安全技术规程》</w:t>
      </w:r>
      <w:r>
        <w:rPr>
          <w:color w:val="auto"/>
        </w:rPr>
        <w:t>CJJ 6，附录A</w:t>
      </w:r>
      <w:r>
        <w:rPr>
          <w:rFonts w:hint="eastAsia"/>
          <w:color w:val="auto"/>
        </w:rPr>
        <w:t>）；</w:t>
      </w:r>
    </w:p>
    <w:p w14:paraId="4B6A53DD">
      <w:pPr>
        <w:ind w:firstLine="482"/>
        <w:rPr>
          <w:color w:val="auto"/>
        </w:rPr>
      </w:pPr>
      <w:r>
        <w:rPr>
          <w:b/>
          <w:color w:val="auto"/>
        </w:rPr>
        <w:t>3</w:t>
      </w:r>
      <w:r>
        <w:rPr>
          <w:color w:val="auto"/>
        </w:rPr>
        <w:t xml:space="preserve"> 下井前应使用气体检测仪监测井内氧气、可燃气体、一氧化碳、硫化氢等有害、易燃易爆的气</w:t>
      </w:r>
      <w:r>
        <w:rPr>
          <w:rFonts w:hint="eastAsia"/>
          <w:color w:val="auto"/>
        </w:rPr>
        <w:t>体浓度，</w:t>
      </w:r>
      <w:r>
        <w:rPr>
          <w:color w:val="auto"/>
        </w:rPr>
        <w:t>经现场负责人确认检测结果符合安全标准后方可下井</w:t>
      </w:r>
      <w:r>
        <w:rPr>
          <w:rFonts w:hint="eastAsia"/>
          <w:color w:val="auto"/>
        </w:rPr>
        <w:t>；</w:t>
      </w:r>
    </w:p>
    <w:p w14:paraId="4920165B">
      <w:pPr>
        <w:ind w:firstLine="482"/>
        <w:rPr>
          <w:color w:val="auto"/>
        </w:rPr>
      </w:pPr>
      <w:r>
        <w:rPr>
          <w:b/>
          <w:color w:val="auto"/>
        </w:rPr>
        <w:t>4</w:t>
      </w:r>
      <w:r>
        <w:rPr>
          <w:color w:val="auto"/>
        </w:rPr>
        <w:t xml:space="preserve"> 作业前，应提前30min打开作业检查井及其上游各三至四个检查井盖，使管道和检查井内的空</w:t>
      </w:r>
      <w:r>
        <w:rPr>
          <w:rFonts w:hint="eastAsia"/>
          <w:color w:val="auto"/>
        </w:rPr>
        <w:t>气自然流通。</w:t>
      </w:r>
      <w:r>
        <w:rPr>
          <w:color w:val="auto"/>
        </w:rPr>
        <w:t>检查井井深在2m以上的，宜采用机械通风，加快空气流动</w:t>
      </w:r>
      <w:r>
        <w:rPr>
          <w:rFonts w:hint="eastAsia"/>
          <w:color w:val="auto"/>
        </w:rPr>
        <w:t>；</w:t>
      </w:r>
    </w:p>
    <w:p w14:paraId="6F068F6D">
      <w:pPr>
        <w:ind w:firstLine="482"/>
        <w:rPr>
          <w:color w:val="auto"/>
        </w:rPr>
      </w:pPr>
      <w:r>
        <w:rPr>
          <w:b/>
          <w:color w:val="auto"/>
        </w:rPr>
        <w:t>5</w:t>
      </w:r>
      <w:r>
        <w:rPr>
          <w:color w:val="auto"/>
        </w:rPr>
        <w:t xml:space="preserve"> 井下作业期间应使用通风设备保持井内持续通风，并不断进行气体检测</w:t>
      </w:r>
      <w:r>
        <w:rPr>
          <w:rFonts w:hint="eastAsia"/>
          <w:color w:val="auto"/>
        </w:rPr>
        <w:t>；</w:t>
      </w:r>
    </w:p>
    <w:p w14:paraId="69B937CA">
      <w:pPr>
        <w:ind w:firstLine="482"/>
        <w:rPr>
          <w:color w:val="auto"/>
        </w:rPr>
      </w:pPr>
      <w:r>
        <w:rPr>
          <w:b/>
          <w:color w:val="auto"/>
        </w:rPr>
        <w:t>6</w:t>
      </w:r>
      <w:r>
        <w:rPr>
          <w:color w:val="auto"/>
        </w:rPr>
        <w:t xml:space="preserve"> 作业现场严禁明火，严禁携带火种、易燃易爆品下井，应采用防爆型照明设备，其供电电压不</w:t>
      </w:r>
      <w:r>
        <w:rPr>
          <w:rFonts w:hint="eastAsia"/>
          <w:color w:val="auto"/>
        </w:rPr>
        <w:t>得大于</w:t>
      </w:r>
      <w:r>
        <w:rPr>
          <w:color w:val="auto"/>
        </w:rPr>
        <w:t>12V</w:t>
      </w:r>
      <w:r>
        <w:rPr>
          <w:rFonts w:hint="eastAsia"/>
          <w:color w:val="auto"/>
        </w:rPr>
        <w:t>；存在爆炸危险的，应符合《爆炸性气体环境用电气设备》</w:t>
      </w:r>
      <w:r>
        <w:rPr>
          <w:color w:val="auto"/>
        </w:rPr>
        <w:t>GB 3836.1的有关规定</w:t>
      </w:r>
      <w:r>
        <w:rPr>
          <w:rFonts w:hint="eastAsia"/>
          <w:color w:val="auto"/>
        </w:rPr>
        <w:t>；</w:t>
      </w:r>
    </w:p>
    <w:p w14:paraId="019E2F81">
      <w:pPr>
        <w:ind w:firstLine="482"/>
        <w:rPr>
          <w:color w:val="auto"/>
        </w:rPr>
      </w:pPr>
      <w:r>
        <w:rPr>
          <w:b/>
          <w:color w:val="auto"/>
        </w:rPr>
        <w:t>7</w:t>
      </w:r>
      <w:r>
        <w:rPr>
          <w:color w:val="auto"/>
        </w:rPr>
        <w:t xml:space="preserve"> 下井作业人员应当佩戴安全帽、穿安全带和安全绳、带防爆灯等安全防护用品</w:t>
      </w:r>
      <w:r>
        <w:rPr>
          <w:rFonts w:hint="eastAsia"/>
          <w:color w:val="auto"/>
        </w:rPr>
        <w:t>；</w:t>
      </w:r>
    </w:p>
    <w:p w14:paraId="2C9129A7">
      <w:pPr>
        <w:ind w:firstLine="482"/>
        <w:rPr>
          <w:color w:val="auto"/>
        </w:rPr>
      </w:pPr>
      <w:r>
        <w:rPr>
          <w:b/>
          <w:color w:val="auto"/>
        </w:rPr>
        <w:t>8</w:t>
      </w:r>
      <w:r>
        <w:rPr>
          <w:color w:val="auto"/>
        </w:rPr>
        <w:t xml:space="preserve"> 每人每次下井连续作业时间不宜超过半个小时，一旦发现安全隐患，必须立即停止作业，迅速</w:t>
      </w:r>
      <w:r>
        <w:rPr>
          <w:rFonts w:hint="eastAsia"/>
          <w:color w:val="auto"/>
        </w:rPr>
        <w:t>返回地面，</w:t>
      </w:r>
      <w:r>
        <w:rPr>
          <w:color w:val="auto"/>
        </w:rPr>
        <w:t>同时采取应急防护措施，退到安全地带并保护好现场，现场负责人立即报告上级领</w:t>
      </w:r>
      <w:r>
        <w:rPr>
          <w:rFonts w:hint="eastAsia"/>
          <w:color w:val="auto"/>
        </w:rPr>
        <w:t>导处理。</w:t>
      </w:r>
    </w:p>
    <w:p w14:paraId="57F7B193">
      <w:pPr>
        <w:pStyle w:val="4"/>
        <w:numPr>
          <w:ilvl w:val="2"/>
          <w:numId w:val="2"/>
        </w:numPr>
        <w:bidi w:val="0"/>
        <w:ind w:left="0" w:leftChars="0" w:firstLine="0" w:firstLineChars="0"/>
        <w:rPr>
          <w:color w:val="auto"/>
        </w:rPr>
      </w:pPr>
      <w:r>
        <w:rPr>
          <w:color w:val="auto"/>
        </w:rPr>
        <w:t>根据</w:t>
      </w:r>
      <w:r>
        <w:rPr>
          <w:rFonts w:hint="eastAsia"/>
          <w:color w:val="auto"/>
        </w:rPr>
        <w:t>海滩范围内</w:t>
      </w:r>
      <w:r>
        <w:rPr>
          <w:color w:val="auto"/>
        </w:rPr>
        <w:t>的重大活动、</w:t>
      </w:r>
      <w:r>
        <w:rPr>
          <w:rFonts w:hint="eastAsia"/>
          <w:color w:val="auto"/>
        </w:rPr>
        <w:t>旅游人员集中点、</w:t>
      </w:r>
      <w:r>
        <w:rPr>
          <w:color w:val="auto"/>
        </w:rPr>
        <w:t>重大工程建设、各种自然灾害等的需要，应对重点</w:t>
      </w:r>
      <w:r>
        <w:rPr>
          <w:rFonts w:hint="eastAsia"/>
          <w:color w:val="auto"/>
        </w:rPr>
        <w:t>海滩</w:t>
      </w:r>
      <w:r>
        <w:rPr>
          <w:rFonts w:hint="eastAsia"/>
          <w:color w:val="auto"/>
          <w:lang w:eastAsia="zh-CN"/>
        </w:rPr>
        <w:t>雨水管涵</w:t>
      </w:r>
      <w:r>
        <w:rPr>
          <w:color w:val="auto"/>
        </w:rPr>
        <w:t>的风险源进行调查和风险评估工作。</w:t>
      </w:r>
    </w:p>
    <w:p w14:paraId="54644BCD">
      <w:pPr>
        <w:pStyle w:val="4"/>
        <w:numPr>
          <w:ilvl w:val="2"/>
          <w:numId w:val="2"/>
        </w:numPr>
        <w:bidi w:val="0"/>
        <w:ind w:left="0" w:leftChars="0" w:firstLine="0" w:firstLineChars="0"/>
        <w:rPr>
          <w:color w:val="auto"/>
        </w:rPr>
      </w:pPr>
      <w:r>
        <w:rPr>
          <w:color w:val="auto"/>
        </w:rPr>
        <w:t>安全管理预警应建立</w:t>
      </w:r>
      <w:r>
        <w:rPr>
          <w:rFonts w:hint="eastAsia"/>
          <w:color w:val="auto"/>
        </w:rPr>
        <w:t>海滩</w:t>
      </w:r>
      <w:r>
        <w:rPr>
          <w:rFonts w:hint="eastAsia"/>
          <w:color w:val="auto"/>
          <w:lang w:eastAsia="zh-CN"/>
        </w:rPr>
        <w:t>雨水管涵</w:t>
      </w:r>
      <w:r>
        <w:rPr>
          <w:color w:val="auto"/>
        </w:rPr>
        <w:t>事故统计、分析制度，建立相关档案，专人管理。依据</w:t>
      </w:r>
      <w:r>
        <w:rPr>
          <w:rFonts w:hint="eastAsia"/>
          <w:color w:val="auto"/>
        </w:rPr>
        <w:t>海滩</w:t>
      </w:r>
      <w:r>
        <w:rPr>
          <w:rFonts w:hint="eastAsia"/>
          <w:color w:val="auto"/>
          <w:lang w:eastAsia="zh-CN"/>
        </w:rPr>
        <w:t>雨水管涵</w:t>
      </w:r>
      <w:r>
        <w:rPr>
          <w:color w:val="auto"/>
        </w:rPr>
        <w:t>事故的统计分析数据，提</w:t>
      </w:r>
      <w:r>
        <w:rPr>
          <w:rFonts w:hint="eastAsia"/>
          <w:color w:val="auto"/>
        </w:rPr>
        <w:t>出安全预警方案。</w:t>
      </w:r>
    </w:p>
    <w:p w14:paraId="26BCCF24">
      <w:pPr>
        <w:pStyle w:val="4"/>
        <w:numPr>
          <w:ilvl w:val="2"/>
          <w:numId w:val="2"/>
        </w:numPr>
        <w:bidi w:val="0"/>
        <w:ind w:left="0" w:leftChars="0" w:firstLine="0" w:firstLineChars="0"/>
        <w:rPr>
          <w:color w:val="auto"/>
        </w:rPr>
      </w:pPr>
      <w:r>
        <w:rPr>
          <w:rFonts w:hint="eastAsia"/>
          <w:color w:val="auto"/>
        </w:rPr>
        <w:t>应通过海滩</w:t>
      </w:r>
      <w:r>
        <w:rPr>
          <w:rFonts w:hint="eastAsia"/>
          <w:color w:val="auto"/>
          <w:lang w:eastAsia="zh-CN"/>
        </w:rPr>
        <w:t>雨水管涵</w:t>
      </w:r>
      <w:r>
        <w:rPr>
          <w:rFonts w:hint="eastAsia"/>
          <w:color w:val="auto"/>
        </w:rPr>
        <w:t>有毒有害气体在线监测，及时发现管涵运行的异常情况，对可能出现的管涵安全事故进行预警。</w:t>
      </w:r>
    </w:p>
    <w:p w14:paraId="34635F7C">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维护作业时，应提前关注潮汐动态，掌握区域内潮水涨落时间，避免涨潮时进入海滩内作业。</w:t>
      </w:r>
    </w:p>
    <w:p w14:paraId="6352F5DB">
      <w:pPr>
        <w:pStyle w:val="3"/>
        <w:numPr>
          <w:ilvl w:val="1"/>
          <w:numId w:val="2"/>
        </w:numPr>
        <w:bidi w:val="0"/>
        <w:ind w:left="992" w:leftChars="0" w:hanging="567" w:firstLineChars="0"/>
        <w:rPr>
          <w:color w:val="auto"/>
        </w:rPr>
      </w:pPr>
      <w:bookmarkStart w:id="55" w:name="_Toc27333"/>
      <w:r>
        <w:rPr>
          <w:rFonts w:hint="eastAsia"/>
          <w:color w:val="auto"/>
        </w:rPr>
        <w:t>应急管理</w:t>
      </w:r>
      <w:bookmarkEnd w:id="55"/>
    </w:p>
    <w:p w14:paraId="00AEBC49">
      <w:pPr>
        <w:pStyle w:val="4"/>
        <w:numPr>
          <w:ilvl w:val="2"/>
          <w:numId w:val="2"/>
        </w:numPr>
        <w:bidi w:val="0"/>
        <w:ind w:left="0" w:leftChars="0" w:firstLine="0" w:firstLineChars="0"/>
        <w:rPr>
          <w:color w:val="auto"/>
        </w:rPr>
      </w:pPr>
      <w:r>
        <w:rPr>
          <w:rFonts w:hint="eastAsia"/>
          <w:color w:val="auto"/>
        </w:rPr>
        <w:t>运维单位应</w:t>
      </w:r>
      <w:r>
        <w:rPr>
          <w:color w:val="auto"/>
        </w:rPr>
        <w:t>依据《中华人民共和国突发事件应对法》和《国家突发公共事件总体应急预案》的要求，建立本单位</w:t>
      </w:r>
      <w:r>
        <w:rPr>
          <w:rFonts w:hint="eastAsia"/>
          <w:color w:val="auto"/>
          <w:lang w:eastAsia="zh-CN"/>
        </w:rPr>
        <w:t>雨水管涵</w:t>
      </w:r>
      <w:r>
        <w:rPr>
          <w:color w:val="auto"/>
        </w:rPr>
        <w:t>的突发事件应急管理体系。</w:t>
      </w:r>
    </w:p>
    <w:p w14:paraId="4A79FB4F">
      <w:pPr>
        <w:pStyle w:val="4"/>
        <w:numPr>
          <w:ilvl w:val="2"/>
          <w:numId w:val="2"/>
        </w:numPr>
        <w:bidi w:val="0"/>
        <w:ind w:left="0" w:leftChars="0" w:firstLine="0" w:firstLineChars="0"/>
        <w:rPr>
          <w:color w:val="auto"/>
        </w:rPr>
      </w:pPr>
      <w:r>
        <w:rPr>
          <w:rFonts w:hint="eastAsia"/>
          <w:color w:val="auto"/>
        </w:rPr>
        <w:t>运维单位应根据有</w:t>
      </w:r>
      <w:r>
        <w:rPr>
          <w:color w:val="auto"/>
        </w:rPr>
        <w:t>关法律</w:t>
      </w:r>
      <w:r>
        <w:rPr>
          <w:rFonts w:hint="eastAsia"/>
          <w:color w:val="auto"/>
        </w:rPr>
        <w:t>、</w:t>
      </w:r>
      <w:r>
        <w:rPr>
          <w:color w:val="auto"/>
        </w:rPr>
        <w:t>法规等编制本单位的突发事件应急处置预案，明确不同类别的管道安全和突发事件处置办法及对应的处置流程和责任部门</w:t>
      </w:r>
      <w:r>
        <w:rPr>
          <w:rFonts w:hint="eastAsia"/>
          <w:color w:val="auto"/>
        </w:rPr>
        <w:t>，并应定期</w:t>
      </w:r>
      <w:r>
        <w:rPr>
          <w:color w:val="auto"/>
        </w:rPr>
        <w:t>进行应急预案演练。</w:t>
      </w:r>
    </w:p>
    <w:p w14:paraId="44AAE7C8">
      <w:pPr>
        <w:pStyle w:val="4"/>
        <w:numPr>
          <w:ilvl w:val="2"/>
          <w:numId w:val="2"/>
        </w:numPr>
        <w:bidi w:val="0"/>
        <w:ind w:left="0" w:leftChars="0" w:firstLine="0" w:firstLineChars="0"/>
        <w:rPr>
          <w:color w:val="auto"/>
        </w:rPr>
      </w:pPr>
      <w:r>
        <w:rPr>
          <w:color w:val="auto"/>
        </w:rPr>
        <w:t>运维单位应加强预案管理与评审，根据需要及时对各种预案进行补充、修改和完善。</w:t>
      </w:r>
    </w:p>
    <w:p w14:paraId="44F63E69">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突发事件可分为以下几类：</w:t>
      </w:r>
    </w:p>
    <w:p w14:paraId="35C528DF">
      <w:pPr>
        <w:ind w:firstLine="482"/>
        <w:rPr>
          <w:color w:val="auto"/>
        </w:rPr>
      </w:pPr>
      <w:r>
        <w:rPr>
          <w:b/>
          <w:color w:val="auto"/>
        </w:rPr>
        <w:t>1</w:t>
      </w:r>
      <w:r>
        <w:rPr>
          <w:color w:val="auto"/>
        </w:rPr>
        <w:t xml:space="preserve"> </w:t>
      </w:r>
      <w:r>
        <w:rPr>
          <w:rFonts w:hint="eastAsia"/>
          <w:color w:val="auto"/>
        </w:rPr>
        <w:t>管涵</w:t>
      </w:r>
      <w:r>
        <w:rPr>
          <w:color w:val="auto"/>
        </w:rPr>
        <w:t>维护作业时的中毒、窒息等的突发事件；</w:t>
      </w:r>
    </w:p>
    <w:p w14:paraId="67BDCDF9">
      <w:pPr>
        <w:ind w:firstLine="482"/>
        <w:rPr>
          <w:color w:val="auto"/>
        </w:rPr>
      </w:pPr>
      <w:r>
        <w:rPr>
          <w:b/>
          <w:color w:val="auto"/>
        </w:rPr>
        <w:t>2</w:t>
      </w:r>
      <w:r>
        <w:rPr>
          <w:color w:val="auto"/>
        </w:rPr>
        <w:t xml:space="preserve"> </w:t>
      </w:r>
      <w:r>
        <w:rPr>
          <w:rFonts w:hint="eastAsia"/>
          <w:color w:val="auto"/>
        </w:rPr>
        <w:t>管涵</w:t>
      </w:r>
      <w:r>
        <w:rPr>
          <w:color w:val="auto"/>
        </w:rPr>
        <w:t>破损、爆管的突发事件；</w:t>
      </w:r>
    </w:p>
    <w:p w14:paraId="7793B6ED">
      <w:pPr>
        <w:ind w:firstLine="482"/>
        <w:rPr>
          <w:color w:val="auto"/>
        </w:rPr>
      </w:pPr>
      <w:r>
        <w:rPr>
          <w:b/>
          <w:color w:val="auto"/>
        </w:rPr>
        <w:t>3</w:t>
      </w:r>
      <w:r>
        <w:rPr>
          <w:color w:val="auto"/>
        </w:rPr>
        <w:t xml:space="preserve"> </w:t>
      </w:r>
      <w:r>
        <w:rPr>
          <w:rFonts w:hint="eastAsia"/>
          <w:color w:val="auto"/>
        </w:rPr>
        <w:t>管涵</w:t>
      </w:r>
      <w:r>
        <w:rPr>
          <w:color w:val="auto"/>
        </w:rPr>
        <w:t>排水水质污染物浓度大幅度升高的突发事件；</w:t>
      </w:r>
    </w:p>
    <w:p w14:paraId="78DD8A65">
      <w:pPr>
        <w:ind w:firstLine="482"/>
        <w:rPr>
          <w:color w:val="auto"/>
        </w:rPr>
      </w:pPr>
      <w:r>
        <w:rPr>
          <w:rFonts w:hint="eastAsia"/>
          <w:b/>
          <w:color w:val="auto"/>
        </w:rPr>
        <w:t xml:space="preserve">4 </w:t>
      </w:r>
      <w:r>
        <w:rPr>
          <w:rFonts w:hint="eastAsia"/>
          <w:color w:val="auto"/>
        </w:rPr>
        <w:t>潮位上涨、上游水库开闸放水等造成淹溺的突发事件；</w:t>
      </w:r>
    </w:p>
    <w:p w14:paraId="66133EE6">
      <w:pPr>
        <w:ind w:firstLine="482"/>
        <w:rPr>
          <w:color w:val="auto"/>
        </w:rPr>
      </w:pPr>
      <w:r>
        <w:rPr>
          <w:rFonts w:hint="eastAsia"/>
          <w:b/>
          <w:color w:val="auto"/>
        </w:rPr>
        <w:t>5</w:t>
      </w:r>
      <w:r>
        <w:rPr>
          <w:color w:val="auto"/>
        </w:rPr>
        <w:t xml:space="preserve"> 其他严重影响排水安全的管道突发事件。</w:t>
      </w:r>
    </w:p>
    <w:p w14:paraId="0B60E14A">
      <w:pPr>
        <w:ind w:firstLine="480"/>
        <w:rPr>
          <w:color w:val="auto"/>
        </w:rPr>
      </w:pPr>
    </w:p>
    <w:p w14:paraId="1EAF7E4B">
      <w:pPr>
        <w:pStyle w:val="4"/>
        <w:numPr>
          <w:ilvl w:val="2"/>
          <w:numId w:val="2"/>
        </w:numPr>
        <w:bidi w:val="0"/>
        <w:ind w:left="0" w:leftChars="0" w:firstLine="0" w:firstLineChars="0"/>
        <w:rPr>
          <w:color w:val="auto"/>
        </w:rPr>
      </w:pPr>
      <w:r>
        <w:rPr>
          <w:rFonts w:hint="eastAsia"/>
          <w:color w:val="auto"/>
        </w:rPr>
        <w:t>运维单位应根据突发事件类型、存在的潜在事故风险，制定相应的安全生产、职业卫生、环境保护和自然灾害等排水突发事件应急预案。应建立以下应急预案：</w:t>
      </w:r>
    </w:p>
    <w:p w14:paraId="4D8CD5BE">
      <w:pPr>
        <w:ind w:firstLine="482"/>
        <w:rPr>
          <w:color w:val="auto"/>
        </w:rPr>
      </w:pPr>
      <w:r>
        <w:rPr>
          <w:b/>
          <w:color w:val="auto"/>
        </w:rPr>
        <w:t>1</w:t>
      </w:r>
      <w:r>
        <w:rPr>
          <w:color w:val="auto"/>
        </w:rPr>
        <w:t xml:space="preserve"> </w:t>
      </w:r>
      <w:r>
        <w:rPr>
          <w:rFonts w:hint="eastAsia"/>
          <w:color w:val="auto"/>
          <w:lang w:eastAsia="zh-CN"/>
        </w:rPr>
        <w:t>雨水管涵</w:t>
      </w:r>
      <w:r>
        <w:rPr>
          <w:color w:val="auto"/>
        </w:rPr>
        <w:t>有毒气体中毒预案；</w:t>
      </w:r>
    </w:p>
    <w:p w14:paraId="2EF0B357">
      <w:pPr>
        <w:ind w:firstLine="482"/>
        <w:rPr>
          <w:color w:val="auto"/>
        </w:rPr>
      </w:pPr>
      <w:r>
        <w:rPr>
          <w:b/>
          <w:color w:val="auto"/>
        </w:rPr>
        <w:t>2</w:t>
      </w:r>
      <w:r>
        <w:rPr>
          <w:color w:val="auto"/>
        </w:rPr>
        <w:t xml:space="preserve"> 缺氧窒息预案；</w:t>
      </w:r>
    </w:p>
    <w:p w14:paraId="631CD7DC">
      <w:pPr>
        <w:ind w:firstLine="482"/>
        <w:rPr>
          <w:color w:val="auto"/>
        </w:rPr>
      </w:pPr>
      <w:r>
        <w:rPr>
          <w:b/>
          <w:color w:val="auto"/>
        </w:rPr>
        <w:t xml:space="preserve">3 </w:t>
      </w:r>
      <w:r>
        <w:rPr>
          <w:color w:val="auto"/>
        </w:rPr>
        <w:t>燃烧与爆炸预案；</w:t>
      </w:r>
    </w:p>
    <w:p w14:paraId="64920928">
      <w:pPr>
        <w:ind w:firstLine="482"/>
        <w:rPr>
          <w:color w:val="auto"/>
        </w:rPr>
      </w:pPr>
      <w:r>
        <w:rPr>
          <w:b/>
          <w:color w:val="auto"/>
        </w:rPr>
        <w:t>4</w:t>
      </w:r>
      <w:r>
        <w:rPr>
          <w:color w:val="auto"/>
        </w:rPr>
        <w:t xml:space="preserve"> 路面坍塌应急预案；</w:t>
      </w:r>
    </w:p>
    <w:p w14:paraId="5176357F">
      <w:pPr>
        <w:ind w:firstLine="482"/>
        <w:rPr>
          <w:color w:val="auto"/>
        </w:rPr>
      </w:pPr>
      <w:r>
        <w:rPr>
          <w:b/>
          <w:color w:val="auto"/>
        </w:rPr>
        <w:t>5</w:t>
      </w:r>
      <w:r>
        <w:rPr>
          <w:color w:val="auto"/>
        </w:rPr>
        <w:t xml:space="preserve"> 溺水应急预案；</w:t>
      </w:r>
    </w:p>
    <w:p w14:paraId="3EEF2D8B">
      <w:pPr>
        <w:ind w:firstLine="482"/>
        <w:rPr>
          <w:color w:val="auto"/>
        </w:rPr>
      </w:pPr>
      <w:r>
        <w:rPr>
          <w:b/>
          <w:color w:val="auto"/>
        </w:rPr>
        <w:t>6</w:t>
      </w:r>
      <w:r>
        <w:rPr>
          <w:color w:val="auto"/>
        </w:rPr>
        <w:t xml:space="preserve"> 坠落应急预案；</w:t>
      </w:r>
    </w:p>
    <w:p w14:paraId="78B2F041">
      <w:pPr>
        <w:ind w:firstLine="482"/>
        <w:rPr>
          <w:color w:val="auto"/>
        </w:rPr>
      </w:pPr>
      <w:r>
        <w:rPr>
          <w:b/>
          <w:color w:val="auto"/>
        </w:rPr>
        <w:t>7</w:t>
      </w:r>
      <w:r>
        <w:rPr>
          <w:color w:val="auto"/>
        </w:rPr>
        <w:t xml:space="preserve"> 触电应急预案；</w:t>
      </w:r>
    </w:p>
    <w:p w14:paraId="03B7E7C0">
      <w:pPr>
        <w:ind w:firstLine="482"/>
        <w:rPr>
          <w:color w:val="auto"/>
        </w:rPr>
      </w:pPr>
      <w:r>
        <w:rPr>
          <w:b/>
          <w:color w:val="auto"/>
        </w:rPr>
        <w:t>8</w:t>
      </w:r>
      <w:r>
        <w:rPr>
          <w:color w:val="auto"/>
        </w:rPr>
        <w:t xml:space="preserve"> 台风、暴雨等自然灾害应急预案；</w:t>
      </w:r>
    </w:p>
    <w:p w14:paraId="41426739">
      <w:pPr>
        <w:ind w:firstLine="482"/>
        <w:rPr>
          <w:color w:val="auto"/>
        </w:rPr>
      </w:pPr>
      <w:r>
        <w:rPr>
          <w:b/>
          <w:color w:val="auto"/>
        </w:rPr>
        <w:t>9</w:t>
      </w:r>
      <w:r>
        <w:rPr>
          <w:color w:val="auto"/>
        </w:rPr>
        <w:t xml:space="preserve"> 其它排水突发事故应急预案。</w:t>
      </w:r>
    </w:p>
    <w:p w14:paraId="2B7ED192">
      <w:pPr>
        <w:pStyle w:val="4"/>
        <w:numPr>
          <w:ilvl w:val="2"/>
          <w:numId w:val="2"/>
        </w:numPr>
        <w:bidi w:val="0"/>
        <w:ind w:left="0" w:leftChars="0" w:firstLine="0" w:firstLineChars="0"/>
        <w:rPr>
          <w:color w:val="auto"/>
        </w:rPr>
      </w:pPr>
      <w:r>
        <w:rPr>
          <w:rFonts w:hint="eastAsia"/>
          <w:color w:val="auto"/>
        </w:rPr>
        <w:t>应</w:t>
      </w:r>
      <w:r>
        <w:rPr>
          <w:color w:val="auto"/>
        </w:rPr>
        <w:t>急处置预案的内容应包括:</w:t>
      </w:r>
    </w:p>
    <w:p w14:paraId="3B3A9C0A">
      <w:pPr>
        <w:ind w:firstLine="482"/>
        <w:rPr>
          <w:color w:val="auto"/>
        </w:rPr>
      </w:pPr>
      <w:r>
        <w:rPr>
          <w:b/>
          <w:color w:val="auto"/>
        </w:rPr>
        <w:t>1</w:t>
      </w:r>
      <w:r>
        <w:rPr>
          <w:color w:val="auto"/>
        </w:rPr>
        <w:t xml:space="preserve"> 组织指挥机构及职责</w:t>
      </w:r>
      <w:r>
        <w:rPr>
          <w:rFonts w:hint="eastAsia"/>
          <w:color w:val="auto"/>
        </w:rPr>
        <w:t>；</w:t>
      </w:r>
    </w:p>
    <w:p w14:paraId="528108D8">
      <w:pPr>
        <w:ind w:firstLine="482"/>
        <w:rPr>
          <w:color w:val="auto"/>
        </w:rPr>
      </w:pPr>
      <w:r>
        <w:rPr>
          <w:b/>
          <w:color w:val="auto"/>
        </w:rPr>
        <w:t>2</w:t>
      </w:r>
      <w:r>
        <w:rPr>
          <w:color w:val="auto"/>
        </w:rPr>
        <w:t xml:space="preserve"> 预案的适用范围</w:t>
      </w:r>
      <w:r>
        <w:rPr>
          <w:rFonts w:hint="eastAsia"/>
          <w:color w:val="auto"/>
        </w:rPr>
        <w:t>；</w:t>
      </w:r>
    </w:p>
    <w:p w14:paraId="3B3D1ECF">
      <w:pPr>
        <w:ind w:firstLine="482"/>
        <w:rPr>
          <w:color w:val="auto"/>
        </w:rPr>
      </w:pPr>
      <w:r>
        <w:rPr>
          <w:b/>
          <w:color w:val="auto"/>
        </w:rPr>
        <w:t>3</w:t>
      </w:r>
      <w:r>
        <w:rPr>
          <w:color w:val="auto"/>
        </w:rPr>
        <w:t xml:space="preserve"> 不同事故的事故等级标准</w:t>
      </w:r>
      <w:r>
        <w:rPr>
          <w:rFonts w:hint="eastAsia"/>
          <w:color w:val="auto"/>
        </w:rPr>
        <w:t>；</w:t>
      </w:r>
    </w:p>
    <w:p w14:paraId="32D3CAF5">
      <w:pPr>
        <w:ind w:firstLine="482"/>
        <w:rPr>
          <w:color w:val="auto"/>
        </w:rPr>
      </w:pPr>
      <w:r>
        <w:rPr>
          <w:b/>
          <w:color w:val="auto"/>
        </w:rPr>
        <w:t>4</w:t>
      </w:r>
      <w:r>
        <w:rPr>
          <w:color w:val="auto"/>
        </w:rPr>
        <w:t xml:space="preserve"> 预测预警与预警响应</w:t>
      </w:r>
      <w:r>
        <w:rPr>
          <w:rFonts w:hint="eastAsia"/>
          <w:color w:val="auto"/>
        </w:rPr>
        <w:t>；</w:t>
      </w:r>
    </w:p>
    <w:p w14:paraId="021DF818">
      <w:pPr>
        <w:ind w:firstLine="482"/>
        <w:rPr>
          <w:color w:val="auto"/>
        </w:rPr>
      </w:pPr>
      <w:r>
        <w:rPr>
          <w:b/>
          <w:color w:val="auto"/>
        </w:rPr>
        <w:t>5</w:t>
      </w:r>
      <w:r>
        <w:rPr>
          <w:color w:val="auto"/>
        </w:rPr>
        <w:t xml:space="preserve"> 应急响应与应急保障系统</w:t>
      </w:r>
      <w:r>
        <w:rPr>
          <w:rFonts w:hint="eastAsia"/>
          <w:color w:val="auto"/>
        </w:rPr>
        <w:t>；</w:t>
      </w:r>
    </w:p>
    <w:p w14:paraId="52C35116">
      <w:pPr>
        <w:ind w:firstLine="482"/>
        <w:rPr>
          <w:color w:val="auto"/>
        </w:rPr>
      </w:pPr>
      <w:r>
        <w:rPr>
          <w:b/>
          <w:color w:val="auto"/>
        </w:rPr>
        <w:t>6</w:t>
      </w:r>
      <w:r>
        <w:rPr>
          <w:color w:val="auto"/>
        </w:rPr>
        <w:t xml:space="preserve"> 信息共享与信息发布</w:t>
      </w:r>
      <w:r>
        <w:rPr>
          <w:rFonts w:hint="eastAsia"/>
          <w:color w:val="auto"/>
        </w:rPr>
        <w:t>；</w:t>
      </w:r>
    </w:p>
    <w:p w14:paraId="2A0AA4D1">
      <w:pPr>
        <w:ind w:firstLine="482"/>
        <w:rPr>
          <w:color w:val="auto"/>
        </w:rPr>
      </w:pPr>
      <w:r>
        <w:rPr>
          <w:b/>
          <w:color w:val="auto"/>
        </w:rPr>
        <w:t>7</w:t>
      </w:r>
      <w:r>
        <w:rPr>
          <w:color w:val="auto"/>
        </w:rPr>
        <w:t xml:space="preserve"> 善后处置与调查评估</w:t>
      </w:r>
      <w:r>
        <w:rPr>
          <w:rFonts w:hint="eastAsia"/>
          <w:color w:val="auto"/>
        </w:rPr>
        <w:t>；</w:t>
      </w:r>
    </w:p>
    <w:p w14:paraId="7561BF03">
      <w:pPr>
        <w:ind w:firstLine="482"/>
        <w:rPr>
          <w:color w:val="auto"/>
        </w:rPr>
      </w:pPr>
      <w:r>
        <w:rPr>
          <w:b/>
          <w:color w:val="auto"/>
        </w:rPr>
        <w:t>8</w:t>
      </w:r>
      <w:r>
        <w:rPr>
          <w:color w:val="auto"/>
        </w:rPr>
        <w:t xml:space="preserve"> 教育培训与应急演练</w:t>
      </w:r>
      <w:r>
        <w:rPr>
          <w:rFonts w:hint="eastAsia"/>
          <w:color w:val="auto"/>
        </w:rPr>
        <w:t>；</w:t>
      </w:r>
    </w:p>
    <w:p w14:paraId="41E9D52B">
      <w:pPr>
        <w:ind w:firstLine="482"/>
        <w:rPr>
          <w:color w:val="auto"/>
        </w:rPr>
      </w:pPr>
      <w:r>
        <w:rPr>
          <w:b/>
          <w:color w:val="auto"/>
        </w:rPr>
        <w:t>9</w:t>
      </w:r>
      <w:r>
        <w:rPr>
          <w:color w:val="auto"/>
        </w:rPr>
        <w:t xml:space="preserve"> 专家顾问组的组成与职责。</w:t>
      </w:r>
    </w:p>
    <w:p w14:paraId="42A3AEDC">
      <w:pPr>
        <w:pStyle w:val="4"/>
        <w:numPr>
          <w:ilvl w:val="2"/>
          <w:numId w:val="2"/>
        </w:numPr>
        <w:bidi w:val="0"/>
        <w:ind w:left="0" w:leftChars="0" w:firstLine="0" w:firstLineChars="0"/>
        <w:rPr>
          <w:color w:val="auto"/>
        </w:rPr>
      </w:pPr>
      <w:r>
        <w:rPr>
          <w:color w:val="auto"/>
        </w:rPr>
        <w:t>突发事件应对机制</w:t>
      </w:r>
    </w:p>
    <w:p w14:paraId="1C77F867">
      <w:pPr>
        <w:ind w:firstLine="482"/>
        <w:rPr>
          <w:color w:val="auto"/>
        </w:rPr>
      </w:pPr>
      <w:r>
        <w:rPr>
          <w:b/>
          <w:color w:val="auto"/>
        </w:rPr>
        <w:t xml:space="preserve">1 </w:t>
      </w:r>
      <w:r>
        <w:rPr>
          <w:color w:val="auto"/>
        </w:rPr>
        <w:t>运维单位应对</w:t>
      </w:r>
      <w:r>
        <w:rPr>
          <w:rFonts w:hint="eastAsia"/>
          <w:color w:val="auto"/>
          <w:lang w:eastAsia="zh-CN"/>
        </w:rPr>
        <w:t>雨水管涵</w:t>
      </w:r>
      <w:r>
        <w:rPr>
          <w:color w:val="auto"/>
        </w:rPr>
        <w:t>系统进行安全和风险评估，制定、完善相关保障措施；</w:t>
      </w:r>
    </w:p>
    <w:p w14:paraId="41815006">
      <w:pPr>
        <w:ind w:firstLine="482"/>
        <w:rPr>
          <w:color w:val="auto"/>
        </w:rPr>
      </w:pPr>
      <w:r>
        <w:rPr>
          <w:b/>
          <w:color w:val="auto"/>
        </w:rPr>
        <w:t xml:space="preserve">2 </w:t>
      </w:r>
      <w:r>
        <w:rPr>
          <w:color w:val="auto"/>
        </w:rPr>
        <w:t>运维单位应根据</w:t>
      </w:r>
      <w:r>
        <w:rPr>
          <w:rFonts w:hint="eastAsia"/>
          <w:color w:val="auto"/>
          <w:lang w:eastAsia="zh-CN"/>
        </w:rPr>
        <w:t>雨水管涵</w:t>
      </w:r>
      <w:r>
        <w:rPr>
          <w:color w:val="auto"/>
        </w:rPr>
        <w:t>安全和突发事件可能造成影响的程度建立分级处置制度，排水</w:t>
      </w:r>
      <w:r>
        <w:rPr>
          <w:rFonts w:hint="eastAsia"/>
          <w:color w:val="auto"/>
        </w:rPr>
        <w:t>管道安全事故和突发事件发生时，</w:t>
      </w:r>
      <w:r>
        <w:rPr>
          <w:color w:val="auto"/>
        </w:rPr>
        <w:t>要在应急处置的同时，根据</w:t>
      </w:r>
      <w:r>
        <w:rPr>
          <w:rFonts w:hint="eastAsia"/>
          <w:color w:val="auto"/>
          <w:lang w:eastAsia="zh-CN"/>
        </w:rPr>
        <w:t>雨水管涵</w:t>
      </w:r>
      <w:r>
        <w:rPr>
          <w:color w:val="auto"/>
        </w:rPr>
        <w:t>安全影响等级所规定的上报制度，</w:t>
      </w:r>
      <w:r>
        <w:rPr>
          <w:rFonts w:hint="eastAsia"/>
          <w:color w:val="auto"/>
        </w:rPr>
        <w:t>及时报告上级主管部门和各级政府；</w:t>
      </w:r>
    </w:p>
    <w:p w14:paraId="18E7D065">
      <w:pPr>
        <w:ind w:firstLine="482"/>
        <w:rPr>
          <w:color w:val="auto"/>
        </w:rPr>
      </w:pPr>
      <w:r>
        <w:rPr>
          <w:b/>
          <w:color w:val="auto"/>
        </w:rPr>
        <w:t>3</w:t>
      </w:r>
      <w:r>
        <w:rPr>
          <w:color w:val="auto"/>
        </w:rPr>
        <w:t xml:space="preserve"> </w:t>
      </w:r>
      <w:r>
        <w:rPr>
          <w:rFonts w:hint="eastAsia"/>
          <w:color w:val="auto"/>
        </w:rPr>
        <w:t>海滩</w:t>
      </w:r>
      <w:r>
        <w:rPr>
          <w:rFonts w:hint="eastAsia"/>
          <w:color w:val="auto"/>
          <w:lang w:eastAsia="zh-CN"/>
        </w:rPr>
        <w:t>雨水管涵</w:t>
      </w:r>
      <w:r>
        <w:rPr>
          <w:color w:val="auto"/>
        </w:rPr>
        <w:t>维护作业人员发生异常时，监护人员应立即用作业人员自身佩戴的安全带、安全绳将</w:t>
      </w:r>
      <w:r>
        <w:rPr>
          <w:rFonts w:hint="eastAsia"/>
          <w:color w:val="auto"/>
        </w:rPr>
        <w:t>其迅速救出；</w:t>
      </w:r>
    </w:p>
    <w:p w14:paraId="103280D8">
      <w:pPr>
        <w:ind w:firstLine="482"/>
        <w:rPr>
          <w:color w:val="auto"/>
        </w:rPr>
      </w:pPr>
      <w:r>
        <w:rPr>
          <w:b/>
          <w:color w:val="auto"/>
        </w:rPr>
        <w:t>4</w:t>
      </w:r>
      <w:r>
        <w:rPr>
          <w:color w:val="auto"/>
        </w:rPr>
        <w:t xml:space="preserve"> 发生中毒、窒息事故，监护人员应立即启动应急救援预案；</w:t>
      </w:r>
      <w:r>
        <w:rPr>
          <w:rFonts w:hint="eastAsia"/>
          <w:color w:val="auto"/>
        </w:rPr>
        <w:t>中毒、窒息者被救出后应及时送往医院抢救，在等待医疗机构救援时，监护人员应立即施救或采取现场急救措施；</w:t>
      </w:r>
    </w:p>
    <w:p w14:paraId="7C85A340">
      <w:pPr>
        <w:ind w:firstLine="482"/>
        <w:rPr>
          <w:color w:val="auto"/>
        </w:rPr>
      </w:pPr>
      <w:r>
        <w:rPr>
          <w:b/>
          <w:color w:val="auto"/>
        </w:rPr>
        <w:t>5</w:t>
      </w:r>
      <w:r>
        <w:rPr>
          <w:color w:val="auto"/>
        </w:rPr>
        <w:t xml:space="preserve"> 当需下井抢救时，抢救人员必须做好个人安全防护并有专人监护下进行，必须佩戴好</w:t>
      </w:r>
      <w:r>
        <w:rPr>
          <w:rFonts w:hint="eastAsia"/>
          <w:color w:val="auto"/>
        </w:rPr>
        <w:t>空气呼吸器、</w:t>
      </w:r>
      <w:r>
        <w:rPr>
          <w:color w:val="auto"/>
        </w:rPr>
        <w:t>悬挂双背带式安全带，并系好安全绳，严禁盲目施救；</w:t>
      </w:r>
    </w:p>
    <w:p w14:paraId="2DD4C4B7">
      <w:pPr>
        <w:ind w:firstLine="482"/>
        <w:rPr>
          <w:color w:val="auto"/>
        </w:rPr>
      </w:pPr>
      <w:r>
        <w:rPr>
          <w:b/>
          <w:color w:val="auto"/>
        </w:rPr>
        <w:t>6</w:t>
      </w:r>
      <w:r>
        <w:rPr>
          <w:color w:val="auto"/>
        </w:rPr>
        <w:t xml:space="preserve"> 当发生爆管、破损等突发事件时，应迅速组织应急抢修，启动应急排水方案</w:t>
      </w:r>
      <w:r>
        <w:rPr>
          <w:rFonts w:hint="eastAsia"/>
          <w:color w:val="auto"/>
        </w:rPr>
        <w:t>，</w:t>
      </w:r>
      <w:r>
        <w:rPr>
          <w:color w:val="auto"/>
        </w:rPr>
        <w:t>实施临时排水措</w:t>
      </w:r>
      <w:r>
        <w:rPr>
          <w:rFonts w:hint="eastAsia"/>
          <w:color w:val="auto"/>
        </w:rPr>
        <w:t>施。</w:t>
      </w:r>
    </w:p>
    <w:p w14:paraId="568B5AB3">
      <w:pPr>
        <w:pStyle w:val="4"/>
        <w:numPr>
          <w:ilvl w:val="2"/>
          <w:numId w:val="2"/>
        </w:numPr>
        <w:bidi w:val="0"/>
        <w:ind w:left="0" w:leftChars="0" w:firstLine="0" w:firstLineChars="0"/>
        <w:rPr>
          <w:color w:val="auto"/>
        </w:rPr>
      </w:pPr>
      <w:r>
        <w:rPr>
          <w:color w:val="auto"/>
        </w:rPr>
        <w:t>应急处置善后</w:t>
      </w:r>
    </w:p>
    <w:p w14:paraId="3B236409">
      <w:pPr>
        <w:ind w:firstLine="482"/>
        <w:rPr>
          <w:color w:val="auto"/>
        </w:rPr>
      </w:pPr>
      <w:r>
        <w:rPr>
          <w:b/>
          <w:color w:val="auto"/>
        </w:rPr>
        <w:t>1</w:t>
      </w:r>
      <w:r>
        <w:rPr>
          <w:color w:val="auto"/>
        </w:rPr>
        <w:t xml:space="preserve"> 统计事件造成的损失、波及的范围</w:t>
      </w:r>
      <w:r>
        <w:rPr>
          <w:rFonts w:hint="eastAsia"/>
          <w:color w:val="auto"/>
        </w:rPr>
        <w:t>；</w:t>
      </w:r>
    </w:p>
    <w:p w14:paraId="57C19365">
      <w:pPr>
        <w:ind w:firstLine="482"/>
        <w:rPr>
          <w:color w:val="auto"/>
        </w:rPr>
      </w:pPr>
      <w:r>
        <w:rPr>
          <w:b/>
          <w:color w:val="auto"/>
        </w:rPr>
        <w:t>2</w:t>
      </w:r>
      <w:r>
        <w:rPr>
          <w:color w:val="auto"/>
        </w:rPr>
        <w:t xml:space="preserve"> 评估事件造成的后续影响，进行预防干预</w:t>
      </w:r>
      <w:r>
        <w:rPr>
          <w:rFonts w:hint="eastAsia"/>
          <w:color w:val="auto"/>
        </w:rPr>
        <w:t>；</w:t>
      </w:r>
    </w:p>
    <w:p w14:paraId="384079A3">
      <w:pPr>
        <w:ind w:firstLine="482"/>
        <w:rPr>
          <w:color w:val="auto"/>
        </w:rPr>
      </w:pPr>
      <w:r>
        <w:rPr>
          <w:b/>
          <w:color w:val="auto"/>
        </w:rPr>
        <w:t>3</w:t>
      </w:r>
      <w:r>
        <w:rPr>
          <w:color w:val="auto"/>
        </w:rPr>
        <w:t xml:space="preserve"> 加强宣传工作，降低事件在社会范围内造成的影响</w:t>
      </w:r>
      <w:r>
        <w:rPr>
          <w:rFonts w:hint="eastAsia"/>
          <w:color w:val="auto"/>
        </w:rPr>
        <w:t>；</w:t>
      </w:r>
    </w:p>
    <w:p w14:paraId="1C8723EE">
      <w:pPr>
        <w:ind w:firstLine="482"/>
        <w:rPr>
          <w:color w:val="auto"/>
        </w:rPr>
      </w:pPr>
      <w:r>
        <w:rPr>
          <w:b/>
          <w:color w:val="auto"/>
        </w:rPr>
        <w:t>4</w:t>
      </w:r>
      <w:r>
        <w:rPr>
          <w:color w:val="auto"/>
        </w:rPr>
        <w:t xml:space="preserve"> 对事件发生的原因和处置情况进行评估，并编制评估报告</w:t>
      </w:r>
      <w:r>
        <w:rPr>
          <w:rFonts w:hint="eastAsia"/>
          <w:color w:val="auto"/>
        </w:rPr>
        <w:t>；</w:t>
      </w:r>
    </w:p>
    <w:p w14:paraId="077A2068">
      <w:pPr>
        <w:ind w:firstLine="482"/>
        <w:rPr>
          <w:color w:val="auto"/>
        </w:rPr>
      </w:pPr>
      <w:r>
        <w:rPr>
          <w:b/>
          <w:color w:val="auto"/>
        </w:rPr>
        <w:t>5</w:t>
      </w:r>
      <w:r>
        <w:rPr>
          <w:color w:val="auto"/>
        </w:rPr>
        <w:t xml:space="preserve"> 针对相应事件进行总结，并提出整改措施。</w:t>
      </w:r>
    </w:p>
    <w:p w14:paraId="368E420F">
      <w:pPr>
        <w:widowControl/>
        <w:snapToGrid/>
        <w:spacing w:line="240" w:lineRule="auto"/>
        <w:ind w:firstLine="0" w:firstLineChars="0"/>
        <w:jc w:val="left"/>
        <w:rPr>
          <w:rFonts w:hint="eastAsia"/>
          <w:color w:val="auto"/>
        </w:rPr>
      </w:pPr>
      <w:r>
        <w:rPr>
          <w:color w:val="auto"/>
        </w:rPr>
        <w:br w:type="page"/>
      </w:r>
    </w:p>
    <w:p w14:paraId="2CBBCE96">
      <w:pPr>
        <w:pStyle w:val="2"/>
        <w:numPr>
          <w:ilvl w:val="0"/>
          <w:numId w:val="2"/>
        </w:numPr>
        <w:bidi w:val="0"/>
        <w:ind w:left="425" w:leftChars="0" w:hanging="425" w:firstLineChars="0"/>
        <w:rPr>
          <w:color w:val="auto"/>
        </w:rPr>
      </w:pPr>
      <w:bookmarkStart w:id="56" w:name="_Toc21164"/>
      <w:r>
        <w:rPr>
          <w:rFonts w:hint="eastAsia"/>
          <w:color w:val="auto"/>
        </w:rPr>
        <w:t>考核</w:t>
      </w:r>
      <w:bookmarkEnd w:id="56"/>
    </w:p>
    <w:p w14:paraId="3BF10F22">
      <w:pPr>
        <w:pStyle w:val="3"/>
        <w:numPr>
          <w:ilvl w:val="1"/>
          <w:numId w:val="2"/>
        </w:numPr>
        <w:bidi w:val="0"/>
        <w:ind w:left="992" w:leftChars="0" w:hanging="567" w:firstLineChars="0"/>
        <w:rPr>
          <w:color w:val="auto"/>
        </w:rPr>
      </w:pPr>
      <w:bookmarkStart w:id="57" w:name="_Toc29972"/>
      <w:r>
        <w:rPr>
          <w:rFonts w:hint="eastAsia"/>
          <w:color w:val="auto"/>
        </w:rPr>
        <w:t>考核内容</w:t>
      </w:r>
      <w:bookmarkEnd w:id="57"/>
    </w:p>
    <w:p w14:paraId="647337F2">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及附属设施设备检查考核是对运维单位养护管涵及附属设施设备的整体运行状况的综合评价。</w:t>
      </w:r>
    </w:p>
    <w:p w14:paraId="33361D66">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及附属设施完好状况考核，即排水管（渠）道畅通，井盖无缺失、松动或破损。</w:t>
      </w:r>
    </w:p>
    <w:p w14:paraId="3E12ADC4">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w:t>
      </w:r>
      <w:r>
        <w:rPr>
          <w:color w:val="auto"/>
        </w:rPr>
        <w:t>日常养护管理考核，包括设施日常巡查制度、社会承诺投诉受理处置情况；维护施工现场文明施工；设施、设备按期检测</w:t>
      </w:r>
      <w:r>
        <w:rPr>
          <w:rFonts w:hint="eastAsia"/>
          <w:color w:val="auto"/>
        </w:rPr>
        <w:t>。</w:t>
      </w:r>
    </w:p>
    <w:p w14:paraId="6DA11EA1">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w:t>
      </w:r>
      <w:r>
        <w:rPr>
          <w:color w:val="auto"/>
        </w:rPr>
        <w:t>运行合格率考核，对设施运行情况的整体评价。包括排</w:t>
      </w:r>
      <w:r>
        <w:rPr>
          <w:rFonts w:hint="eastAsia"/>
          <w:color w:val="auto"/>
        </w:rPr>
        <w:t>水</w:t>
      </w:r>
      <w:r>
        <w:rPr>
          <w:color w:val="auto"/>
        </w:rPr>
        <w:t>箱涵</w:t>
      </w:r>
      <w:r>
        <w:rPr>
          <w:rFonts w:hint="eastAsia"/>
          <w:color w:val="auto"/>
        </w:rPr>
        <w:t>、</w:t>
      </w:r>
      <w:r>
        <w:rPr>
          <w:color w:val="auto"/>
        </w:rPr>
        <w:t>管涵运行合格率、雨水泵站</w:t>
      </w:r>
      <w:r>
        <w:rPr>
          <w:rFonts w:hint="eastAsia"/>
          <w:color w:val="auto"/>
        </w:rPr>
        <w:t>、</w:t>
      </w:r>
      <w:r>
        <w:rPr>
          <w:color w:val="auto"/>
        </w:rPr>
        <w:t>闸门运行合格率</w:t>
      </w:r>
      <w:r>
        <w:rPr>
          <w:rFonts w:hint="eastAsia"/>
          <w:color w:val="auto"/>
        </w:rPr>
        <w:t>。</w:t>
      </w:r>
    </w:p>
    <w:p w14:paraId="5920EBF1">
      <w:pPr>
        <w:pStyle w:val="4"/>
        <w:numPr>
          <w:ilvl w:val="2"/>
          <w:numId w:val="2"/>
        </w:numPr>
        <w:bidi w:val="0"/>
        <w:ind w:left="0" w:leftChars="0" w:firstLine="0" w:firstLineChars="0"/>
        <w:rPr>
          <w:color w:val="auto"/>
        </w:rPr>
      </w:pPr>
      <w:r>
        <w:rPr>
          <w:color w:val="auto"/>
        </w:rPr>
        <w:t>社会满意度考核是对社会投诉事项处置情况的评价，包括投诉电话设立及处置制度建立情况、投诉处置记录台账完整情况、事件处置完成情况、社会媒体曝光事件等</w:t>
      </w:r>
      <w:r>
        <w:rPr>
          <w:rFonts w:hint="eastAsia"/>
          <w:color w:val="auto"/>
        </w:rPr>
        <w:t>。</w:t>
      </w:r>
    </w:p>
    <w:p w14:paraId="5F08544A">
      <w:pPr>
        <w:pStyle w:val="4"/>
        <w:numPr>
          <w:ilvl w:val="2"/>
          <w:numId w:val="2"/>
        </w:numPr>
        <w:bidi w:val="0"/>
        <w:ind w:left="0" w:leftChars="0" w:firstLine="0" w:firstLineChars="0"/>
        <w:rPr>
          <w:color w:val="auto"/>
        </w:rPr>
      </w:pPr>
      <w:r>
        <w:rPr>
          <w:rFonts w:hint="eastAsia"/>
          <w:color w:val="auto"/>
        </w:rPr>
        <w:t>其它综合管理，包括养护机构设置；设施基础数据管理；设施移交接管制度；养护资金管理等规范化管理。</w:t>
      </w:r>
    </w:p>
    <w:p w14:paraId="5D968F9F">
      <w:pPr>
        <w:pStyle w:val="4"/>
        <w:numPr>
          <w:ilvl w:val="2"/>
          <w:numId w:val="2"/>
        </w:numPr>
        <w:bidi w:val="0"/>
        <w:ind w:left="0" w:leftChars="0" w:firstLine="0" w:firstLineChars="0"/>
        <w:rPr>
          <w:color w:val="auto"/>
        </w:rPr>
      </w:pPr>
      <w:r>
        <w:rPr>
          <w:rFonts w:hint="eastAsia"/>
          <w:color w:val="auto"/>
        </w:rPr>
        <w:t>完成上级下达的任务指标情况，如海滩</w:t>
      </w:r>
      <w:r>
        <w:rPr>
          <w:rFonts w:hint="eastAsia"/>
          <w:color w:val="auto"/>
          <w:lang w:eastAsia="zh-CN"/>
        </w:rPr>
        <w:t>雨水管涵</w:t>
      </w:r>
      <w:r>
        <w:rPr>
          <w:rFonts w:hint="eastAsia"/>
          <w:color w:val="auto"/>
        </w:rPr>
        <w:t>改造，信息化建设情况等</w:t>
      </w:r>
      <w:r>
        <w:rPr>
          <w:color w:val="auto"/>
        </w:rPr>
        <w:t>。</w:t>
      </w:r>
    </w:p>
    <w:p w14:paraId="58FEA60B">
      <w:pPr>
        <w:pStyle w:val="3"/>
        <w:numPr>
          <w:ilvl w:val="1"/>
          <w:numId w:val="2"/>
        </w:numPr>
        <w:bidi w:val="0"/>
        <w:ind w:left="992" w:leftChars="0" w:hanging="567" w:firstLineChars="0"/>
        <w:rPr>
          <w:color w:val="auto"/>
        </w:rPr>
      </w:pPr>
      <w:bookmarkStart w:id="58" w:name="_Toc19892"/>
      <w:r>
        <w:rPr>
          <w:rFonts w:hint="eastAsia"/>
          <w:color w:val="auto"/>
        </w:rPr>
        <w:t>考核方法、方式</w:t>
      </w:r>
      <w:bookmarkEnd w:id="58"/>
    </w:p>
    <w:p w14:paraId="5933AE80">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及附属设施设备检查考核主要为季度考核和年度考核，也可进行不定期抽查，不定期抽查情况纳入当季考核成绩。</w:t>
      </w:r>
    </w:p>
    <w:p w14:paraId="2EBA568B">
      <w:pPr>
        <w:ind w:firstLine="482"/>
        <w:rPr>
          <w:color w:val="auto"/>
        </w:rPr>
      </w:pPr>
      <w:r>
        <w:rPr>
          <w:rFonts w:hint="eastAsia"/>
          <w:b/>
          <w:color w:val="auto"/>
        </w:rPr>
        <w:t>1</w:t>
      </w:r>
      <w:r>
        <w:rPr>
          <w:color w:val="auto"/>
        </w:rPr>
        <w:t xml:space="preserve"> </w:t>
      </w:r>
      <w:r>
        <w:rPr>
          <w:rFonts w:hint="eastAsia"/>
          <w:color w:val="auto"/>
        </w:rPr>
        <w:t>季度考核采用综合评分法，总分</w:t>
      </w:r>
      <w:r>
        <w:rPr>
          <w:color w:val="auto"/>
        </w:rPr>
        <w:t>100分，考核项目按权重计入总成绩。季度考核项目及权重如下</w:t>
      </w:r>
      <w:r>
        <w:rPr>
          <w:rFonts w:hint="eastAsia"/>
          <w:color w:val="auto"/>
        </w:rPr>
        <w:t>表。</w:t>
      </w:r>
    </w:p>
    <w:p w14:paraId="3D96D781">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表</w:t>
      </w:r>
      <w:r>
        <w:rPr>
          <w:rFonts w:hint="eastAsia" w:ascii="宋体" w:hAnsi="宋体" w:cs="宋体"/>
          <w:color w:val="auto"/>
          <w:kern w:val="0"/>
          <w:sz w:val="21"/>
          <w:szCs w:val="21"/>
          <w:lang w:val="en-US" w:eastAsia="zh-CN"/>
        </w:rPr>
        <w:t>10</w:t>
      </w:r>
      <w:r>
        <w:rPr>
          <w:rFonts w:ascii="宋体" w:hAnsi="宋体" w:cs="宋体"/>
          <w:color w:val="auto"/>
          <w:kern w:val="0"/>
          <w:sz w:val="21"/>
          <w:szCs w:val="21"/>
        </w:rPr>
        <w:t xml:space="preserve">.1 </w:t>
      </w:r>
      <w:r>
        <w:rPr>
          <w:rFonts w:hint="eastAsia" w:ascii="宋体" w:hAnsi="宋体" w:cs="宋体"/>
          <w:color w:val="auto"/>
          <w:kern w:val="0"/>
          <w:sz w:val="21"/>
          <w:szCs w:val="21"/>
        </w:rPr>
        <w:t>季度考核</w:t>
      </w:r>
      <w:r>
        <w:rPr>
          <w:rFonts w:ascii="宋体" w:hAnsi="宋体" w:cs="宋体"/>
          <w:color w:val="auto"/>
          <w:kern w:val="0"/>
          <w:sz w:val="21"/>
          <w:szCs w:val="21"/>
        </w:rPr>
        <w:t>内容及权重表</w:t>
      </w:r>
    </w:p>
    <w:tbl>
      <w:tblPr>
        <w:tblStyle w:val="14"/>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4740"/>
        <w:gridCol w:w="2762"/>
      </w:tblGrid>
      <w:tr w14:paraId="34B7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Align w:val="center"/>
          </w:tcPr>
          <w:p w14:paraId="5ED654DD">
            <w:pPr>
              <w:spacing w:line="240" w:lineRule="auto"/>
              <w:ind w:firstLine="0" w:firstLineChars="0"/>
              <w:jc w:val="center"/>
              <w:rPr>
                <w:b/>
                <w:color w:val="auto"/>
                <w:sz w:val="21"/>
                <w:szCs w:val="21"/>
              </w:rPr>
            </w:pPr>
            <w:r>
              <w:rPr>
                <w:rFonts w:hint="eastAsia"/>
                <w:b/>
                <w:color w:val="auto"/>
                <w:sz w:val="21"/>
                <w:szCs w:val="21"/>
              </w:rPr>
              <w:t>序号</w:t>
            </w:r>
          </w:p>
        </w:tc>
        <w:tc>
          <w:tcPr>
            <w:tcW w:w="2808" w:type="pct"/>
            <w:vAlign w:val="center"/>
          </w:tcPr>
          <w:p w14:paraId="5F829CCB">
            <w:pPr>
              <w:spacing w:line="240" w:lineRule="auto"/>
              <w:ind w:firstLine="0" w:firstLineChars="0"/>
              <w:jc w:val="center"/>
              <w:rPr>
                <w:b/>
                <w:color w:val="auto"/>
                <w:sz w:val="21"/>
                <w:szCs w:val="21"/>
              </w:rPr>
            </w:pPr>
            <w:r>
              <w:rPr>
                <w:rFonts w:hint="eastAsia"/>
                <w:b/>
                <w:color w:val="auto"/>
                <w:sz w:val="21"/>
                <w:szCs w:val="21"/>
              </w:rPr>
              <w:t>检查项目</w:t>
            </w:r>
          </w:p>
        </w:tc>
        <w:tc>
          <w:tcPr>
            <w:tcW w:w="1636" w:type="pct"/>
            <w:vAlign w:val="center"/>
          </w:tcPr>
          <w:p w14:paraId="30C5F0E9">
            <w:pPr>
              <w:spacing w:line="240" w:lineRule="auto"/>
              <w:ind w:firstLine="0" w:firstLineChars="0"/>
              <w:jc w:val="center"/>
              <w:rPr>
                <w:b/>
                <w:color w:val="auto"/>
                <w:sz w:val="21"/>
                <w:szCs w:val="21"/>
              </w:rPr>
            </w:pPr>
            <w:r>
              <w:rPr>
                <w:rFonts w:hint="eastAsia"/>
                <w:b/>
                <w:color w:val="auto"/>
                <w:sz w:val="21"/>
                <w:szCs w:val="21"/>
              </w:rPr>
              <w:t>权重</w:t>
            </w:r>
          </w:p>
        </w:tc>
      </w:tr>
      <w:tr w14:paraId="2062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Align w:val="center"/>
          </w:tcPr>
          <w:p w14:paraId="110B40A2">
            <w:pPr>
              <w:spacing w:line="240" w:lineRule="auto"/>
              <w:ind w:firstLine="0" w:firstLineChars="0"/>
              <w:jc w:val="center"/>
              <w:rPr>
                <w:color w:val="auto"/>
                <w:sz w:val="21"/>
                <w:szCs w:val="21"/>
              </w:rPr>
            </w:pPr>
            <w:r>
              <w:rPr>
                <w:rFonts w:hint="eastAsia"/>
                <w:color w:val="auto"/>
                <w:sz w:val="21"/>
                <w:szCs w:val="21"/>
              </w:rPr>
              <w:t>1</w:t>
            </w:r>
          </w:p>
        </w:tc>
        <w:tc>
          <w:tcPr>
            <w:tcW w:w="2808" w:type="pct"/>
            <w:vAlign w:val="center"/>
          </w:tcPr>
          <w:p w14:paraId="77BB51B4">
            <w:pPr>
              <w:spacing w:line="240" w:lineRule="auto"/>
              <w:ind w:firstLine="0" w:firstLineChars="0"/>
              <w:jc w:val="center"/>
              <w:rPr>
                <w:color w:val="auto"/>
                <w:sz w:val="21"/>
                <w:szCs w:val="21"/>
              </w:rPr>
            </w:pPr>
            <w:r>
              <w:rPr>
                <w:rFonts w:hint="eastAsia"/>
                <w:color w:val="auto"/>
                <w:sz w:val="21"/>
                <w:szCs w:val="21"/>
              </w:rPr>
              <w:t>海滩</w:t>
            </w:r>
            <w:r>
              <w:rPr>
                <w:rFonts w:hint="eastAsia"/>
                <w:color w:val="auto"/>
                <w:sz w:val="21"/>
                <w:szCs w:val="21"/>
                <w:lang w:eastAsia="zh-CN"/>
              </w:rPr>
              <w:t>雨水管涵</w:t>
            </w:r>
            <w:r>
              <w:rPr>
                <w:rFonts w:hint="eastAsia"/>
                <w:color w:val="auto"/>
                <w:sz w:val="21"/>
                <w:szCs w:val="21"/>
              </w:rPr>
              <w:t>及</w:t>
            </w:r>
            <w:r>
              <w:rPr>
                <w:color w:val="auto"/>
                <w:sz w:val="21"/>
                <w:szCs w:val="21"/>
              </w:rPr>
              <w:t>附属</w:t>
            </w:r>
            <w:r>
              <w:rPr>
                <w:rFonts w:hint="eastAsia"/>
                <w:color w:val="auto"/>
                <w:sz w:val="21"/>
                <w:szCs w:val="21"/>
              </w:rPr>
              <w:t>设施完好状况</w:t>
            </w:r>
          </w:p>
        </w:tc>
        <w:tc>
          <w:tcPr>
            <w:tcW w:w="1636" w:type="pct"/>
            <w:vAlign w:val="center"/>
          </w:tcPr>
          <w:p w14:paraId="683A51D6">
            <w:pPr>
              <w:spacing w:line="240" w:lineRule="auto"/>
              <w:ind w:firstLine="0" w:firstLineChars="0"/>
              <w:jc w:val="center"/>
              <w:rPr>
                <w:color w:val="auto"/>
                <w:sz w:val="21"/>
                <w:szCs w:val="21"/>
              </w:rPr>
            </w:pPr>
            <w:r>
              <w:rPr>
                <w:color w:val="auto"/>
                <w:sz w:val="21"/>
                <w:szCs w:val="21"/>
              </w:rPr>
              <w:t>7</w:t>
            </w:r>
            <w:r>
              <w:rPr>
                <w:rFonts w:hint="eastAsia"/>
                <w:color w:val="auto"/>
                <w:sz w:val="21"/>
                <w:szCs w:val="21"/>
              </w:rPr>
              <w:t>0%</w:t>
            </w:r>
          </w:p>
        </w:tc>
      </w:tr>
      <w:tr w14:paraId="48B2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Align w:val="center"/>
          </w:tcPr>
          <w:p w14:paraId="7AAA7E3E">
            <w:pPr>
              <w:spacing w:line="240" w:lineRule="auto"/>
              <w:ind w:firstLine="0" w:firstLineChars="0"/>
              <w:jc w:val="center"/>
              <w:rPr>
                <w:color w:val="auto"/>
                <w:sz w:val="21"/>
                <w:szCs w:val="21"/>
              </w:rPr>
            </w:pPr>
            <w:r>
              <w:rPr>
                <w:rFonts w:hint="eastAsia"/>
                <w:color w:val="auto"/>
                <w:sz w:val="21"/>
                <w:szCs w:val="21"/>
              </w:rPr>
              <w:t>2</w:t>
            </w:r>
          </w:p>
        </w:tc>
        <w:tc>
          <w:tcPr>
            <w:tcW w:w="2808" w:type="pct"/>
            <w:vAlign w:val="center"/>
          </w:tcPr>
          <w:p w14:paraId="79BA082E">
            <w:pPr>
              <w:spacing w:line="240" w:lineRule="auto"/>
              <w:ind w:firstLine="0" w:firstLineChars="0"/>
              <w:jc w:val="center"/>
              <w:rPr>
                <w:color w:val="auto"/>
                <w:sz w:val="21"/>
                <w:szCs w:val="21"/>
              </w:rPr>
            </w:pPr>
            <w:r>
              <w:rPr>
                <w:rFonts w:hint="eastAsia"/>
                <w:color w:val="auto"/>
                <w:sz w:val="21"/>
                <w:szCs w:val="21"/>
              </w:rPr>
              <w:t>海滩</w:t>
            </w:r>
            <w:r>
              <w:rPr>
                <w:rFonts w:hint="eastAsia"/>
                <w:color w:val="auto"/>
                <w:sz w:val="21"/>
                <w:szCs w:val="21"/>
                <w:lang w:eastAsia="zh-CN"/>
              </w:rPr>
              <w:t>雨水管涵</w:t>
            </w:r>
            <w:r>
              <w:rPr>
                <w:rFonts w:hint="eastAsia"/>
                <w:color w:val="auto"/>
                <w:sz w:val="21"/>
                <w:szCs w:val="21"/>
              </w:rPr>
              <w:t>及</w:t>
            </w:r>
            <w:r>
              <w:rPr>
                <w:color w:val="auto"/>
                <w:sz w:val="21"/>
                <w:szCs w:val="21"/>
              </w:rPr>
              <w:t>附属</w:t>
            </w:r>
            <w:r>
              <w:rPr>
                <w:rFonts w:hint="eastAsia"/>
                <w:color w:val="auto"/>
                <w:sz w:val="21"/>
                <w:szCs w:val="21"/>
              </w:rPr>
              <w:t>设施日常养护管理</w:t>
            </w:r>
          </w:p>
        </w:tc>
        <w:tc>
          <w:tcPr>
            <w:tcW w:w="1636" w:type="pct"/>
            <w:vAlign w:val="center"/>
          </w:tcPr>
          <w:p w14:paraId="70D8D00F">
            <w:pPr>
              <w:spacing w:line="240" w:lineRule="auto"/>
              <w:ind w:firstLine="0" w:firstLineChars="0"/>
              <w:jc w:val="center"/>
              <w:rPr>
                <w:color w:val="auto"/>
                <w:sz w:val="21"/>
                <w:szCs w:val="21"/>
              </w:rPr>
            </w:pPr>
            <w:r>
              <w:rPr>
                <w:color w:val="auto"/>
                <w:sz w:val="21"/>
                <w:szCs w:val="21"/>
              </w:rPr>
              <w:t>3</w:t>
            </w:r>
            <w:r>
              <w:rPr>
                <w:rFonts w:hint="eastAsia"/>
                <w:color w:val="auto"/>
                <w:sz w:val="21"/>
                <w:szCs w:val="21"/>
              </w:rPr>
              <w:t>0%</w:t>
            </w:r>
          </w:p>
        </w:tc>
      </w:tr>
    </w:tbl>
    <w:p w14:paraId="517572BE">
      <w:pPr>
        <w:ind w:firstLine="0" w:firstLineChars="0"/>
        <w:rPr>
          <w:color w:val="auto"/>
        </w:rPr>
      </w:pPr>
    </w:p>
    <w:p w14:paraId="0B7C71F5">
      <w:pPr>
        <w:ind w:firstLine="482"/>
        <w:rPr>
          <w:color w:val="auto"/>
        </w:rPr>
      </w:pPr>
      <w:r>
        <w:rPr>
          <w:rFonts w:hint="eastAsia"/>
          <w:b/>
          <w:color w:val="auto"/>
        </w:rPr>
        <w:t>2</w:t>
      </w:r>
      <w:r>
        <w:rPr>
          <w:color w:val="auto"/>
        </w:rPr>
        <w:t xml:space="preserve"> </w:t>
      </w:r>
      <w:r>
        <w:rPr>
          <w:rFonts w:hint="eastAsia"/>
          <w:color w:val="auto"/>
        </w:rPr>
        <w:t>年度考核分采用综合评分法，总分</w:t>
      </w:r>
      <w:r>
        <w:rPr>
          <w:color w:val="auto"/>
        </w:rPr>
        <w:t>100分，季度考核和考核项目按权重计入总成绩</w:t>
      </w:r>
      <w:r>
        <w:rPr>
          <w:rFonts w:hint="eastAsia"/>
          <w:color w:val="auto"/>
        </w:rPr>
        <w:t>。</w:t>
      </w:r>
    </w:p>
    <w:p w14:paraId="402C7E73">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表</w:t>
      </w:r>
      <w:r>
        <w:rPr>
          <w:rFonts w:hint="eastAsia" w:ascii="宋体" w:hAnsi="宋体" w:cs="宋体"/>
          <w:color w:val="auto"/>
          <w:kern w:val="0"/>
          <w:sz w:val="21"/>
          <w:szCs w:val="21"/>
          <w:lang w:val="en-US" w:eastAsia="zh-CN"/>
        </w:rPr>
        <w:t>10</w:t>
      </w:r>
      <w:r>
        <w:rPr>
          <w:rFonts w:ascii="宋体" w:hAnsi="宋体" w:cs="宋体"/>
          <w:color w:val="auto"/>
          <w:kern w:val="0"/>
          <w:sz w:val="21"/>
          <w:szCs w:val="21"/>
        </w:rPr>
        <w:t xml:space="preserve">.2 </w:t>
      </w:r>
      <w:r>
        <w:rPr>
          <w:rFonts w:hint="eastAsia" w:ascii="宋体" w:hAnsi="宋体" w:cs="宋体"/>
          <w:color w:val="auto"/>
          <w:kern w:val="0"/>
          <w:sz w:val="21"/>
          <w:szCs w:val="21"/>
        </w:rPr>
        <w:t>年度考核</w:t>
      </w:r>
      <w:r>
        <w:rPr>
          <w:rFonts w:ascii="宋体" w:hAnsi="宋体" w:cs="宋体"/>
          <w:color w:val="auto"/>
          <w:kern w:val="0"/>
          <w:sz w:val="21"/>
          <w:szCs w:val="21"/>
        </w:rPr>
        <w:t>内容及权重表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4573"/>
        <w:gridCol w:w="2695"/>
      </w:tblGrid>
      <w:tr w14:paraId="0602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 w:type="dxa"/>
            <w:vAlign w:val="center"/>
          </w:tcPr>
          <w:p w14:paraId="05FBCF55">
            <w:pPr>
              <w:spacing w:line="240" w:lineRule="auto"/>
              <w:ind w:firstLine="0" w:firstLineChars="0"/>
              <w:jc w:val="center"/>
              <w:rPr>
                <w:b/>
                <w:color w:val="auto"/>
                <w:sz w:val="21"/>
                <w:szCs w:val="21"/>
              </w:rPr>
            </w:pPr>
            <w:r>
              <w:rPr>
                <w:rFonts w:hint="eastAsia"/>
                <w:b/>
                <w:color w:val="auto"/>
                <w:sz w:val="21"/>
                <w:szCs w:val="21"/>
              </w:rPr>
              <w:t>序号</w:t>
            </w:r>
          </w:p>
        </w:tc>
        <w:tc>
          <w:tcPr>
            <w:tcW w:w="4573" w:type="dxa"/>
            <w:vAlign w:val="center"/>
          </w:tcPr>
          <w:p w14:paraId="284DA348">
            <w:pPr>
              <w:spacing w:line="240" w:lineRule="auto"/>
              <w:ind w:firstLine="0" w:firstLineChars="0"/>
              <w:jc w:val="center"/>
              <w:rPr>
                <w:b/>
                <w:color w:val="auto"/>
                <w:sz w:val="21"/>
                <w:szCs w:val="21"/>
              </w:rPr>
            </w:pPr>
            <w:r>
              <w:rPr>
                <w:rFonts w:hint="eastAsia"/>
                <w:b/>
                <w:color w:val="auto"/>
                <w:sz w:val="21"/>
                <w:szCs w:val="21"/>
              </w:rPr>
              <w:t>检查项目</w:t>
            </w:r>
          </w:p>
        </w:tc>
        <w:tc>
          <w:tcPr>
            <w:tcW w:w="2695" w:type="dxa"/>
            <w:vAlign w:val="center"/>
          </w:tcPr>
          <w:p w14:paraId="457DCBDC">
            <w:pPr>
              <w:spacing w:line="240" w:lineRule="auto"/>
              <w:ind w:firstLine="0" w:firstLineChars="0"/>
              <w:jc w:val="center"/>
              <w:rPr>
                <w:b/>
                <w:color w:val="auto"/>
                <w:sz w:val="21"/>
                <w:szCs w:val="21"/>
              </w:rPr>
            </w:pPr>
            <w:r>
              <w:rPr>
                <w:rFonts w:hint="eastAsia"/>
                <w:b/>
                <w:color w:val="auto"/>
                <w:sz w:val="21"/>
                <w:szCs w:val="21"/>
              </w:rPr>
              <w:t>权重</w:t>
            </w:r>
          </w:p>
        </w:tc>
      </w:tr>
      <w:tr w14:paraId="1754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 w:type="dxa"/>
            <w:vAlign w:val="center"/>
          </w:tcPr>
          <w:p w14:paraId="2C05342D">
            <w:pPr>
              <w:spacing w:line="240" w:lineRule="auto"/>
              <w:ind w:firstLine="0" w:firstLineChars="0"/>
              <w:jc w:val="center"/>
              <w:rPr>
                <w:color w:val="auto"/>
                <w:sz w:val="21"/>
                <w:szCs w:val="21"/>
              </w:rPr>
            </w:pPr>
            <w:r>
              <w:rPr>
                <w:rFonts w:hint="eastAsia"/>
                <w:color w:val="auto"/>
                <w:sz w:val="21"/>
                <w:szCs w:val="21"/>
              </w:rPr>
              <w:t>1</w:t>
            </w:r>
          </w:p>
        </w:tc>
        <w:tc>
          <w:tcPr>
            <w:tcW w:w="4573" w:type="dxa"/>
            <w:vAlign w:val="center"/>
          </w:tcPr>
          <w:p w14:paraId="5EAF719F">
            <w:pPr>
              <w:spacing w:line="240" w:lineRule="auto"/>
              <w:ind w:firstLine="0" w:firstLineChars="0"/>
              <w:jc w:val="center"/>
              <w:rPr>
                <w:color w:val="auto"/>
                <w:sz w:val="21"/>
                <w:szCs w:val="21"/>
              </w:rPr>
            </w:pPr>
            <w:r>
              <w:rPr>
                <w:rFonts w:hint="eastAsia"/>
                <w:color w:val="auto"/>
                <w:sz w:val="21"/>
                <w:szCs w:val="21"/>
              </w:rPr>
              <w:t>季度考核平均成绩</w:t>
            </w:r>
          </w:p>
        </w:tc>
        <w:tc>
          <w:tcPr>
            <w:tcW w:w="2695" w:type="dxa"/>
            <w:vAlign w:val="center"/>
          </w:tcPr>
          <w:p w14:paraId="0BA6C159">
            <w:pPr>
              <w:spacing w:line="240" w:lineRule="auto"/>
              <w:ind w:firstLine="0" w:firstLineChars="0"/>
              <w:jc w:val="center"/>
              <w:rPr>
                <w:color w:val="auto"/>
                <w:sz w:val="21"/>
                <w:szCs w:val="21"/>
              </w:rPr>
            </w:pPr>
            <w:r>
              <w:rPr>
                <w:rFonts w:hint="eastAsia"/>
                <w:color w:val="auto"/>
                <w:sz w:val="21"/>
                <w:szCs w:val="21"/>
              </w:rPr>
              <w:t>75%</w:t>
            </w:r>
          </w:p>
        </w:tc>
      </w:tr>
      <w:tr w14:paraId="7A5F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 w:type="dxa"/>
            <w:vAlign w:val="center"/>
          </w:tcPr>
          <w:p w14:paraId="1327FBF3">
            <w:pPr>
              <w:spacing w:line="240" w:lineRule="auto"/>
              <w:ind w:firstLine="0" w:firstLineChars="0"/>
              <w:jc w:val="center"/>
              <w:rPr>
                <w:color w:val="auto"/>
                <w:sz w:val="21"/>
                <w:szCs w:val="21"/>
              </w:rPr>
            </w:pPr>
            <w:r>
              <w:rPr>
                <w:rFonts w:hint="eastAsia"/>
                <w:color w:val="auto"/>
                <w:sz w:val="21"/>
                <w:szCs w:val="21"/>
              </w:rPr>
              <w:t>2</w:t>
            </w:r>
          </w:p>
        </w:tc>
        <w:tc>
          <w:tcPr>
            <w:tcW w:w="4573" w:type="dxa"/>
            <w:vAlign w:val="center"/>
          </w:tcPr>
          <w:p w14:paraId="7FF962DA">
            <w:pPr>
              <w:spacing w:line="240" w:lineRule="auto"/>
              <w:ind w:firstLine="0" w:firstLineChars="0"/>
              <w:jc w:val="center"/>
              <w:rPr>
                <w:color w:val="auto"/>
                <w:sz w:val="21"/>
                <w:szCs w:val="21"/>
              </w:rPr>
            </w:pPr>
            <w:r>
              <w:rPr>
                <w:rFonts w:hint="eastAsia"/>
                <w:color w:val="auto"/>
                <w:sz w:val="21"/>
                <w:szCs w:val="21"/>
              </w:rPr>
              <w:t>综合管理</w:t>
            </w:r>
          </w:p>
        </w:tc>
        <w:tc>
          <w:tcPr>
            <w:tcW w:w="2695" w:type="dxa"/>
            <w:vAlign w:val="center"/>
          </w:tcPr>
          <w:p w14:paraId="1D5253A3">
            <w:pPr>
              <w:spacing w:line="240" w:lineRule="auto"/>
              <w:ind w:firstLine="0" w:firstLineChars="0"/>
              <w:jc w:val="center"/>
              <w:rPr>
                <w:color w:val="auto"/>
                <w:sz w:val="21"/>
                <w:szCs w:val="21"/>
              </w:rPr>
            </w:pPr>
            <w:r>
              <w:rPr>
                <w:rFonts w:hint="eastAsia"/>
                <w:color w:val="auto"/>
                <w:sz w:val="21"/>
                <w:szCs w:val="21"/>
              </w:rPr>
              <w:t>10%</w:t>
            </w:r>
          </w:p>
        </w:tc>
      </w:tr>
      <w:tr w14:paraId="4157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 w:type="dxa"/>
            <w:vAlign w:val="center"/>
          </w:tcPr>
          <w:p w14:paraId="3608CF0F">
            <w:pPr>
              <w:spacing w:line="240" w:lineRule="auto"/>
              <w:ind w:firstLine="0" w:firstLineChars="0"/>
              <w:jc w:val="center"/>
              <w:rPr>
                <w:color w:val="auto"/>
                <w:sz w:val="21"/>
                <w:szCs w:val="21"/>
              </w:rPr>
            </w:pPr>
            <w:r>
              <w:rPr>
                <w:rFonts w:hint="eastAsia"/>
                <w:color w:val="auto"/>
                <w:sz w:val="21"/>
                <w:szCs w:val="21"/>
              </w:rPr>
              <w:t>3</w:t>
            </w:r>
          </w:p>
        </w:tc>
        <w:tc>
          <w:tcPr>
            <w:tcW w:w="4573" w:type="dxa"/>
            <w:vAlign w:val="center"/>
          </w:tcPr>
          <w:p w14:paraId="0AFC3703">
            <w:pPr>
              <w:spacing w:line="240" w:lineRule="auto"/>
              <w:ind w:firstLine="0" w:firstLineChars="0"/>
              <w:jc w:val="center"/>
              <w:rPr>
                <w:color w:val="auto"/>
                <w:sz w:val="21"/>
                <w:szCs w:val="21"/>
              </w:rPr>
            </w:pPr>
            <w:r>
              <w:rPr>
                <w:rFonts w:hint="eastAsia"/>
                <w:color w:val="auto"/>
                <w:sz w:val="21"/>
                <w:szCs w:val="21"/>
              </w:rPr>
              <w:t>计划外专项任务完成情况</w:t>
            </w:r>
          </w:p>
        </w:tc>
        <w:tc>
          <w:tcPr>
            <w:tcW w:w="2695" w:type="dxa"/>
            <w:vAlign w:val="center"/>
          </w:tcPr>
          <w:p w14:paraId="08D72949">
            <w:pPr>
              <w:spacing w:line="240" w:lineRule="auto"/>
              <w:ind w:firstLine="0" w:firstLineChars="0"/>
              <w:jc w:val="center"/>
              <w:rPr>
                <w:color w:val="auto"/>
                <w:sz w:val="21"/>
                <w:szCs w:val="21"/>
              </w:rPr>
            </w:pPr>
            <w:r>
              <w:rPr>
                <w:rFonts w:hint="eastAsia"/>
                <w:color w:val="auto"/>
                <w:sz w:val="21"/>
                <w:szCs w:val="21"/>
              </w:rPr>
              <w:t>10%</w:t>
            </w:r>
          </w:p>
        </w:tc>
      </w:tr>
      <w:tr w14:paraId="4BDF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 w:type="dxa"/>
            <w:vAlign w:val="center"/>
          </w:tcPr>
          <w:p w14:paraId="59098F75">
            <w:pPr>
              <w:spacing w:line="240" w:lineRule="auto"/>
              <w:ind w:firstLine="0" w:firstLineChars="0"/>
              <w:jc w:val="center"/>
              <w:rPr>
                <w:color w:val="auto"/>
                <w:sz w:val="21"/>
                <w:szCs w:val="21"/>
              </w:rPr>
            </w:pPr>
            <w:r>
              <w:rPr>
                <w:rFonts w:hint="eastAsia"/>
                <w:color w:val="auto"/>
                <w:sz w:val="21"/>
                <w:szCs w:val="21"/>
              </w:rPr>
              <w:t>4</w:t>
            </w:r>
          </w:p>
        </w:tc>
        <w:tc>
          <w:tcPr>
            <w:tcW w:w="4573" w:type="dxa"/>
            <w:vAlign w:val="center"/>
          </w:tcPr>
          <w:p w14:paraId="5ED17051">
            <w:pPr>
              <w:spacing w:line="240" w:lineRule="auto"/>
              <w:ind w:firstLine="0" w:firstLineChars="0"/>
              <w:jc w:val="center"/>
              <w:rPr>
                <w:color w:val="auto"/>
                <w:sz w:val="21"/>
                <w:szCs w:val="21"/>
              </w:rPr>
            </w:pPr>
            <w:r>
              <w:rPr>
                <w:rFonts w:hint="eastAsia"/>
                <w:color w:val="auto"/>
                <w:sz w:val="21"/>
                <w:szCs w:val="21"/>
              </w:rPr>
              <w:t>社会满意度</w:t>
            </w:r>
          </w:p>
        </w:tc>
        <w:tc>
          <w:tcPr>
            <w:tcW w:w="2695" w:type="dxa"/>
            <w:vAlign w:val="center"/>
          </w:tcPr>
          <w:p w14:paraId="23CEB416">
            <w:pPr>
              <w:spacing w:line="240" w:lineRule="auto"/>
              <w:ind w:firstLine="0" w:firstLineChars="0"/>
              <w:jc w:val="center"/>
              <w:rPr>
                <w:color w:val="auto"/>
                <w:sz w:val="21"/>
                <w:szCs w:val="21"/>
              </w:rPr>
            </w:pPr>
            <w:r>
              <w:rPr>
                <w:rFonts w:hint="eastAsia"/>
                <w:color w:val="auto"/>
                <w:sz w:val="21"/>
                <w:szCs w:val="21"/>
              </w:rPr>
              <w:t>5%</w:t>
            </w:r>
          </w:p>
        </w:tc>
      </w:tr>
    </w:tbl>
    <w:p w14:paraId="55C96F50">
      <w:pPr>
        <w:ind w:firstLine="0" w:firstLineChars="0"/>
        <w:rPr>
          <w:color w:val="auto"/>
        </w:rPr>
      </w:pPr>
    </w:p>
    <w:p w14:paraId="2BC04062">
      <w:pPr>
        <w:pStyle w:val="4"/>
        <w:numPr>
          <w:ilvl w:val="2"/>
          <w:numId w:val="2"/>
        </w:numPr>
        <w:bidi w:val="0"/>
        <w:ind w:left="0" w:leftChars="0" w:firstLine="0" w:firstLineChars="0"/>
        <w:rPr>
          <w:color w:val="auto"/>
        </w:rPr>
      </w:pPr>
      <w:r>
        <w:rPr>
          <w:rFonts w:hint="eastAsia"/>
          <w:color w:val="auto"/>
        </w:rPr>
        <w:t>考核方式采用现场检查与内业检查相结合，必要时也可采用市民问卷调查或公共测评等方式，具体考核评分标准及细则详见附表。</w:t>
      </w:r>
    </w:p>
    <w:p w14:paraId="0972ADCC">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及附属设施完好状况检查：</w:t>
      </w:r>
    </w:p>
    <w:p w14:paraId="0F821572">
      <w:pPr>
        <w:ind w:firstLine="0" w:firstLineChars="0"/>
        <w:rPr>
          <w:color w:val="auto"/>
        </w:rPr>
      </w:pPr>
      <w:r>
        <w:rPr>
          <w:rFonts w:hint="eastAsia"/>
          <w:color w:val="auto"/>
        </w:rPr>
        <w:t>每次考核随机抽查不少于总数</w:t>
      </w:r>
      <w:r>
        <w:rPr>
          <w:color w:val="auto"/>
        </w:rPr>
        <w:t>的25%，</w:t>
      </w:r>
      <w:r>
        <w:rPr>
          <w:rFonts w:hint="eastAsia"/>
          <w:color w:val="auto"/>
        </w:rPr>
        <w:t>且于不</w:t>
      </w:r>
      <w:r>
        <w:rPr>
          <w:color w:val="auto"/>
        </w:rPr>
        <w:t>少于3个</w:t>
      </w:r>
      <w:r>
        <w:rPr>
          <w:rFonts w:hint="eastAsia"/>
          <w:color w:val="auto"/>
        </w:rPr>
        <w:t>出海口</w:t>
      </w:r>
      <w:r>
        <w:rPr>
          <w:color w:val="auto"/>
        </w:rPr>
        <w:t>段</w:t>
      </w:r>
      <w:r>
        <w:rPr>
          <w:rFonts w:hint="eastAsia"/>
          <w:color w:val="auto"/>
        </w:rPr>
        <w:t>。</w:t>
      </w:r>
    </w:p>
    <w:p w14:paraId="0C7D81F2">
      <w:pPr>
        <w:pStyle w:val="4"/>
        <w:numPr>
          <w:ilvl w:val="2"/>
          <w:numId w:val="2"/>
        </w:numPr>
        <w:bidi w:val="0"/>
        <w:ind w:left="0" w:leftChars="0" w:firstLine="0" w:firstLineChars="0"/>
        <w:rPr>
          <w:color w:val="auto"/>
        </w:rPr>
      </w:pPr>
      <w:r>
        <w:rPr>
          <w:rFonts w:hint="eastAsia"/>
          <w:color w:val="auto"/>
        </w:rPr>
        <w:t>为</w:t>
      </w:r>
      <w:r>
        <w:rPr>
          <w:color w:val="auto"/>
        </w:rPr>
        <w:t>配合考核工作顺利开展，海滩</w:t>
      </w:r>
      <w:r>
        <w:rPr>
          <w:rFonts w:hint="eastAsia"/>
          <w:color w:val="auto"/>
          <w:lang w:eastAsia="zh-CN"/>
        </w:rPr>
        <w:t>雨水管涵</w:t>
      </w:r>
      <w:r>
        <w:rPr>
          <w:color w:val="auto"/>
        </w:rPr>
        <w:t>运维单位应按时</w:t>
      </w:r>
      <w:r>
        <w:rPr>
          <w:rFonts w:hint="eastAsia"/>
          <w:color w:val="auto"/>
        </w:rPr>
        <w:t>向</w:t>
      </w:r>
      <w:r>
        <w:rPr>
          <w:color w:val="auto"/>
        </w:rPr>
        <w:t>市</w:t>
      </w:r>
      <w:r>
        <w:rPr>
          <w:rFonts w:hint="eastAsia"/>
          <w:color w:val="auto"/>
        </w:rPr>
        <w:t>管理单位</w:t>
      </w:r>
      <w:r>
        <w:rPr>
          <w:color w:val="auto"/>
        </w:rPr>
        <w:t>提交以下材料，供考核时</w:t>
      </w:r>
      <w:r>
        <w:rPr>
          <w:rFonts w:hint="eastAsia"/>
          <w:color w:val="auto"/>
        </w:rPr>
        <w:t>参考</w:t>
      </w:r>
      <w:r>
        <w:rPr>
          <w:color w:val="auto"/>
        </w:rPr>
        <w:t>：</w:t>
      </w:r>
    </w:p>
    <w:p w14:paraId="45EED7FC">
      <w:pPr>
        <w:ind w:firstLine="482"/>
        <w:rPr>
          <w:color w:val="auto"/>
        </w:rPr>
      </w:pPr>
      <w:r>
        <w:rPr>
          <w:rFonts w:hint="eastAsia"/>
          <w:b/>
          <w:color w:val="auto"/>
        </w:rPr>
        <w:t>1</w:t>
      </w:r>
      <w:r>
        <w:rPr>
          <w:color w:val="auto"/>
        </w:rPr>
        <w:t xml:space="preserve"> </w:t>
      </w:r>
      <w:r>
        <w:rPr>
          <w:rFonts w:hint="eastAsia"/>
          <w:color w:val="auto"/>
        </w:rPr>
        <w:t>每年12月15日</w:t>
      </w:r>
      <w:r>
        <w:rPr>
          <w:color w:val="auto"/>
        </w:rPr>
        <w:t>之前提交下一年度的</w:t>
      </w:r>
      <w:r>
        <w:rPr>
          <w:rFonts w:hint="eastAsia"/>
          <w:color w:val="auto"/>
        </w:rPr>
        <w:t>海滩</w:t>
      </w:r>
      <w:r>
        <w:rPr>
          <w:rFonts w:hint="eastAsia"/>
          <w:color w:val="auto"/>
          <w:lang w:eastAsia="zh-CN"/>
        </w:rPr>
        <w:t>雨水管涵</w:t>
      </w:r>
      <w:r>
        <w:rPr>
          <w:color w:val="auto"/>
        </w:rPr>
        <w:t>运行维护</w:t>
      </w:r>
      <w:r>
        <w:rPr>
          <w:rFonts w:hint="eastAsia"/>
          <w:color w:val="auto"/>
        </w:rPr>
        <w:t>管理</w:t>
      </w:r>
      <w:r>
        <w:rPr>
          <w:color w:val="auto"/>
        </w:rPr>
        <w:t>工作计划，包含养护计划、维修</w:t>
      </w:r>
      <w:r>
        <w:rPr>
          <w:rFonts w:hint="eastAsia"/>
          <w:color w:val="auto"/>
        </w:rPr>
        <w:t>改造</w:t>
      </w:r>
      <w:r>
        <w:rPr>
          <w:color w:val="auto"/>
        </w:rPr>
        <w:t>计划、</w:t>
      </w:r>
      <w:r>
        <w:rPr>
          <w:rFonts w:hint="eastAsia"/>
          <w:color w:val="auto"/>
        </w:rPr>
        <w:t>信息化</w:t>
      </w:r>
      <w:r>
        <w:rPr>
          <w:color w:val="auto"/>
        </w:rPr>
        <w:t>建设计划等</w:t>
      </w:r>
      <w:r>
        <w:rPr>
          <w:rFonts w:hint="eastAsia"/>
          <w:color w:val="auto"/>
        </w:rPr>
        <w:t>；</w:t>
      </w:r>
    </w:p>
    <w:p w14:paraId="76E0CBCA">
      <w:pPr>
        <w:ind w:firstLine="482"/>
        <w:rPr>
          <w:color w:val="auto"/>
        </w:rPr>
      </w:pPr>
      <w:r>
        <w:rPr>
          <w:b/>
          <w:color w:val="auto"/>
        </w:rPr>
        <w:t>2</w:t>
      </w:r>
      <w:r>
        <w:rPr>
          <w:color w:val="auto"/>
        </w:rPr>
        <w:t xml:space="preserve"> </w:t>
      </w:r>
      <w:r>
        <w:rPr>
          <w:rFonts w:hint="eastAsia"/>
          <w:color w:val="auto"/>
        </w:rPr>
        <w:t>每</w:t>
      </w:r>
      <w:r>
        <w:rPr>
          <w:color w:val="auto"/>
        </w:rPr>
        <w:t>季度结束后</w:t>
      </w:r>
      <w:r>
        <w:rPr>
          <w:rFonts w:hint="eastAsia"/>
          <w:color w:val="auto"/>
        </w:rPr>
        <w:t>5个</w:t>
      </w:r>
      <w:r>
        <w:rPr>
          <w:color w:val="auto"/>
        </w:rPr>
        <w:t>工作日</w:t>
      </w:r>
      <w:r>
        <w:rPr>
          <w:rFonts w:hint="eastAsia"/>
          <w:color w:val="auto"/>
        </w:rPr>
        <w:t>提出</w:t>
      </w:r>
      <w:r>
        <w:rPr>
          <w:color w:val="auto"/>
        </w:rPr>
        <w:t>季度考核申请</w:t>
      </w:r>
      <w:r>
        <w:rPr>
          <w:rFonts w:hint="eastAsia"/>
          <w:color w:val="auto"/>
        </w:rPr>
        <w:t>，</w:t>
      </w:r>
      <w:r>
        <w:rPr>
          <w:color w:val="auto"/>
        </w:rPr>
        <w:t>书面提交上一季度</w:t>
      </w:r>
      <w:r>
        <w:rPr>
          <w:rFonts w:hint="eastAsia"/>
          <w:color w:val="auto"/>
        </w:rPr>
        <w:t>运营</w:t>
      </w:r>
      <w:r>
        <w:rPr>
          <w:color w:val="auto"/>
        </w:rPr>
        <w:t>管理工作报告，作为季度考核材料之一</w:t>
      </w:r>
      <w:r>
        <w:rPr>
          <w:rFonts w:hint="eastAsia"/>
          <w:color w:val="auto"/>
        </w:rPr>
        <w:t>。报告</w:t>
      </w:r>
      <w:r>
        <w:rPr>
          <w:color w:val="auto"/>
        </w:rPr>
        <w:t>内容应包含但不限于以下内容</w:t>
      </w:r>
      <w:r>
        <w:rPr>
          <w:rFonts w:hint="eastAsia"/>
          <w:color w:val="auto"/>
        </w:rPr>
        <w:t>：</w:t>
      </w:r>
    </w:p>
    <w:p w14:paraId="28F6FE25">
      <w:pPr>
        <w:ind w:firstLine="480"/>
        <w:jc w:val="left"/>
        <w:rPr>
          <w:color w:val="auto"/>
        </w:rPr>
      </w:pPr>
      <w:r>
        <w:rPr>
          <w:rFonts w:hint="eastAsia"/>
          <w:color w:val="auto"/>
        </w:rPr>
        <w:t>（1）巡查</w:t>
      </w:r>
      <w:r>
        <w:rPr>
          <w:color w:val="auto"/>
        </w:rPr>
        <w:t>检查情况：包括</w:t>
      </w:r>
      <w:r>
        <w:rPr>
          <w:rFonts w:hint="eastAsia"/>
          <w:color w:val="auto"/>
        </w:rPr>
        <w:t>海滩</w:t>
      </w:r>
      <w:r>
        <w:rPr>
          <w:rFonts w:hint="eastAsia"/>
          <w:color w:val="auto"/>
          <w:lang w:eastAsia="zh-CN"/>
        </w:rPr>
        <w:t>雨水管涵</w:t>
      </w:r>
      <w:r>
        <w:rPr>
          <w:color w:val="auto"/>
        </w:rPr>
        <w:t>巡查</w:t>
      </w:r>
      <w:r>
        <w:rPr>
          <w:rFonts w:hint="eastAsia"/>
          <w:color w:val="auto"/>
        </w:rPr>
        <w:t>公里</w:t>
      </w:r>
      <w:r>
        <w:rPr>
          <w:color w:val="auto"/>
        </w:rPr>
        <w:t>数、在建工地巡查次数等。</w:t>
      </w:r>
    </w:p>
    <w:p w14:paraId="26808B5D">
      <w:pPr>
        <w:ind w:firstLine="480"/>
        <w:jc w:val="left"/>
        <w:rPr>
          <w:color w:val="auto"/>
        </w:rPr>
      </w:pPr>
      <w:r>
        <w:rPr>
          <w:rFonts w:hint="eastAsia"/>
          <w:color w:val="auto"/>
        </w:rPr>
        <w:t>（2）普查</w:t>
      </w:r>
      <w:r>
        <w:rPr>
          <w:color w:val="auto"/>
        </w:rPr>
        <w:t>工作情况：包括海滩</w:t>
      </w:r>
      <w:r>
        <w:rPr>
          <w:rFonts w:hint="eastAsia"/>
          <w:color w:val="auto"/>
          <w:lang w:eastAsia="zh-CN"/>
        </w:rPr>
        <w:t>雨水管涵</w:t>
      </w:r>
      <w:r>
        <w:rPr>
          <w:rFonts w:hint="eastAsia"/>
          <w:color w:val="auto"/>
        </w:rPr>
        <w:t>内</w:t>
      </w:r>
      <w:r>
        <w:rPr>
          <w:color w:val="auto"/>
        </w:rPr>
        <w:t>窥</w:t>
      </w:r>
      <w:r>
        <w:rPr>
          <w:rFonts w:hint="eastAsia"/>
          <w:color w:val="auto"/>
        </w:rPr>
        <w:t>检测</w:t>
      </w:r>
      <w:r>
        <w:rPr>
          <w:color w:val="auto"/>
        </w:rPr>
        <w:t>情况，发现结构性和功能性缺陷数量</w:t>
      </w:r>
      <w:r>
        <w:rPr>
          <w:rFonts w:hint="eastAsia"/>
          <w:color w:val="auto"/>
        </w:rPr>
        <w:t>、GIS数据</w:t>
      </w:r>
      <w:r>
        <w:rPr>
          <w:color w:val="auto"/>
        </w:rPr>
        <w:t>修补测情况</w:t>
      </w:r>
      <w:r>
        <w:rPr>
          <w:rFonts w:hint="eastAsia"/>
          <w:color w:val="auto"/>
        </w:rPr>
        <w:t>等</w:t>
      </w:r>
      <w:r>
        <w:rPr>
          <w:color w:val="auto"/>
        </w:rPr>
        <w:t>。</w:t>
      </w:r>
    </w:p>
    <w:p w14:paraId="2C6F31EC">
      <w:pPr>
        <w:ind w:firstLine="480"/>
        <w:jc w:val="left"/>
        <w:rPr>
          <w:color w:val="auto"/>
        </w:rPr>
      </w:pPr>
      <w:r>
        <w:rPr>
          <w:rFonts w:hint="eastAsia"/>
          <w:color w:val="auto"/>
        </w:rPr>
        <w:t>（3）养护</w:t>
      </w:r>
      <w:r>
        <w:rPr>
          <w:color w:val="auto"/>
        </w:rPr>
        <w:t>工作情况：包括海滩</w:t>
      </w:r>
      <w:r>
        <w:rPr>
          <w:rFonts w:hint="eastAsia"/>
          <w:color w:val="auto"/>
          <w:lang w:eastAsia="zh-CN"/>
        </w:rPr>
        <w:t>雨水管涵</w:t>
      </w:r>
      <w:r>
        <w:rPr>
          <w:color w:val="auto"/>
        </w:rPr>
        <w:t>清疏</w:t>
      </w:r>
      <w:r>
        <w:rPr>
          <w:rFonts w:hint="eastAsia"/>
          <w:color w:val="auto"/>
        </w:rPr>
        <w:t>长度</w:t>
      </w:r>
      <w:r>
        <w:rPr>
          <w:color w:val="auto"/>
        </w:rPr>
        <w:t>及清疏量、</w:t>
      </w:r>
      <w:r>
        <w:rPr>
          <w:rFonts w:hint="eastAsia"/>
          <w:color w:val="auto"/>
        </w:rPr>
        <w:t>附属设施维修</w:t>
      </w:r>
      <w:r>
        <w:rPr>
          <w:color w:val="auto"/>
        </w:rPr>
        <w:t>更换</w:t>
      </w:r>
      <w:r>
        <w:rPr>
          <w:rFonts w:hint="eastAsia"/>
          <w:color w:val="auto"/>
        </w:rPr>
        <w:t>情况</w:t>
      </w:r>
      <w:r>
        <w:rPr>
          <w:color w:val="auto"/>
        </w:rPr>
        <w:t>等。</w:t>
      </w:r>
    </w:p>
    <w:p w14:paraId="40DAFAFC">
      <w:pPr>
        <w:ind w:firstLine="480"/>
        <w:jc w:val="left"/>
        <w:rPr>
          <w:color w:val="auto"/>
        </w:rPr>
      </w:pPr>
      <w:r>
        <w:rPr>
          <w:rFonts w:hint="eastAsia"/>
          <w:color w:val="auto"/>
        </w:rPr>
        <w:t>（4）维修</w:t>
      </w:r>
      <w:r>
        <w:rPr>
          <w:color w:val="auto"/>
        </w:rPr>
        <w:t>改造情况：维修</w:t>
      </w:r>
      <w:r>
        <w:rPr>
          <w:rFonts w:hint="eastAsia"/>
          <w:color w:val="auto"/>
        </w:rPr>
        <w:t>改造</w:t>
      </w:r>
      <w:r>
        <w:rPr>
          <w:color w:val="auto"/>
        </w:rPr>
        <w:t>工程项目进展情况</w:t>
      </w:r>
      <w:r>
        <w:rPr>
          <w:rFonts w:hint="eastAsia"/>
          <w:color w:val="auto"/>
        </w:rPr>
        <w:t>等</w:t>
      </w:r>
      <w:r>
        <w:rPr>
          <w:color w:val="auto"/>
        </w:rPr>
        <w:t>。</w:t>
      </w:r>
    </w:p>
    <w:p w14:paraId="2BDB5DA1">
      <w:pPr>
        <w:ind w:firstLine="480"/>
        <w:jc w:val="left"/>
        <w:rPr>
          <w:color w:val="auto"/>
        </w:rPr>
      </w:pPr>
      <w:r>
        <w:rPr>
          <w:rFonts w:hint="eastAsia"/>
          <w:color w:val="auto"/>
        </w:rPr>
        <w:t>（5）投诉</w:t>
      </w:r>
      <w:r>
        <w:rPr>
          <w:color w:val="auto"/>
        </w:rPr>
        <w:t>处理及案源报送情况：</w:t>
      </w:r>
      <w:r>
        <w:rPr>
          <w:rFonts w:hint="eastAsia"/>
          <w:color w:val="auto"/>
        </w:rPr>
        <w:t>公众</w:t>
      </w:r>
      <w:r>
        <w:rPr>
          <w:color w:val="auto"/>
        </w:rPr>
        <w:t>投诉处理情况，日常运营发现的排水违章案源报送情况等。</w:t>
      </w:r>
    </w:p>
    <w:p w14:paraId="19A3B94A">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color w:val="auto"/>
        </w:rPr>
        <w:t>运维单位实施单位应建设海滩</w:t>
      </w:r>
      <w:r>
        <w:rPr>
          <w:rFonts w:hint="eastAsia"/>
          <w:color w:val="auto"/>
          <w:lang w:eastAsia="zh-CN"/>
        </w:rPr>
        <w:t>雨水管涵</w:t>
      </w:r>
      <w:r>
        <w:rPr>
          <w:rFonts w:hint="eastAsia"/>
          <w:color w:val="auto"/>
        </w:rPr>
        <w:t>GIS系统</w:t>
      </w:r>
      <w:r>
        <w:rPr>
          <w:color w:val="auto"/>
        </w:rPr>
        <w:t>，按照《</w:t>
      </w:r>
      <w:r>
        <w:rPr>
          <w:rFonts w:hint="eastAsia"/>
          <w:color w:val="auto"/>
        </w:rPr>
        <w:t>厦门</w:t>
      </w:r>
      <w:r>
        <w:rPr>
          <w:color w:val="auto"/>
        </w:rPr>
        <w:t>市城镇排水管网排查信息数据标准（</w:t>
      </w:r>
      <w:r>
        <w:rPr>
          <w:rFonts w:hint="eastAsia"/>
          <w:color w:val="auto"/>
        </w:rPr>
        <w:t>试行</w:t>
      </w:r>
      <w:r>
        <w:rPr>
          <w:color w:val="auto"/>
        </w:rPr>
        <w:t>）》</w:t>
      </w:r>
      <w:r>
        <w:rPr>
          <w:rFonts w:hint="eastAsia"/>
          <w:color w:val="auto"/>
        </w:rPr>
        <w:t>的</w:t>
      </w:r>
      <w:r>
        <w:rPr>
          <w:color w:val="auto"/>
        </w:rPr>
        <w:t>要求进行数据整编和入库，并持续对海滩</w:t>
      </w:r>
      <w:r>
        <w:rPr>
          <w:rFonts w:hint="eastAsia"/>
          <w:color w:val="auto"/>
          <w:lang w:eastAsia="zh-CN"/>
        </w:rPr>
        <w:t>雨水管涵</w:t>
      </w:r>
      <w:r>
        <w:rPr>
          <w:color w:val="auto"/>
        </w:rPr>
        <w:t>数据进行修</w:t>
      </w:r>
      <w:r>
        <w:rPr>
          <w:rFonts w:hint="eastAsia"/>
          <w:color w:val="auto"/>
        </w:rPr>
        <w:t>补</w:t>
      </w:r>
      <w:r>
        <w:rPr>
          <w:color w:val="auto"/>
        </w:rPr>
        <w:t>测，不断提升数据的准确度和完整率。每</w:t>
      </w:r>
      <w:r>
        <w:rPr>
          <w:rFonts w:hint="eastAsia"/>
          <w:color w:val="auto"/>
        </w:rPr>
        <w:t>半年开始</w:t>
      </w:r>
      <w:r>
        <w:rPr>
          <w:color w:val="auto"/>
        </w:rPr>
        <w:t>的</w:t>
      </w:r>
      <w:r>
        <w:rPr>
          <w:rFonts w:hint="eastAsia"/>
          <w:color w:val="auto"/>
        </w:rPr>
        <w:t>15日</w:t>
      </w:r>
      <w:r>
        <w:rPr>
          <w:color w:val="auto"/>
        </w:rPr>
        <w:t>内</w:t>
      </w:r>
      <w:r>
        <w:rPr>
          <w:rFonts w:hint="eastAsia"/>
          <w:color w:val="auto"/>
        </w:rPr>
        <w:t>将上半年</w:t>
      </w:r>
      <w:r>
        <w:rPr>
          <w:color w:val="auto"/>
        </w:rPr>
        <w:t>管网</w:t>
      </w:r>
      <w:r>
        <w:rPr>
          <w:rFonts w:hint="eastAsia"/>
          <w:color w:val="auto"/>
        </w:rPr>
        <w:t>GIS系统</w:t>
      </w:r>
      <w:r>
        <w:rPr>
          <w:color w:val="auto"/>
        </w:rPr>
        <w:t>更新数据提交市</w:t>
      </w:r>
      <w:r>
        <w:rPr>
          <w:rFonts w:hint="eastAsia"/>
          <w:color w:val="auto"/>
        </w:rPr>
        <w:t>/区</w:t>
      </w:r>
      <w:r>
        <w:rPr>
          <w:color w:val="auto"/>
        </w:rPr>
        <w:t>市政园林局。</w:t>
      </w:r>
    </w:p>
    <w:p w14:paraId="3957F228">
      <w:pPr>
        <w:pStyle w:val="3"/>
        <w:numPr>
          <w:ilvl w:val="1"/>
          <w:numId w:val="2"/>
        </w:numPr>
        <w:bidi w:val="0"/>
        <w:ind w:left="992" w:leftChars="0" w:hanging="567" w:firstLineChars="0"/>
        <w:rPr>
          <w:color w:val="auto"/>
        </w:rPr>
      </w:pPr>
      <w:bookmarkStart w:id="59" w:name="_Toc22975"/>
      <w:r>
        <w:rPr>
          <w:rFonts w:hint="eastAsia"/>
          <w:color w:val="auto"/>
        </w:rPr>
        <w:t>养护质量评定</w:t>
      </w:r>
      <w:bookmarkEnd w:id="59"/>
    </w:p>
    <w:p w14:paraId="7547AA10">
      <w:pPr>
        <w:pStyle w:val="4"/>
        <w:numPr>
          <w:ilvl w:val="2"/>
          <w:numId w:val="2"/>
        </w:numPr>
        <w:bidi w:val="0"/>
        <w:ind w:left="0" w:leftChars="0" w:firstLine="0" w:firstLineChars="0"/>
        <w:rPr>
          <w:rFonts w:hint="eastAsia"/>
          <w:color w:val="auto"/>
        </w:rPr>
      </w:pPr>
      <w:r>
        <w:rPr>
          <w:rFonts w:hint="eastAsia"/>
          <w:color w:val="auto"/>
        </w:rPr>
        <w:t>运维单位应建立海滩</w:t>
      </w:r>
      <w:r>
        <w:rPr>
          <w:rFonts w:hint="eastAsia"/>
          <w:color w:val="auto"/>
          <w:lang w:eastAsia="zh-CN"/>
        </w:rPr>
        <w:t>雨水管涵</w:t>
      </w:r>
      <w:r>
        <w:rPr>
          <w:rFonts w:hint="eastAsia"/>
          <w:color w:val="auto"/>
        </w:rPr>
        <w:t>设施养护质量评定机制，建立档案和台帐并进行动态更新，每5年开展一次全面评定工作，掌握所管辖海滩</w:t>
      </w:r>
      <w:r>
        <w:rPr>
          <w:rFonts w:hint="eastAsia"/>
          <w:color w:val="auto"/>
          <w:lang w:eastAsia="zh-CN"/>
        </w:rPr>
        <w:t>雨水管涵</w:t>
      </w:r>
      <w:r>
        <w:rPr>
          <w:rFonts w:hint="eastAsia"/>
          <w:color w:val="auto"/>
        </w:rPr>
        <w:t>状况。</w:t>
      </w:r>
    </w:p>
    <w:p w14:paraId="633C49B3">
      <w:pPr>
        <w:pStyle w:val="4"/>
        <w:numPr>
          <w:ilvl w:val="2"/>
          <w:numId w:val="2"/>
        </w:numPr>
        <w:bidi w:val="0"/>
        <w:ind w:left="0" w:leftChars="0" w:firstLine="0" w:firstLineChars="0"/>
        <w:rPr>
          <w:color w:val="auto"/>
        </w:rPr>
      </w:pPr>
      <w:r>
        <w:rPr>
          <w:rFonts w:hint="eastAsia"/>
          <w:color w:val="auto"/>
        </w:rPr>
        <w:t>根据海滩</w:t>
      </w:r>
      <w:r>
        <w:rPr>
          <w:rFonts w:hint="eastAsia"/>
          <w:color w:val="auto"/>
          <w:lang w:eastAsia="zh-CN"/>
        </w:rPr>
        <w:t>雨水管涵</w:t>
      </w:r>
      <w:r>
        <w:rPr>
          <w:rFonts w:hint="eastAsia"/>
          <w:color w:val="auto"/>
        </w:rPr>
        <w:t>设施特性，从排水功能畅通性、结构损坏程度、附属构筑物完好性三个方面进行分项评议</w:t>
      </w:r>
      <w:r>
        <w:rPr>
          <w:color w:val="auto"/>
        </w:rPr>
        <w:t>。</w:t>
      </w:r>
    </w:p>
    <w:p w14:paraId="1AE44C18">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维护质量评定标准如表</w:t>
      </w:r>
      <w:r>
        <w:rPr>
          <w:color w:val="auto"/>
        </w:rPr>
        <w:t xml:space="preserve"> </w:t>
      </w:r>
      <w:r>
        <w:rPr>
          <w:rFonts w:hint="eastAsia"/>
          <w:color w:val="auto"/>
          <w:lang w:val="en-US" w:eastAsia="zh-CN"/>
        </w:rPr>
        <w:t>10</w:t>
      </w:r>
      <w:r>
        <w:rPr>
          <w:color w:val="auto"/>
        </w:rPr>
        <w:t>.3 所示。</w:t>
      </w:r>
    </w:p>
    <w:p w14:paraId="4347F60E">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表</w:t>
      </w:r>
      <w:r>
        <w:rPr>
          <w:rFonts w:ascii="宋体" w:hAnsi="宋体" w:cs="宋体"/>
          <w:color w:val="auto"/>
          <w:kern w:val="0"/>
          <w:sz w:val="21"/>
          <w:szCs w:val="21"/>
        </w:rPr>
        <w:t xml:space="preserve"> </w:t>
      </w:r>
      <w:r>
        <w:rPr>
          <w:rFonts w:hint="eastAsia" w:ascii="宋体" w:hAnsi="宋体" w:cs="宋体"/>
          <w:color w:val="auto"/>
          <w:kern w:val="0"/>
          <w:sz w:val="21"/>
          <w:szCs w:val="21"/>
          <w:lang w:val="en-US" w:eastAsia="zh-CN"/>
        </w:rPr>
        <w:t>10</w:t>
      </w:r>
      <w:r>
        <w:rPr>
          <w:rFonts w:ascii="宋体" w:hAnsi="宋体" w:cs="宋体"/>
          <w:color w:val="auto"/>
          <w:kern w:val="0"/>
          <w:sz w:val="21"/>
          <w:szCs w:val="21"/>
        </w:rPr>
        <w:t>.3 排水管道养护质量评定标</w:t>
      </w:r>
      <w:r>
        <w:rPr>
          <w:rFonts w:hint="eastAsia" w:ascii="宋体" w:hAnsi="宋体" w:cs="宋体"/>
          <w:color w:val="auto"/>
          <w:kern w:val="0"/>
          <w:sz w:val="21"/>
          <w:szCs w:val="21"/>
        </w:rPr>
        <w:t>准</w:t>
      </w:r>
    </w:p>
    <w:tbl>
      <w:tblPr>
        <w:tblStyle w:val="13"/>
        <w:tblW w:w="5053" w:type="pct"/>
        <w:tblInd w:w="0" w:type="dxa"/>
        <w:tblLayout w:type="autofit"/>
        <w:tblCellMar>
          <w:top w:w="0" w:type="dxa"/>
          <w:left w:w="108" w:type="dxa"/>
          <w:bottom w:w="0" w:type="dxa"/>
          <w:right w:w="108" w:type="dxa"/>
        </w:tblCellMar>
      </w:tblPr>
      <w:tblGrid>
        <w:gridCol w:w="959"/>
        <w:gridCol w:w="1507"/>
        <w:gridCol w:w="1752"/>
        <w:gridCol w:w="4394"/>
      </w:tblGrid>
      <w:tr w14:paraId="4B54FCFC">
        <w:tblPrEx>
          <w:tblCellMar>
            <w:top w:w="0" w:type="dxa"/>
            <w:left w:w="108" w:type="dxa"/>
            <w:bottom w:w="0" w:type="dxa"/>
            <w:right w:w="108" w:type="dxa"/>
          </w:tblCellMar>
        </w:tblPrEx>
        <w:trPr>
          <w:trHeight w:val="247" w:hRule="atLeast"/>
        </w:trPr>
        <w:tc>
          <w:tcPr>
            <w:tcW w:w="557" w:type="pct"/>
            <w:tcBorders>
              <w:top w:val="single" w:color="auto" w:sz="12" w:space="0"/>
              <w:left w:val="single" w:color="auto" w:sz="12" w:space="0"/>
              <w:bottom w:val="single" w:color="auto" w:sz="6" w:space="0"/>
              <w:right w:val="single" w:color="auto" w:sz="6" w:space="0"/>
            </w:tcBorders>
            <w:vAlign w:val="center"/>
          </w:tcPr>
          <w:p w14:paraId="3AB75FE9">
            <w:pPr>
              <w:autoSpaceDE w:val="0"/>
              <w:autoSpaceDN w:val="0"/>
              <w:adjustRightInd w:val="0"/>
              <w:snapToGrid/>
              <w:spacing w:line="240" w:lineRule="auto"/>
              <w:ind w:firstLine="0" w:firstLineChars="0"/>
              <w:jc w:val="center"/>
              <w:rPr>
                <w:rFonts w:ascii="宋体" w:hAnsi="宋体" w:cs="等线"/>
                <w:b/>
                <w:color w:val="auto"/>
                <w:kern w:val="0"/>
                <w:sz w:val="21"/>
                <w:szCs w:val="21"/>
              </w:rPr>
            </w:pPr>
            <w:r>
              <w:rPr>
                <w:rFonts w:hint="eastAsia" w:ascii="宋体" w:hAnsi="宋体" w:cs="等线"/>
                <w:b/>
                <w:color w:val="auto"/>
                <w:kern w:val="0"/>
                <w:sz w:val="21"/>
                <w:szCs w:val="21"/>
              </w:rPr>
              <w:t>项目</w:t>
            </w:r>
          </w:p>
        </w:tc>
        <w:tc>
          <w:tcPr>
            <w:tcW w:w="875" w:type="pct"/>
            <w:tcBorders>
              <w:top w:val="single" w:color="auto" w:sz="12" w:space="0"/>
              <w:left w:val="single" w:color="auto" w:sz="6" w:space="0"/>
              <w:bottom w:val="single" w:color="auto" w:sz="6" w:space="0"/>
              <w:right w:val="single" w:color="auto" w:sz="6" w:space="0"/>
            </w:tcBorders>
            <w:vAlign w:val="center"/>
          </w:tcPr>
          <w:p w14:paraId="27E74BE8">
            <w:pPr>
              <w:autoSpaceDE w:val="0"/>
              <w:autoSpaceDN w:val="0"/>
              <w:adjustRightInd w:val="0"/>
              <w:snapToGrid/>
              <w:spacing w:line="240" w:lineRule="auto"/>
              <w:ind w:firstLine="0" w:firstLineChars="0"/>
              <w:jc w:val="center"/>
              <w:rPr>
                <w:rFonts w:ascii="宋体" w:hAnsi="宋体" w:cs="等线"/>
                <w:b/>
                <w:color w:val="auto"/>
                <w:kern w:val="0"/>
                <w:sz w:val="21"/>
                <w:szCs w:val="21"/>
              </w:rPr>
            </w:pPr>
            <w:r>
              <w:rPr>
                <w:rFonts w:hint="eastAsia" w:ascii="宋体" w:hAnsi="宋体" w:cs="等线"/>
                <w:b/>
                <w:color w:val="auto"/>
                <w:kern w:val="0"/>
                <w:sz w:val="21"/>
                <w:szCs w:val="21"/>
              </w:rPr>
              <w:t>内容</w:t>
            </w:r>
          </w:p>
        </w:tc>
        <w:tc>
          <w:tcPr>
            <w:tcW w:w="1017" w:type="pct"/>
            <w:tcBorders>
              <w:top w:val="single" w:color="auto" w:sz="12" w:space="0"/>
              <w:left w:val="single" w:color="auto" w:sz="6" w:space="0"/>
              <w:bottom w:val="single" w:color="auto" w:sz="6" w:space="0"/>
              <w:right w:val="single" w:color="auto" w:sz="6" w:space="0"/>
            </w:tcBorders>
            <w:vAlign w:val="center"/>
          </w:tcPr>
          <w:p w14:paraId="6F57CA16">
            <w:pPr>
              <w:autoSpaceDE w:val="0"/>
              <w:autoSpaceDN w:val="0"/>
              <w:adjustRightInd w:val="0"/>
              <w:snapToGrid/>
              <w:spacing w:line="240" w:lineRule="auto"/>
              <w:ind w:firstLine="0" w:firstLineChars="0"/>
              <w:jc w:val="center"/>
              <w:rPr>
                <w:rFonts w:ascii="宋体" w:hAnsi="宋体" w:cs="等线"/>
                <w:b/>
                <w:color w:val="auto"/>
                <w:kern w:val="0"/>
                <w:sz w:val="21"/>
                <w:szCs w:val="21"/>
              </w:rPr>
            </w:pPr>
            <w:r>
              <w:rPr>
                <w:rFonts w:hint="eastAsia" w:ascii="宋体" w:hAnsi="宋体" w:cs="等线"/>
                <w:b/>
                <w:color w:val="auto"/>
                <w:kern w:val="0"/>
                <w:sz w:val="21"/>
                <w:szCs w:val="21"/>
              </w:rPr>
              <w:t>标准</w:t>
            </w:r>
          </w:p>
        </w:tc>
        <w:tc>
          <w:tcPr>
            <w:tcW w:w="2551" w:type="pct"/>
            <w:tcBorders>
              <w:top w:val="single" w:color="auto" w:sz="12" w:space="0"/>
              <w:left w:val="single" w:color="auto" w:sz="6" w:space="0"/>
              <w:bottom w:val="single" w:color="auto" w:sz="6" w:space="0"/>
              <w:right w:val="single" w:color="auto" w:sz="12" w:space="0"/>
            </w:tcBorders>
            <w:vAlign w:val="center"/>
          </w:tcPr>
          <w:p w14:paraId="15F0A0C9">
            <w:pPr>
              <w:autoSpaceDE w:val="0"/>
              <w:autoSpaceDN w:val="0"/>
              <w:adjustRightInd w:val="0"/>
              <w:snapToGrid/>
              <w:spacing w:line="240" w:lineRule="auto"/>
              <w:ind w:firstLine="0" w:firstLineChars="0"/>
              <w:jc w:val="center"/>
              <w:rPr>
                <w:rFonts w:ascii="宋体" w:hAnsi="宋体" w:cs="等线"/>
                <w:b/>
                <w:color w:val="auto"/>
                <w:kern w:val="0"/>
                <w:sz w:val="21"/>
                <w:szCs w:val="21"/>
              </w:rPr>
            </w:pPr>
            <w:r>
              <w:rPr>
                <w:rFonts w:hint="eastAsia" w:ascii="宋体" w:hAnsi="宋体" w:cs="等线"/>
                <w:b/>
                <w:color w:val="auto"/>
                <w:kern w:val="0"/>
                <w:sz w:val="21"/>
                <w:szCs w:val="21"/>
              </w:rPr>
              <w:t>说明</w:t>
            </w:r>
          </w:p>
        </w:tc>
      </w:tr>
      <w:tr w14:paraId="1925FAF0">
        <w:tblPrEx>
          <w:tblCellMar>
            <w:top w:w="0" w:type="dxa"/>
            <w:left w:w="108" w:type="dxa"/>
            <w:bottom w:w="0" w:type="dxa"/>
            <w:right w:w="108" w:type="dxa"/>
          </w:tblCellMar>
        </w:tblPrEx>
        <w:trPr>
          <w:trHeight w:val="344" w:hRule="atLeast"/>
        </w:trPr>
        <w:tc>
          <w:tcPr>
            <w:tcW w:w="557" w:type="pct"/>
            <w:vMerge w:val="restart"/>
            <w:tcBorders>
              <w:top w:val="single" w:color="auto" w:sz="6" w:space="0"/>
              <w:left w:val="single" w:color="auto" w:sz="12" w:space="0"/>
              <w:right w:val="single" w:color="auto" w:sz="6" w:space="0"/>
            </w:tcBorders>
            <w:vAlign w:val="center"/>
          </w:tcPr>
          <w:p w14:paraId="167A31B5">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功能</w:t>
            </w:r>
            <w:r>
              <w:rPr>
                <w:rFonts w:ascii="宋体" w:hAnsi="宋体" w:cs="等线"/>
                <w:color w:val="auto"/>
                <w:kern w:val="0"/>
                <w:sz w:val="21"/>
                <w:szCs w:val="21"/>
              </w:rPr>
              <w:t>:</w:t>
            </w:r>
          </w:p>
          <w:p w14:paraId="68D19E48">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排</w:t>
            </w:r>
          </w:p>
          <w:p w14:paraId="4CB20C78">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水</w:t>
            </w:r>
          </w:p>
          <w:p w14:paraId="6595290A">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通</w:t>
            </w:r>
          </w:p>
          <w:p w14:paraId="26544F7C">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畅</w:t>
            </w:r>
          </w:p>
        </w:tc>
        <w:tc>
          <w:tcPr>
            <w:tcW w:w="875" w:type="pct"/>
            <w:tcBorders>
              <w:top w:val="single" w:color="auto" w:sz="6" w:space="0"/>
              <w:left w:val="single" w:color="auto" w:sz="6" w:space="0"/>
              <w:bottom w:val="single" w:color="auto" w:sz="6" w:space="0"/>
              <w:right w:val="single" w:color="auto" w:sz="6" w:space="0"/>
            </w:tcBorders>
            <w:vAlign w:val="center"/>
          </w:tcPr>
          <w:p w14:paraId="0B79FC47">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管道存泥</w:t>
            </w:r>
          </w:p>
        </w:tc>
        <w:tc>
          <w:tcPr>
            <w:tcW w:w="1017" w:type="pct"/>
            <w:tcBorders>
              <w:top w:val="single" w:color="auto" w:sz="6" w:space="0"/>
              <w:left w:val="single" w:color="auto" w:sz="6" w:space="0"/>
              <w:bottom w:val="single" w:color="auto" w:sz="6" w:space="0"/>
              <w:right w:val="single" w:color="auto" w:sz="6" w:space="0"/>
            </w:tcBorders>
            <w:vAlign w:val="center"/>
          </w:tcPr>
          <w:p w14:paraId="61CFD40E">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小于管径的</w:t>
            </w:r>
            <w:r>
              <w:rPr>
                <w:rFonts w:ascii="宋体" w:hAnsi="宋体" w:cs="等线"/>
                <w:color w:val="auto"/>
                <w:kern w:val="0"/>
                <w:sz w:val="21"/>
                <w:szCs w:val="21"/>
              </w:rPr>
              <w:t xml:space="preserve"> 1/5</w:t>
            </w:r>
          </w:p>
        </w:tc>
        <w:tc>
          <w:tcPr>
            <w:tcW w:w="2551" w:type="pct"/>
            <w:tcBorders>
              <w:top w:val="single" w:color="auto" w:sz="6" w:space="0"/>
              <w:left w:val="single" w:color="auto" w:sz="6" w:space="0"/>
              <w:bottom w:val="single" w:color="auto" w:sz="6" w:space="0"/>
              <w:right w:val="single" w:color="auto" w:sz="12" w:space="0"/>
            </w:tcBorders>
            <w:vAlign w:val="center"/>
          </w:tcPr>
          <w:p w14:paraId="7D0719FD">
            <w:pPr>
              <w:autoSpaceDE w:val="0"/>
              <w:autoSpaceDN w:val="0"/>
              <w:adjustRightInd w:val="0"/>
              <w:snapToGrid/>
              <w:spacing w:line="240" w:lineRule="auto"/>
              <w:ind w:firstLine="0" w:firstLineChars="0"/>
              <w:jc w:val="left"/>
              <w:rPr>
                <w:rFonts w:ascii="宋体" w:hAnsi="宋体" w:cs="等线"/>
                <w:color w:val="auto"/>
                <w:kern w:val="0"/>
                <w:sz w:val="21"/>
                <w:szCs w:val="21"/>
              </w:rPr>
            </w:pPr>
            <w:r>
              <w:rPr>
                <w:rFonts w:ascii="宋体" w:hAnsi="宋体" w:cs="等线"/>
                <w:color w:val="auto"/>
                <w:kern w:val="0"/>
                <w:sz w:val="21"/>
                <w:szCs w:val="21"/>
              </w:rPr>
              <w:t>1</w:t>
            </w:r>
            <w:r>
              <w:rPr>
                <w:rFonts w:hint="eastAsia" w:ascii="宋体" w:hAnsi="宋体" w:cs="等线"/>
                <w:color w:val="auto"/>
                <w:kern w:val="0"/>
                <w:sz w:val="21"/>
                <w:szCs w:val="21"/>
              </w:rPr>
              <w:t>、管道内存在水泥、石块、堵头、树根等，其考核以影响断面积计</w:t>
            </w:r>
          </w:p>
          <w:p w14:paraId="147CF73F">
            <w:pPr>
              <w:autoSpaceDE w:val="0"/>
              <w:autoSpaceDN w:val="0"/>
              <w:adjustRightInd w:val="0"/>
              <w:snapToGrid/>
              <w:spacing w:line="240" w:lineRule="auto"/>
              <w:ind w:firstLine="0" w:firstLineChars="0"/>
              <w:jc w:val="left"/>
              <w:rPr>
                <w:rFonts w:ascii="宋体" w:hAnsi="宋体" w:cs="等线"/>
                <w:color w:val="auto"/>
                <w:kern w:val="0"/>
                <w:sz w:val="21"/>
                <w:szCs w:val="21"/>
              </w:rPr>
            </w:pPr>
            <w:r>
              <w:rPr>
                <w:rFonts w:ascii="宋体" w:hAnsi="宋体" w:cs="等线"/>
                <w:color w:val="auto"/>
                <w:kern w:val="0"/>
                <w:sz w:val="21"/>
                <w:szCs w:val="21"/>
              </w:rPr>
              <w:t>2</w:t>
            </w:r>
            <w:r>
              <w:rPr>
                <w:rFonts w:hint="eastAsia" w:ascii="宋体" w:hAnsi="宋体" w:cs="等线"/>
                <w:color w:val="auto"/>
                <w:kern w:val="0"/>
                <w:sz w:val="21"/>
                <w:szCs w:val="21"/>
              </w:rPr>
              <w:t>、大型及以上管道≤管径的</w:t>
            </w:r>
            <w:r>
              <w:rPr>
                <w:rFonts w:ascii="宋体" w:hAnsi="宋体" w:cs="等线"/>
                <w:color w:val="auto"/>
                <w:kern w:val="0"/>
                <w:sz w:val="21"/>
                <w:szCs w:val="21"/>
              </w:rPr>
              <w:t xml:space="preserve"> 1/5 </w:t>
            </w:r>
            <w:r>
              <w:rPr>
                <w:rFonts w:hint="eastAsia" w:ascii="宋体" w:hAnsi="宋体" w:cs="等线"/>
                <w:color w:val="auto"/>
                <w:kern w:val="0"/>
                <w:sz w:val="21"/>
                <w:szCs w:val="21"/>
              </w:rPr>
              <w:t>且不大于</w:t>
            </w:r>
            <w:r>
              <w:rPr>
                <w:rFonts w:ascii="宋体" w:hAnsi="宋体" w:cs="等线"/>
                <w:color w:val="auto"/>
                <w:kern w:val="0"/>
                <w:sz w:val="21"/>
                <w:szCs w:val="21"/>
              </w:rPr>
              <w:t>30cm</w:t>
            </w:r>
          </w:p>
        </w:tc>
      </w:tr>
      <w:tr w14:paraId="3E73AC6A">
        <w:tblPrEx>
          <w:tblCellMar>
            <w:top w:w="0" w:type="dxa"/>
            <w:left w:w="108" w:type="dxa"/>
            <w:bottom w:w="0" w:type="dxa"/>
            <w:right w:w="108" w:type="dxa"/>
          </w:tblCellMar>
        </w:tblPrEx>
        <w:trPr>
          <w:trHeight w:val="247" w:hRule="atLeast"/>
        </w:trPr>
        <w:tc>
          <w:tcPr>
            <w:tcW w:w="557" w:type="pct"/>
            <w:vMerge w:val="continue"/>
            <w:tcBorders>
              <w:left w:val="single" w:color="auto" w:sz="12" w:space="0"/>
              <w:right w:val="single" w:color="auto" w:sz="6" w:space="0"/>
            </w:tcBorders>
            <w:vAlign w:val="center"/>
          </w:tcPr>
          <w:p w14:paraId="611894DD">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0713CDA9">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检查井存泥</w:t>
            </w:r>
          </w:p>
        </w:tc>
        <w:tc>
          <w:tcPr>
            <w:tcW w:w="3568" w:type="pct"/>
            <w:gridSpan w:val="2"/>
            <w:tcBorders>
              <w:top w:val="single" w:color="auto" w:sz="6" w:space="0"/>
              <w:left w:val="single" w:color="auto" w:sz="6" w:space="0"/>
              <w:bottom w:val="single" w:color="auto" w:sz="6" w:space="0"/>
              <w:right w:val="single" w:color="auto" w:sz="12" w:space="0"/>
            </w:tcBorders>
            <w:vAlign w:val="center"/>
          </w:tcPr>
          <w:p w14:paraId="1DC58B09">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小于管径的</w:t>
            </w:r>
            <w:r>
              <w:rPr>
                <w:rFonts w:ascii="宋体" w:hAnsi="宋体" w:cs="等线"/>
                <w:color w:val="auto"/>
                <w:kern w:val="0"/>
                <w:sz w:val="21"/>
                <w:szCs w:val="21"/>
              </w:rPr>
              <w:t xml:space="preserve"> 1/5</w:t>
            </w:r>
          </w:p>
        </w:tc>
      </w:tr>
      <w:tr w14:paraId="364449AD">
        <w:tblPrEx>
          <w:tblCellMar>
            <w:top w:w="0" w:type="dxa"/>
            <w:left w:w="108" w:type="dxa"/>
            <w:bottom w:w="0" w:type="dxa"/>
            <w:right w:w="108" w:type="dxa"/>
          </w:tblCellMar>
        </w:tblPrEx>
        <w:trPr>
          <w:trHeight w:val="1065" w:hRule="atLeast"/>
        </w:trPr>
        <w:tc>
          <w:tcPr>
            <w:tcW w:w="557" w:type="pct"/>
            <w:vMerge w:val="restart"/>
            <w:tcBorders>
              <w:top w:val="single" w:color="auto" w:sz="6" w:space="0"/>
              <w:left w:val="single" w:color="auto" w:sz="12" w:space="0"/>
              <w:right w:val="single" w:color="auto" w:sz="6" w:space="0"/>
            </w:tcBorders>
            <w:vAlign w:val="center"/>
          </w:tcPr>
          <w:p w14:paraId="76AA37AB">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结构:</w:t>
            </w:r>
          </w:p>
          <w:p w14:paraId="7B26A12A">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无</w:t>
            </w:r>
          </w:p>
          <w:p w14:paraId="1401C6D1">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损</w:t>
            </w:r>
          </w:p>
          <w:p w14:paraId="2334EB76">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坏</w:t>
            </w:r>
          </w:p>
        </w:tc>
        <w:tc>
          <w:tcPr>
            <w:tcW w:w="875" w:type="pct"/>
            <w:tcBorders>
              <w:top w:val="single" w:color="auto" w:sz="6" w:space="0"/>
              <w:left w:val="single" w:color="auto" w:sz="6" w:space="0"/>
              <w:bottom w:val="single" w:color="auto" w:sz="6" w:space="0"/>
              <w:right w:val="single" w:color="auto" w:sz="6" w:space="0"/>
            </w:tcBorders>
            <w:vAlign w:val="center"/>
          </w:tcPr>
          <w:p w14:paraId="4039D5CC">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腐蚀</w:t>
            </w:r>
          </w:p>
        </w:tc>
        <w:tc>
          <w:tcPr>
            <w:tcW w:w="1017" w:type="pct"/>
            <w:tcBorders>
              <w:top w:val="single" w:color="auto" w:sz="6" w:space="0"/>
              <w:left w:val="single" w:color="auto" w:sz="6" w:space="0"/>
              <w:bottom w:val="single" w:color="auto" w:sz="6" w:space="0"/>
              <w:right w:val="single" w:color="auto" w:sz="6" w:space="0"/>
            </w:tcBorders>
            <w:vAlign w:val="center"/>
          </w:tcPr>
          <w:p w14:paraId="05CBDB57">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内壁表面中度剥落（小于</w:t>
            </w:r>
            <w:r>
              <w:rPr>
                <w:rFonts w:ascii="宋体" w:hAnsi="宋体" w:cs="等线"/>
                <w:color w:val="auto"/>
                <w:kern w:val="0"/>
                <w:sz w:val="21"/>
                <w:szCs w:val="21"/>
              </w:rPr>
              <w:t xml:space="preserve"> 0.5 cm</w:t>
            </w:r>
            <w:r>
              <w:rPr>
                <w:rFonts w:hint="eastAsia" w:ascii="宋体" w:hAnsi="宋体" w:cs="等线"/>
                <w:color w:val="auto"/>
                <w:kern w:val="0"/>
                <w:sz w:val="21"/>
                <w:szCs w:val="21"/>
              </w:rPr>
              <w:t>）及以上</w:t>
            </w:r>
          </w:p>
        </w:tc>
        <w:tc>
          <w:tcPr>
            <w:tcW w:w="2551" w:type="pct"/>
            <w:tcBorders>
              <w:top w:val="single" w:color="auto" w:sz="6" w:space="0"/>
              <w:left w:val="single" w:color="auto" w:sz="6" w:space="0"/>
              <w:bottom w:val="single" w:color="auto" w:sz="6" w:space="0"/>
              <w:right w:val="single" w:color="auto" w:sz="12" w:space="0"/>
            </w:tcBorders>
            <w:vAlign w:val="center"/>
          </w:tcPr>
          <w:p w14:paraId="78AA3F1E">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轻度剥落（小于</w:t>
            </w:r>
            <w:r>
              <w:rPr>
                <w:rFonts w:ascii="宋体" w:hAnsi="宋体" w:cs="等线"/>
                <w:color w:val="auto"/>
                <w:kern w:val="0"/>
                <w:sz w:val="21"/>
                <w:szCs w:val="21"/>
              </w:rPr>
              <w:t xml:space="preserve"> 0.5 cm</w:t>
            </w:r>
            <w:r>
              <w:rPr>
                <w:rFonts w:hint="eastAsia" w:ascii="宋体" w:hAnsi="宋体" w:cs="等线"/>
                <w:color w:val="auto"/>
                <w:kern w:val="0"/>
                <w:sz w:val="21"/>
                <w:szCs w:val="21"/>
              </w:rPr>
              <w:t>）不作为缺点</w:t>
            </w:r>
          </w:p>
        </w:tc>
      </w:tr>
      <w:tr w14:paraId="6EC982F1">
        <w:tblPrEx>
          <w:tblCellMar>
            <w:top w:w="0" w:type="dxa"/>
            <w:left w:w="108" w:type="dxa"/>
            <w:bottom w:w="0" w:type="dxa"/>
            <w:right w:w="108" w:type="dxa"/>
          </w:tblCellMar>
        </w:tblPrEx>
        <w:trPr>
          <w:trHeight w:val="247" w:hRule="atLeast"/>
        </w:trPr>
        <w:tc>
          <w:tcPr>
            <w:tcW w:w="557" w:type="pct"/>
            <w:vMerge w:val="continue"/>
            <w:tcBorders>
              <w:left w:val="single" w:color="auto" w:sz="12" w:space="0"/>
              <w:right w:val="single" w:color="auto" w:sz="6" w:space="0"/>
            </w:tcBorders>
            <w:vAlign w:val="center"/>
          </w:tcPr>
          <w:p w14:paraId="74CB3B59">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33B0CCCE">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裂缝</w:t>
            </w:r>
          </w:p>
        </w:tc>
        <w:tc>
          <w:tcPr>
            <w:tcW w:w="1017" w:type="pct"/>
            <w:tcBorders>
              <w:top w:val="single" w:color="auto" w:sz="6" w:space="0"/>
              <w:left w:val="single" w:color="auto" w:sz="6" w:space="0"/>
              <w:bottom w:val="single" w:color="auto" w:sz="6" w:space="0"/>
              <w:right w:val="single" w:color="auto" w:sz="6" w:space="0"/>
            </w:tcBorders>
            <w:vAlign w:val="center"/>
          </w:tcPr>
          <w:p w14:paraId="20ADBDE6">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出现裂口、破碎或坍塌</w:t>
            </w:r>
          </w:p>
        </w:tc>
        <w:tc>
          <w:tcPr>
            <w:tcW w:w="2551" w:type="pct"/>
            <w:tcBorders>
              <w:top w:val="single" w:color="auto" w:sz="6" w:space="0"/>
              <w:left w:val="single" w:color="auto" w:sz="6" w:space="0"/>
              <w:bottom w:val="single" w:color="auto" w:sz="6" w:space="0"/>
              <w:right w:val="single" w:color="auto" w:sz="12" w:space="0"/>
            </w:tcBorders>
            <w:vAlign w:val="center"/>
          </w:tcPr>
          <w:p w14:paraId="445AE9D6">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细裂痕不作为缺陷</w:t>
            </w:r>
          </w:p>
        </w:tc>
      </w:tr>
      <w:tr w14:paraId="4AD62E2F">
        <w:tblPrEx>
          <w:tblCellMar>
            <w:top w:w="0" w:type="dxa"/>
            <w:left w:w="108" w:type="dxa"/>
            <w:bottom w:w="0" w:type="dxa"/>
            <w:right w:w="108" w:type="dxa"/>
          </w:tblCellMar>
        </w:tblPrEx>
        <w:trPr>
          <w:trHeight w:val="247" w:hRule="atLeast"/>
        </w:trPr>
        <w:tc>
          <w:tcPr>
            <w:tcW w:w="557" w:type="pct"/>
            <w:vMerge w:val="continue"/>
            <w:tcBorders>
              <w:left w:val="single" w:color="auto" w:sz="12" w:space="0"/>
              <w:right w:val="single" w:color="auto" w:sz="6" w:space="0"/>
            </w:tcBorders>
            <w:vAlign w:val="center"/>
          </w:tcPr>
          <w:p w14:paraId="43B14D57">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03F0CAC4">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错口</w:t>
            </w:r>
          </w:p>
        </w:tc>
        <w:tc>
          <w:tcPr>
            <w:tcW w:w="3568" w:type="pct"/>
            <w:gridSpan w:val="2"/>
            <w:tcBorders>
              <w:top w:val="single" w:color="auto" w:sz="6" w:space="0"/>
              <w:left w:val="single" w:color="auto" w:sz="6" w:space="0"/>
              <w:bottom w:val="single" w:color="auto" w:sz="6" w:space="0"/>
              <w:right w:val="single" w:color="auto" w:sz="12" w:space="0"/>
            </w:tcBorders>
            <w:vAlign w:val="center"/>
          </w:tcPr>
          <w:p w14:paraId="479F719B">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相接的两个管口偏差不大于管壁厚度的</w:t>
            </w:r>
            <w:r>
              <w:rPr>
                <w:rFonts w:ascii="宋体" w:hAnsi="宋体" w:cs="等线"/>
                <w:color w:val="auto"/>
                <w:kern w:val="0"/>
                <w:sz w:val="21"/>
                <w:szCs w:val="21"/>
              </w:rPr>
              <w:t xml:space="preserve"> 1/2</w:t>
            </w:r>
          </w:p>
        </w:tc>
      </w:tr>
      <w:tr w14:paraId="298E0AEE">
        <w:tblPrEx>
          <w:tblCellMar>
            <w:top w:w="0" w:type="dxa"/>
            <w:left w:w="108" w:type="dxa"/>
            <w:bottom w:w="0" w:type="dxa"/>
            <w:right w:w="108" w:type="dxa"/>
          </w:tblCellMar>
        </w:tblPrEx>
        <w:trPr>
          <w:trHeight w:val="247" w:hRule="atLeast"/>
        </w:trPr>
        <w:tc>
          <w:tcPr>
            <w:tcW w:w="557" w:type="pct"/>
            <w:vMerge w:val="continue"/>
            <w:tcBorders>
              <w:left w:val="single" w:color="auto" w:sz="12" w:space="0"/>
              <w:bottom w:val="single" w:color="auto" w:sz="6" w:space="0"/>
              <w:right w:val="single" w:color="auto" w:sz="6" w:space="0"/>
            </w:tcBorders>
            <w:vAlign w:val="center"/>
          </w:tcPr>
          <w:p w14:paraId="15B6A9FA">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1BA39AB0">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脱节</w:t>
            </w:r>
          </w:p>
        </w:tc>
        <w:tc>
          <w:tcPr>
            <w:tcW w:w="3568" w:type="pct"/>
            <w:gridSpan w:val="2"/>
            <w:tcBorders>
              <w:top w:val="single" w:color="auto" w:sz="6" w:space="0"/>
              <w:left w:val="single" w:color="auto" w:sz="6" w:space="0"/>
              <w:bottom w:val="single" w:color="auto" w:sz="6" w:space="0"/>
              <w:right w:val="single" w:color="auto" w:sz="12" w:space="0"/>
            </w:tcBorders>
            <w:vAlign w:val="center"/>
          </w:tcPr>
          <w:p w14:paraId="6E72149F">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两根管道的端部可见泥土挤入</w:t>
            </w:r>
          </w:p>
        </w:tc>
      </w:tr>
      <w:tr w14:paraId="5D542E59">
        <w:tblPrEx>
          <w:tblCellMar>
            <w:top w:w="0" w:type="dxa"/>
            <w:left w:w="108" w:type="dxa"/>
            <w:bottom w:w="0" w:type="dxa"/>
            <w:right w:w="108" w:type="dxa"/>
          </w:tblCellMar>
        </w:tblPrEx>
        <w:trPr>
          <w:trHeight w:val="247" w:hRule="atLeast"/>
        </w:trPr>
        <w:tc>
          <w:tcPr>
            <w:tcW w:w="557" w:type="pct"/>
            <w:tcBorders>
              <w:top w:val="single" w:color="auto" w:sz="6" w:space="0"/>
              <w:left w:val="single" w:color="auto" w:sz="12" w:space="0"/>
              <w:bottom w:val="single" w:color="auto" w:sz="6" w:space="0"/>
              <w:right w:val="single" w:color="auto" w:sz="6" w:space="0"/>
            </w:tcBorders>
            <w:vAlign w:val="center"/>
          </w:tcPr>
          <w:p w14:paraId="494606FB">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1E869FB4">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变形</w:t>
            </w:r>
          </w:p>
        </w:tc>
        <w:tc>
          <w:tcPr>
            <w:tcW w:w="3568" w:type="pct"/>
            <w:gridSpan w:val="2"/>
            <w:tcBorders>
              <w:top w:val="single" w:color="auto" w:sz="6" w:space="0"/>
              <w:left w:val="single" w:color="auto" w:sz="6" w:space="0"/>
              <w:bottom w:val="single" w:color="auto" w:sz="6" w:space="0"/>
              <w:right w:val="single" w:color="auto" w:sz="12" w:space="0"/>
            </w:tcBorders>
            <w:vAlign w:val="center"/>
          </w:tcPr>
          <w:p w14:paraId="2DA99209">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变形不大于管道直径的</w:t>
            </w:r>
            <w:r>
              <w:rPr>
                <w:rFonts w:ascii="宋体" w:hAnsi="宋体" w:cs="等线"/>
                <w:color w:val="auto"/>
                <w:kern w:val="0"/>
                <w:sz w:val="21"/>
                <w:szCs w:val="21"/>
              </w:rPr>
              <w:t xml:space="preserve"> 5%</w:t>
            </w:r>
          </w:p>
        </w:tc>
      </w:tr>
      <w:tr w14:paraId="1148D782">
        <w:tblPrEx>
          <w:tblCellMar>
            <w:top w:w="0" w:type="dxa"/>
            <w:left w:w="108" w:type="dxa"/>
            <w:bottom w:w="0" w:type="dxa"/>
            <w:right w:w="108" w:type="dxa"/>
          </w:tblCellMar>
        </w:tblPrEx>
        <w:trPr>
          <w:trHeight w:val="247" w:hRule="atLeast"/>
        </w:trPr>
        <w:tc>
          <w:tcPr>
            <w:tcW w:w="557" w:type="pct"/>
            <w:tcBorders>
              <w:top w:val="single" w:color="auto" w:sz="6" w:space="0"/>
              <w:left w:val="single" w:color="auto" w:sz="12" w:space="0"/>
              <w:bottom w:val="single" w:color="auto" w:sz="6" w:space="0"/>
              <w:right w:val="single" w:color="auto" w:sz="6" w:space="0"/>
            </w:tcBorders>
            <w:vAlign w:val="center"/>
          </w:tcPr>
          <w:p w14:paraId="0182E653">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15CAB767">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渗漏</w:t>
            </w:r>
          </w:p>
        </w:tc>
        <w:tc>
          <w:tcPr>
            <w:tcW w:w="1017" w:type="pct"/>
            <w:tcBorders>
              <w:top w:val="single" w:color="auto" w:sz="6" w:space="0"/>
              <w:left w:val="single" w:color="auto" w:sz="6" w:space="0"/>
              <w:bottom w:val="single" w:color="auto" w:sz="6" w:space="0"/>
              <w:right w:val="single" w:color="auto" w:sz="6" w:space="0"/>
            </w:tcBorders>
            <w:vAlign w:val="center"/>
          </w:tcPr>
          <w:p w14:paraId="1CEA9535">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出现泄漏</w:t>
            </w:r>
          </w:p>
        </w:tc>
        <w:tc>
          <w:tcPr>
            <w:tcW w:w="2551" w:type="pct"/>
            <w:tcBorders>
              <w:top w:val="single" w:color="auto" w:sz="6" w:space="0"/>
              <w:left w:val="single" w:color="auto" w:sz="6" w:space="0"/>
              <w:bottom w:val="single" w:color="auto" w:sz="6" w:space="0"/>
              <w:right w:val="single" w:color="auto" w:sz="12" w:space="0"/>
            </w:tcBorders>
            <w:vAlign w:val="center"/>
          </w:tcPr>
          <w:p w14:paraId="6E6AC65D">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水持续流入，并脱离管壁流动</w:t>
            </w:r>
          </w:p>
        </w:tc>
      </w:tr>
      <w:tr w14:paraId="5A48353F">
        <w:tblPrEx>
          <w:tblCellMar>
            <w:top w:w="0" w:type="dxa"/>
            <w:left w:w="108" w:type="dxa"/>
            <w:bottom w:w="0" w:type="dxa"/>
            <w:right w:w="108" w:type="dxa"/>
          </w:tblCellMar>
        </w:tblPrEx>
        <w:trPr>
          <w:trHeight w:val="247" w:hRule="atLeast"/>
        </w:trPr>
        <w:tc>
          <w:tcPr>
            <w:tcW w:w="557" w:type="pct"/>
            <w:vMerge w:val="restart"/>
            <w:tcBorders>
              <w:top w:val="single" w:color="auto" w:sz="6" w:space="0"/>
              <w:left w:val="single" w:color="auto" w:sz="12" w:space="0"/>
              <w:right w:val="single" w:color="auto" w:sz="6" w:space="0"/>
            </w:tcBorders>
            <w:vAlign w:val="center"/>
          </w:tcPr>
          <w:p w14:paraId="32805FE2">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附属构筑物：</w:t>
            </w:r>
          </w:p>
          <w:p w14:paraId="01EB29C9">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完好</w:t>
            </w:r>
          </w:p>
        </w:tc>
        <w:tc>
          <w:tcPr>
            <w:tcW w:w="875" w:type="pct"/>
            <w:tcBorders>
              <w:top w:val="single" w:color="auto" w:sz="6" w:space="0"/>
              <w:left w:val="single" w:color="auto" w:sz="6" w:space="0"/>
              <w:bottom w:val="single" w:color="auto" w:sz="6" w:space="0"/>
              <w:right w:val="single" w:color="auto" w:sz="6" w:space="0"/>
            </w:tcBorders>
            <w:vAlign w:val="center"/>
          </w:tcPr>
          <w:p w14:paraId="35AEBED7">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检查井井体</w:t>
            </w:r>
          </w:p>
        </w:tc>
        <w:tc>
          <w:tcPr>
            <w:tcW w:w="1017" w:type="pct"/>
            <w:tcBorders>
              <w:top w:val="single" w:color="auto" w:sz="6" w:space="0"/>
              <w:left w:val="single" w:color="auto" w:sz="6" w:space="0"/>
              <w:bottom w:val="single" w:color="auto" w:sz="6" w:space="0"/>
              <w:right w:val="single" w:color="auto" w:sz="6" w:space="0"/>
            </w:tcBorders>
            <w:vAlign w:val="center"/>
          </w:tcPr>
          <w:p w14:paraId="0BDC0824">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无残缺、无损坏、无腐蚀</w:t>
            </w:r>
          </w:p>
        </w:tc>
        <w:tc>
          <w:tcPr>
            <w:tcW w:w="2551" w:type="pct"/>
            <w:tcBorders>
              <w:top w:val="single" w:color="auto" w:sz="6" w:space="0"/>
              <w:left w:val="single" w:color="auto" w:sz="6" w:space="0"/>
              <w:bottom w:val="single" w:color="auto" w:sz="6" w:space="0"/>
              <w:right w:val="single" w:color="auto" w:sz="12" w:space="0"/>
            </w:tcBorders>
            <w:vAlign w:val="center"/>
          </w:tcPr>
          <w:p w14:paraId="133102E1">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抹面、勾缝无严重脱落；井墙、井圈、井中流槽无损坏、腐蚀；踏步无残缺、腐蚀等</w:t>
            </w:r>
          </w:p>
        </w:tc>
      </w:tr>
      <w:tr w14:paraId="3558D1E8">
        <w:tblPrEx>
          <w:tblCellMar>
            <w:top w:w="0" w:type="dxa"/>
            <w:left w:w="108" w:type="dxa"/>
            <w:bottom w:w="0" w:type="dxa"/>
            <w:right w:w="108" w:type="dxa"/>
          </w:tblCellMar>
        </w:tblPrEx>
        <w:trPr>
          <w:trHeight w:val="247" w:hRule="atLeast"/>
        </w:trPr>
        <w:tc>
          <w:tcPr>
            <w:tcW w:w="557" w:type="pct"/>
            <w:vMerge w:val="continue"/>
            <w:tcBorders>
              <w:left w:val="single" w:color="auto" w:sz="12" w:space="0"/>
              <w:right w:val="single" w:color="auto" w:sz="6" w:space="0"/>
            </w:tcBorders>
            <w:vAlign w:val="center"/>
          </w:tcPr>
          <w:p w14:paraId="1F2FA4FB">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01D8E4AA">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检查井井盖、进水口</w:t>
            </w:r>
          </w:p>
        </w:tc>
        <w:tc>
          <w:tcPr>
            <w:tcW w:w="1017" w:type="pct"/>
            <w:tcBorders>
              <w:top w:val="single" w:color="auto" w:sz="6" w:space="0"/>
              <w:left w:val="single" w:color="auto" w:sz="6" w:space="0"/>
              <w:bottom w:val="single" w:color="auto" w:sz="6" w:space="0"/>
              <w:right w:val="single" w:color="auto" w:sz="6" w:space="0"/>
            </w:tcBorders>
            <w:vAlign w:val="center"/>
          </w:tcPr>
          <w:p w14:paraId="78C8F910">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无缺失、无损坏</w:t>
            </w:r>
          </w:p>
        </w:tc>
        <w:tc>
          <w:tcPr>
            <w:tcW w:w="2551" w:type="pct"/>
            <w:tcBorders>
              <w:top w:val="single" w:color="auto" w:sz="6" w:space="0"/>
              <w:left w:val="single" w:color="auto" w:sz="6" w:space="0"/>
              <w:bottom w:val="single" w:color="auto" w:sz="6" w:space="0"/>
              <w:right w:val="single" w:color="auto" w:sz="12" w:space="0"/>
            </w:tcBorders>
            <w:vAlign w:val="center"/>
          </w:tcPr>
          <w:p w14:paraId="5107DA91">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抹面、勾缝无严重脱落；井墙、井圈、井中流槽无损坏、腐蚀；踏步无残缺、腐蚀等</w:t>
            </w:r>
          </w:p>
        </w:tc>
      </w:tr>
      <w:tr w14:paraId="60C466FD">
        <w:tblPrEx>
          <w:tblCellMar>
            <w:top w:w="0" w:type="dxa"/>
            <w:left w:w="108" w:type="dxa"/>
            <w:bottom w:w="0" w:type="dxa"/>
            <w:right w:w="108" w:type="dxa"/>
          </w:tblCellMar>
        </w:tblPrEx>
        <w:trPr>
          <w:trHeight w:val="247" w:hRule="atLeast"/>
        </w:trPr>
        <w:tc>
          <w:tcPr>
            <w:tcW w:w="557" w:type="pct"/>
            <w:vMerge w:val="continue"/>
            <w:tcBorders>
              <w:left w:val="single" w:color="auto" w:sz="12" w:space="0"/>
              <w:right w:val="single" w:color="auto" w:sz="6" w:space="0"/>
            </w:tcBorders>
            <w:vAlign w:val="center"/>
          </w:tcPr>
          <w:p w14:paraId="2B7973F8">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6D62BDE5">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安全网</w:t>
            </w:r>
          </w:p>
        </w:tc>
        <w:tc>
          <w:tcPr>
            <w:tcW w:w="1017" w:type="pct"/>
            <w:tcBorders>
              <w:top w:val="single" w:color="auto" w:sz="6" w:space="0"/>
              <w:left w:val="single" w:color="auto" w:sz="6" w:space="0"/>
              <w:bottom w:val="single" w:color="auto" w:sz="6" w:space="0"/>
              <w:right w:val="single" w:color="auto" w:sz="6" w:space="0"/>
            </w:tcBorders>
            <w:vAlign w:val="center"/>
          </w:tcPr>
          <w:p w14:paraId="001BDB01">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无缺失、无损坏</w:t>
            </w:r>
          </w:p>
        </w:tc>
        <w:tc>
          <w:tcPr>
            <w:tcW w:w="2551" w:type="pct"/>
            <w:tcBorders>
              <w:top w:val="single" w:color="auto" w:sz="6" w:space="0"/>
              <w:left w:val="single" w:color="auto" w:sz="6" w:space="0"/>
              <w:bottom w:val="single" w:color="auto" w:sz="6" w:space="0"/>
              <w:right w:val="single" w:color="auto" w:sz="12" w:space="0"/>
            </w:tcBorders>
            <w:vAlign w:val="center"/>
          </w:tcPr>
          <w:p w14:paraId="47AD5C8D">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完好、功能正常</w:t>
            </w:r>
          </w:p>
        </w:tc>
      </w:tr>
      <w:tr w14:paraId="7BFA62C1">
        <w:tblPrEx>
          <w:tblCellMar>
            <w:top w:w="0" w:type="dxa"/>
            <w:left w:w="108" w:type="dxa"/>
            <w:bottom w:w="0" w:type="dxa"/>
            <w:right w:w="108" w:type="dxa"/>
          </w:tblCellMar>
        </w:tblPrEx>
        <w:trPr>
          <w:trHeight w:val="256" w:hRule="atLeast"/>
        </w:trPr>
        <w:tc>
          <w:tcPr>
            <w:tcW w:w="557" w:type="pct"/>
            <w:vMerge w:val="continue"/>
            <w:tcBorders>
              <w:left w:val="single" w:color="auto" w:sz="12" w:space="0"/>
              <w:right w:val="single" w:color="auto" w:sz="6" w:space="0"/>
            </w:tcBorders>
            <w:vAlign w:val="center"/>
          </w:tcPr>
          <w:p w14:paraId="69AFD0FF">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18F1C5B8">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闸门、拍门等</w:t>
            </w:r>
          </w:p>
        </w:tc>
        <w:tc>
          <w:tcPr>
            <w:tcW w:w="1017" w:type="pct"/>
            <w:tcBorders>
              <w:top w:val="single" w:color="auto" w:sz="6" w:space="0"/>
              <w:left w:val="single" w:color="auto" w:sz="6" w:space="0"/>
              <w:bottom w:val="single" w:color="auto" w:sz="6" w:space="0"/>
              <w:right w:val="single" w:color="auto" w:sz="6" w:space="0"/>
            </w:tcBorders>
            <w:vAlign w:val="center"/>
          </w:tcPr>
          <w:p w14:paraId="0E3AD9B8">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适用、无残缺</w:t>
            </w:r>
          </w:p>
        </w:tc>
        <w:tc>
          <w:tcPr>
            <w:tcW w:w="2551" w:type="pct"/>
            <w:tcBorders>
              <w:top w:val="single" w:color="auto" w:sz="6" w:space="0"/>
              <w:left w:val="single" w:color="auto" w:sz="6" w:space="0"/>
              <w:bottom w:val="single" w:color="auto" w:sz="6" w:space="0"/>
              <w:right w:val="single" w:color="auto" w:sz="12" w:space="0"/>
            </w:tcBorders>
            <w:vAlign w:val="center"/>
          </w:tcPr>
          <w:p w14:paraId="02BF3254">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启闭运转灵活；部件完整有效；运行正常。</w:t>
            </w:r>
          </w:p>
        </w:tc>
      </w:tr>
      <w:tr w14:paraId="51FC5820">
        <w:tblPrEx>
          <w:tblCellMar>
            <w:top w:w="0" w:type="dxa"/>
            <w:left w:w="108" w:type="dxa"/>
            <w:bottom w:w="0" w:type="dxa"/>
            <w:right w:w="108" w:type="dxa"/>
          </w:tblCellMar>
        </w:tblPrEx>
        <w:trPr>
          <w:trHeight w:val="256" w:hRule="atLeast"/>
        </w:trPr>
        <w:tc>
          <w:tcPr>
            <w:tcW w:w="557" w:type="pct"/>
            <w:tcBorders>
              <w:left w:val="single" w:color="auto" w:sz="12" w:space="0"/>
              <w:right w:val="single" w:color="auto" w:sz="6" w:space="0"/>
            </w:tcBorders>
            <w:vAlign w:val="center"/>
          </w:tcPr>
          <w:p w14:paraId="4FAB86B1">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6" w:space="0"/>
              <w:right w:val="single" w:color="auto" w:sz="6" w:space="0"/>
            </w:tcBorders>
            <w:vAlign w:val="center"/>
          </w:tcPr>
          <w:p w14:paraId="025B1988">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安全</w:t>
            </w:r>
            <w:r>
              <w:rPr>
                <w:rFonts w:ascii="宋体" w:hAnsi="宋体" w:cs="等线"/>
                <w:color w:val="auto"/>
                <w:kern w:val="0"/>
                <w:sz w:val="21"/>
                <w:szCs w:val="21"/>
              </w:rPr>
              <w:t>标志、安全栏杆、防护链条</w:t>
            </w:r>
            <w:r>
              <w:rPr>
                <w:rFonts w:hint="eastAsia" w:ascii="宋体" w:hAnsi="宋体" w:cs="等线"/>
                <w:color w:val="auto"/>
                <w:kern w:val="0"/>
                <w:sz w:val="21"/>
                <w:szCs w:val="21"/>
              </w:rPr>
              <w:t>等</w:t>
            </w:r>
          </w:p>
        </w:tc>
        <w:tc>
          <w:tcPr>
            <w:tcW w:w="1017" w:type="pct"/>
            <w:tcBorders>
              <w:top w:val="single" w:color="auto" w:sz="6" w:space="0"/>
              <w:left w:val="single" w:color="auto" w:sz="6" w:space="0"/>
              <w:bottom w:val="single" w:color="auto" w:sz="6" w:space="0"/>
              <w:right w:val="single" w:color="auto" w:sz="6" w:space="0"/>
            </w:tcBorders>
            <w:vAlign w:val="center"/>
          </w:tcPr>
          <w:p w14:paraId="7BEF3917">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无缺失、无损坏</w:t>
            </w:r>
          </w:p>
        </w:tc>
        <w:tc>
          <w:tcPr>
            <w:tcW w:w="2551" w:type="pct"/>
            <w:tcBorders>
              <w:top w:val="single" w:color="auto" w:sz="6" w:space="0"/>
              <w:left w:val="single" w:color="auto" w:sz="6" w:space="0"/>
              <w:bottom w:val="single" w:color="auto" w:sz="6" w:space="0"/>
              <w:right w:val="single" w:color="auto" w:sz="12" w:space="0"/>
            </w:tcBorders>
            <w:vAlign w:val="center"/>
          </w:tcPr>
          <w:p w14:paraId="236E1A86">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完好、功能正常</w:t>
            </w:r>
          </w:p>
        </w:tc>
      </w:tr>
      <w:tr w14:paraId="4D8BB6B0">
        <w:tblPrEx>
          <w:tblCellMar>
            <w:top w:w="0" w:type="dxa"/>
            <w:left w:w="108" w:type="dxa"/>
            <w:bottom w:w="0" w:type="dxa"/>
            <w:right w:w="108" w:type="dxa"/>
          </w:tblCellMar>
        </w:tblPrEx>
        <w:trPr>
          <w:trHeight w:val="256" w:hRule="atLeast"/>
        </w:trPr>
        <w:tc>
          <w:tcPr>
            <w:tcW w:w="557" w:type="pct"/>
            <w:tcBorders>
              <w:left w:val="single" w:color="auto" w:sz="12" w:space="0"/>
              <w:bottom w:val="single" w:color="auto" w:sz="12" w:space="0"/>
              <w:right w:val="single" w:color="auto" w:sz="6" w:space="0"/>
            </w:tcBorders>
            <w:vAlign w:val="center"/>
          </w:tcPr>
          <w:p w14:paraId="58CDAE79">
            <w:pPr>
              <w:autoSpaceDE w:val="0"/>
              <w:autoSpaceDN w:val="0"/>
              <w:adjustRightInd w:val="0"/>
              <w:snapToGrid/>
              <w:spacing w:line="240" w:lineRule="auto"/>
              <w:ind w:firstLine="0" w:firstLineChars="0"/>
              <w:jc w:val="center"/>
              <w:rPr>
                <w:rFonts w:ascii="宋体" w:hAnsi="宋体" w:cs="等线"/>
                <w:color w:val="auto"/>
                <w:kern w:val="0"/>
                <w:sz w:val="21"/>
                <w:szCs w:val="21"/>
              </w:rPr>
            </w:pPr>
          </w:p>
        </w:tc>
        <w:tc>
          <w:tcPr>
            <w:tcW w:w="875" w:type="pct"/>
            <w:tcBorders>
              <w:top w:val="single" w:color="auto" w:sz="6" w:space="0"/>
              <w:left w:val="single" w:color="auto" w:sz="6" w:space="0"/>
              <w:bottom w:val="single" w:color="auto" w:sz="12" w:space="0"/>
              <w:right w:val="single" w:color="auto" w:sz="6" w:space="0"/>
            </w:tcBorders>
            <w:vAlign w:val="center"/>
          </w:tcPr>
          <w:p w14:paraId="65AB328B">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ascii="宋体" w:hAnsi="宋体" w:cs="等线"/>
                <w:color w:val="auto"/>
                <w:kern w:val="0"/>
                <w:sz w:val="21"/>
                <w:szCs w:val="21"/>
              </w:rPr>
              <w:t>编号桩、消浪设施、礁盘等</w:t>
            </w:r>
          </w:p>
        </w:tc>
        <w:tc>
          <w:tcPr>
            <w:tcW w:w="1017" w:type="pct"/>
            <w:tcBorders>
              <w:top w:val="single" w:color="auto" w:sz="6" w:space="0"/>
              <w:left w:val="single" w:color="auto" w:sz="6" w:space="0"/>
              <w:bottom w:val="single" w:color="auto" w:sz="12" w:space="0"/>
              <w:right w:val="single" w:color="auto" w:sz="6" w:space="0"/>
            </w:tcBorders>
            <w:vAlign w:val="center"/>
          </w:tcPr>
          <w:p w14:paraId="73BEEF7C">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无缺失、无损坏</w:t>
            </w:r>
          </w:p>
        </w:tc>
        <w:tc>
          <w:tcPr>
            <w:tcW w:w="2551" w:type="pct"/>
            <w:tcBorders>
              <w:top w:val="single" w:color="auto" w:sz="6" w:space="0"/>
              <w:left w:val="single" w:color="auto" w:sz="6" w:space="0"/>
              <w:bottom w:val="single" w:color="auto" w:sz="12" w:space="0"/>
              <w:right w:val="single" w:color="auto" w:sz="12" w:space="0"/>
            </w:tcBorders>
            <w:vAlign w:val="center"/>
          </w:tcPr>
          <w:p w14:paraId="7EF664F3">
            <w:pPr>
              <w:autoSpaceDE w:val="0"/>
              <w:autoSpaceDN w:val="0"/>
              <w:adjustRightInd w:val="0"/>
              <w:snapToGrid/>
              <w:spacing w:line="240" w:lineRule="auto"/>
              <w:ind w:firstLine="0" w:firstLineChars="0"/>
              <w:jc w:val="center"/>
              <w:rPr>
                <w:rFonts w:ascii="宋体" w:hAnsi="宋体" w:cs="等线"/>
                <w:color w:val="auto"/>
                <w:kern w:val="0"/>
                <w:sz w:val="21"/>
                <w:szCs w:val="21"/>
              </w:rPr>
            </w:pPr>
            <w:r>
              <w:rPr>
                <w:rFonts w:hint="eastAsia" w:ascii="宋体" w:hAnsi="宋体" w:cs="等线"/>
                <w:color w:val="auto"/>
                <w:kern w:val="0"/>
                <w:sz w:val="21"/>
                <w:szCs w:val="21"/>
              </w:rPr>
              <w:t>完好、功能正常</w:t>
            </w:r>
          </w:p>
        </w:tc>
      </w:tr>
    </w:tbl>
    <w:p w14:paraId="03EC53E2">
      <w:pPr>
        <w:ind w:firstLine="480"/>
        <w:jc w:val="center"/>
        <w:rPr>
          <w:color w:val="auto"/>
        </w:rPr>
      </w:pPr>
    </w:p>
    <w:p w14:paraId="1C5AC5B1">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计算设施完好率</w:t>
      </w:r>
    </w:p>
    <w:p w14:paraId="615EE0CE">
      <w:pPr>
        <w:ind w:firstLine="480"/>
        <w:rPr>
          <w:color w:val="auto"/>
        </w:rPr>
      </w:pPr>
      <w:r>
        <w:rPr>
          <w:rFonts w:hint="eastAsia"/>
          <w:color w:val="auto"/>
        </w:rPr>
        <w:t>所谓海滩</w:t>
      </w:r>
      <w:r>
        <w:rPr>
          <w:rFonts w:hint="eastAsia"/>
          <w:color w:val="auto"/>
          <w:lang w:eastAsia="zh-CN"/>
        </w:rPr>
        <w:t>雨水管涵</w:t>
      </w:r>
      <w:r>
        <w:rPr>
          <w:rFonts w:hint="eastAsia"/>
          <w:color w:val="auto"/>
        </w:rPr>
        <w:t>设施完好率就是一定范围内海滩</w:t>
      </w:r>
      <w:r>
        <w:rPr>
          <w:rFonts w:hint="eastAsia"/>
          <w:color w:val="auto"/>
          <w:lang w:eastAsia="zh-CN"/>
        </w:rPr>
        <w:t>雨水管涵</w:t>
      </w:r>
      <w:r>
        <w:rPr>
          <w:rFonts w:hint="eastAsia"/>
          <w:color w:val="auto"/>
        </w:rPr>
        <w:t>整体的完好情况。通过对海滩</w:t>
      </w:r>
      <w:r>
        <w:rPr>
          <w:rFonts w:hint="eastAsia"/>
          <w:color w:val="auto"/>
          <w:lang w:eastAsia="zh-CN"/>
        </w:rPr>
        <w:t>雨水管涵</w:t>
      </w:r>
      <w:r>
        <w:rPr>
          <w:rFonts w:hint="eastAsia"/>
          <w:color w:val="auto"/>
        </w:rPr>
        <w:t>的检查，定出每条海滩</w:t>
      </w:r>
      <w:r>
        <w:rPr>
          <w:rFonts w:hint="eastAsia"/>
          <w:color w:val="auto"/>
          <w:lang w:eastAsia="zh-CN"/>
        </w:rPr>
        <w:t>雨水管涵</w:t>
      </w:r>
      <w:r>
        <w:rPr>
          <w:rFonts w:hint="eastAsia"/>
          <w:color w:val="auto"/>
        </w:rPr>
        <w:t>的级别，共分为四个等级，其中一、二级设施所占的比例即为本单位所管辖的下水设施的完好率。</w:t>
      </w:r>
    </w:p>
    <w:p w14:paraId="0FE31FF2">
      <w:pPr>
        <w:ind w:firstLine="480"/>
        <w:rPr>
          <w:rFonts w:cs="Times New Roman"/>
          <w:iCs/>
          <w:color w:val="auto"/>
        </w:rPr>
      </w:pPr>
      <m:oMathPara>
        <m:oMath>
          <m:r>
            <m:rPr>
              <m:sty m:val="p"/>
            </m:rPr>
            <w:rPr>
              <w:rFonts w:ascii="Cambria Math" w:hAnsi="Cambria Math" w:cs="Times New Roman"/>
              <w:color w:val="auto"/>
            </w:rPr>
            <m:t>排水管道设施完</m:t>
          </m:r>
          <m:r>
            <m:rPr>
              <m:sty m:val="p"/>
            </m:rPr>
            <w:rPr>
              <w:rFonts w:hint="eastAsia" w:ascii="Cambria Math" w:hAnsi="Cambria Math" w:cs="Times New Roman"/>
              <w:color w:val="auto"/>
            </w:rPr>
            <m:t>好</m:t>
          </m:r>
          <m:r>
            <m:rPr>
              <m:sty m:val="p"/>
            </m:rPr>
            <w:rPr>
              <w:rFonts w:ascii="Cambria Math" w:hAnsi="Cambria Math" w:cs="Times New Roman"/>
              <w:color w:val="auto"/>
            </w:rPr>
            <m:t>率=</m:t>
          </m:r>
          <m:f>
            <m:fPr>
              <m:ctrlPr>
                <w:rPr>
                  <w:rFonts w:ascii="Cambria Math" w:hAnsi="Cambria Math" w:cs="Times New Roman"/>
                  <w:iCs/>
                  <w:color w:val="auto"/>
                </w:rPr>
              </m:ctrlPr>
            </m:fPr>
            <m:num>
              <m:r>
                <m:rPr>
                  <m:sty m:val="p"/>
                </m:rPr>
                <w:rPr>
                  <w:rFonts w:ascii="Cambria Math" w:hAnsi="Cambria Math" w:cs="Times New Roman"/>
                  <w:color w:val="auto"/>
                </w:rPr>
                <m:t>一级管道长度+二级管道长度</m:t>
              </m:r>
              <m:ctrlPr>
                <w:rPr>
                  <w:rFonts w:ascii="Cambria Math" w:hAnsi="Cambria Math" w:cs="Times New Roman"/>
                  <w:iCs/>
                  <w:color w:val="auto"/>
                </w:rPr>
              </m:ctrlPr>
            </m:num>
            <m:den>
              <m:r>
                <m:rPr>
                  <m:sty m:val="p"/>
                </m:rPr>
                <w:rPr>
                  <w:rFonts w:ascii="Cambria Math" w:hAnsi="Cambria Math" w:cs="Times New Roman"/>
                  <w:color w:val="auto"/>
                </w:rPr>
                <m:t>总管道长度</m:t>
              </m:r>
              <m:ctrlPr>
                <w:rPr>
                  <w:rFonts w:ascii="Cambria Math" w:hAnsi="Cambria Math" w:cs="Times New Roman"/>
                  <w:iCs/>
                  <w:color w:val="auto"/>
                </w:rPr>
              </m:ctrlPr>
            </m:den>
          </m:f>
          <m:r>
            <m:rPr>
              <m:sty m:val="p"/>
            </m:rPr>
            <w:rPr>
              <w:rFonts w:ascii="Cambria Math" w:hAnsi="Cambria Math" w:cs="Times New Roman"/>
              <w:color w:val="auto"/>
            </w:rPr>
            <m:t>×100%</m:t>
          </m:r>
        </m:oMath>
      </m:oMathPara>
    </w:p>
    <w:p w14:paraId="42BAB9E5">
      <w:pPr>
        <w:pStyle w:val="3"/>
        <w:numPr>
          <w:ilvl w:val="1"/>
          <w:numId w:val="2"/>
        </w:numPr>
        <w:bidi w:val="0"/>
        <w:ind w:left="992" w:leftChars="0" w:hanging="567" w:firstLineChars="0"/>
        <w:rPr>
          <w:color w:val="auto"/>
        </w:rPr>
      </w:pPr>
      <w:bookmarkStart w:id="60" w:name="_Toc13193"/>
      <w:r>
        <w:rPr>
          <w:rFonts w:hint="eastAsia"/>
          <w:color w:val="auto"/>
        </w:rPr>
        <w:t>养护质量考核</w:t>
      </w:r>
      <w:bookmarkEnd w:id="60"/>
    </w:p>
    <w:p w14:paraId="17474A19">
      <w:pPr>
        <w:pStyle w:val="4"/>
        <w:numPr>
          <w:ilvl w:val="2"/>
          <w:numId w:val="2"/>
        </w:numPr>
        <w:bidi w:val="0"/>
        <w:ind w:left="0" w:leftChars="0" w:firstLine="0" w:firstLineChars="0"/>
        <w:rPr>
          <w:color w:val="auto"/>
        </w:rPr>
      </w:pPr>
      <w:r>
        <w:rPr>
          <w:color w:val="auto"/>
        </w:rPr>
        <w:t>排水设施养护管理质量考核以现场检查为主要方式，抽检数量和比例可根据设施量确定，根据抽检要求不同作适当调整。</w:t>
      </w:r>
    </w:p>
    <w:p w14:paraId="24F26CFD">
      <w:pPr>
        <w:pStyle w:val="4"/>
        <w:numPr>
          <w:ilvl w:val="2"/>
          <w:numId w:val="2"/>
        </w:numPr>
        <w:bidi w:val="0"/>
        <w:ind w:left="0" w:leftChars="0" w:firstLine="0" w:firstLineChars="0"/>
        <w:rPr>
          <w:color w:val="auto"/>
        </w:rPr>
      </w:pPr>
      <w:r>
        <w:rPr>
          <w:rFonts w:hint="eastAsia"/>
          <w:color w:val="auto"/>
        </w:rPr>
        <w:t>排水设施养护管理考核主要内容包括：管涵巡查、管涵设施维修养护、安全管理、信息维护等方面，最终的提质增效的效果也将纳入考核。</w:t>
      </w:r>
    </w:p>
    <w:p w14:paraId="034BD977">
      <w:pPr>
        <w:pStyle w:val="4"/>
        <w:numPr>
          <w:ilvl w:val="2"/>
          <w:numId w:val="2"/>
        </w:numPr>
        <w:bidi w:val="0"/>
        <w:ind w:left="0" w:leftChars="0" w:firstLine="0" w:firstLineChars="0"/>
        <w:rPr>
          <w:color w:val="auto"/>
        </w:rPr>
      </w:pPr>
      <w:r>
        <w:rPr>
          <w:rFonts w:hint="eastAsia"/>
          <w:color w:val="auto"/>
        </w:rPr>
        <w:t>管涵巡查每次抽检不少于总数</w:t>
      </w:r>
      <w:r>
        <w:rPr>
          <w:color w:val="auto"/>
        </w:rPr>
        <w:t>的</w:t>
      </w:r>
      <w:r>
        <w:rPr>
          <w:rFonts w:hint="eastAsia"/>
          <w:color w:val="auto"/>
        </w:rPr>
        <w:t>10</w:t>
      </w:r>
      <w:r>
        <w:rPr>
          <w:color w:val="auto"/>
        </w:rPr>
        <w:t>%，</w:t>
      </w:r>
      <w:r>
        <w:rPr>
          <w:rFonts w:hint="eastAsia"/>
          <w:color w:val="auto"/>
        </w:rPr>
        <w:t>且于不</w:t>
      </w:r>
      <w:r>
        <w:rPr>
          <w:color w:val="auto"/>
        </w:rPr>
        <w:t>少于3个</w:t>
      </w:r>
      <w:r>
        <w:rPr>
          <w:rFonts w:hint="eastAsia"/>
          <w:color w:val="auto"/>
        </w:rPr>
        <w:t>出海口</w:t>
      </w:r>
      <w:r>
        <w:rPr>
          <w:color w:val="auto"/>
        </w:rPr>
        <w:t>段</w:t>
      </w:r>
      <w:r>
        <w:rPr>
          <w:rFonts w:hint="eastAsia"/>
          <w:color w:val="auto"/>
        </w:rPr>
        <w:t>，</w:t>
      </w:r>
      <w:r>
        <w:rPr>
          <w:color w:val="auto"/>
        </w:rPr>
        <w:t>查巡查记录、问题处理记录，</w:t>
      </w:r>
      <w:r>
        <w:rPr>
          <w:rFonts w:hint="eastAsia"/>
          <w:color w:val="auto"/>
        </w:rPr>
        <w:t>抽查现场巡视和检查情况。</w:t>
      </w:r>
    </w:p>
    <w:p w14:paraId="0FE25C83">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rFonts w:hint="eastAsia"/>
          <w:color w:val="auto"/>
        </w:rPr>
        <w:t>养护考核内容和评分标准，如表</w:t>
      </w:r>
      <w:r>
        <w:rPr>
          <w:rFonts w:hint="eastAsia"/>
          <w:color w:val="auto"/>
          <w:lang w:val="en-US" w:eastAsia="zh-CN"/>
        </w:rPr>
        <w:t>10</w:t>
      </w:r>
      <w:r>
        <w:rPr>
          <w:color w:val="auto"/>
        </w:rPr>
        <w:t>.4</w:t>
      </w:r>
      <w:r>
        <w:rPr>
          <w:rFonts w:hint="eastAsia"/>
          <w:color w:val="auto"/>
        </w:rPr>
        <w:t>。</w:t>
      </w:r>
    </w:p>
    <w:p w14:paraId="7A03BC7E">
      <w:pPr>
        <w:widowControl/>
        <w:snapToGrid/>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表</w:t>
      </w:r>
      <w:r>
        <w:rPr>
          <w:rFonts w:ascii="宋体" w:hAnsi="宋体" w:cs="宋体"/>
          <w:color w:val="auto"/>
          <w:kern w:val="0"/>
          <w:sz w:val="21"/>
          <w:szCs w:val="21"/>
        </w:rPr>
        <w:t xml:space="preserve"> </w:t>
      </w:r>
      <w:r>
        <w:rPr>
          <w:rFonts w:hint="eastAsia" w:ascii="宋体" w:hAnsi="宋体" w:cs="宋体"/>
          <w:color w:val="auto"/>
          <w:kern w:val="0"/>
          <w:sz w:val="21"/>
          <w:szCs w:val="21"/>
          <w:lang w:val="en-US" w:eastAsia="zh-CN"/>
        </w:rPr>
        <w:t>10</w:t>
      </w:r>
      <w:r>
        <w:rPr>
          <w:rFonts w:ascii="宋体" w:hAnsi="宋体" w:cs="宋体"/>
          <w:color w:val="auto"/>
          <w:kern w:val="0"/>
          <w:sz w:val="21"/>
          <w:szCs w:val="21"/>
        </w:rPr>
        <w:t>.4 海滩</w:t>
      </w:r>
      <w:r>
        <w:rPr>
          <w:rFonts w:hint="eastAsia" w:ascii="宋体" w:hAnsi="宋体" w:cs="宋体"/>
          <w:color w:val="auto"/>
          <w:kern w:val="0"/>
          <w:sz w:val="21"/>
          <w:szCs w:val="21"/>
          <w:lang w:eastAsia="zh-CN"/>
        </w:rPr>
        <w:t>雨水管涵</w:t>
      </w:r>
      <w:r>
        <w:rPr>
          <w:rFonts w:ascii="宋体" w:hAnsi="宋体" w:cs="宋体"/>
          <w:color w:val="auto"/>
          <w:kern w:val="0"/>
          <w:sz w:val="21"/>
          <w:szCs w:val="21"/>
        </w:rPr>
        <w:t>养护年度考核内容和评分标准</w:t>
      </w:r>
    </w:p>
    <w:tbl>
      <w:tblPr>
        <w:tblStyle w:val="13"/>
        <w:tblW w:w="5000" w:type="pct"/>
        <w:tblInd w:w="0" w:type="dxa"/>
        <w:tblLayout w:type="autofit"/>
        <w:tblCellMar>
          <w:top w:w="0" w:type="dxa"/>
          <w:left w:w="108" w:type="dxa"/>
          <w:bottom w:w="0" w:type="dxa"/>
          <w:right w:w="108" w:type="dxa"/>
        </w:tblCellMar>
      </w:tblPr>
      <w:tblGrid>
        <w:gridCol w:w="656"/>
        <w:gridCol w:w="656"/>
        <w:gridCol w:w="1316"/>
        <w:gridCol w:w="876"/>
        <w:gridCol w:w="4362"/>
        <w:gridCol w:w="656"/>
      </w:tblGrid>
      <w:tr w14:paraId="041A5548">
        <w:tblPrEx>
          <w:tblCellMar>
            <w:top w:w="0" w:type="dxa"/>
            <w:left w:w="108" w:type="dxa"/>
            <w:bottom w:w="0" w:type="dxa"/>
            <w:right w:w="108" w:type="dxa"/>
          </w:tblCellMar>
        </w:tblPrEx>
        <w:trPr>
          <w:trHeight w:val="454" w:hRule="atLeast"/>
        </w:trPr>
        <w:tc>
          <w:tcPr>
            <w:tcW w:w="385" w:type="pct"/>
            <w:tcBorders>
              <w:top w:val="single" w:color="auto" w:sz="8" w:space="0"/>
              <w:left w:val="single" w:color="auto" w:sz="8" w:space="0"/>
              <w:bottom w:val="single" w:color="auto" w:sz="4" w:space="0"/>
              <w:right w:val="single" w:color="auto" w:sz="4" w:space="0"/>
            </w:tcBorders>
            <w:shd w:val="clear" w:color="auto" w:fill="auto"/>
            <w:noWrap/>
            <w:vAlign w:val="center"/>
          </w:tcPr>
          <w:p w14:paraId="7C6339BC">
            <w:pPr>
              <w:spacing w:line="240" w:lineRule="auto"/>
              <w:ind w:firstLine="0" w:firstLineChars="0"/>
              <w:jc w:val="center"/>
              <w:rPr>
                <w:b/>
                <w:color w:val="auto"/>
                <w:sz w:val="21"/>
                <w:szCs w:val="21"/>
              </w:rPr>
            </w:pPr>
            <w:r>
              <w:rPr>
                <w:b/>
                <w:color w:val="auto"/>
                <w:sz w:val="21"/>
                <w:szCs w:val="21"/>
              </w:rPr>
              <w:t>内容</w:t>
            </w:r>
          </w:p>
        </w:tc>
        <w:tc>
          <w:tcPr>
            <w:tcW w:w="385" w:type="pct"/>
            <w:tcBorders>
              <w:top w:val="single" w:color="auto" w:sz="8" w:space="0"/>
              <w:left w:val="nil"/>
              <w:bottom w:val="single" w:color="auto" w:sz="4" w:space="0"/>
              <w:right w:val="single" w:color="auto" w:sz="4" w:space="0"/>
            </w:tcBorders>
            <w:shd w:val="clear" w:color="auto" w:fill="auto"/>
            <w:noWrap/>
            <w:vAlign w:val="center"/>
          </w:tcPr>
          <w:p w14:paraId="05AAED31">
            <w:pPr>
              <w:spacing w:line="240" w:lineRule="auto"/>
              <w:ind w:firstLine="0" w:firstLineChars="0"/>
              <w:jc w:val="center"/>
              <w:rPr>
                <w:b/>
                <w:color w:val="auto"/>
                <w:sz w:val="21"/>
                <w:szCs w:val="21"/>
              </w:rPr>
            </w:pPr>
            <w:r>
              <w:rPr>
                <w:b/>
                <w:color w:val="auto"/>
                <w:sz w:val="21"/>
                <w:szCs w:val="21"/>
              </w:rPr>
              <w:t>序号</w:t>
            </w:r>
          </w:p>
        </w:tc>
        <w:tc>
          <w:tcPr>
            <w:tcW w:w="772" w:type="pct"/>
            <w:tcBorders>
              <w:top w:val="single" w:color="auto" w:sz="8" w:space="0"/>
              <w:left w:val="nil"/>
              <w:bottom w:val="single" w:color="auto" w:sz="4" w:space="0"/>
              <w:right w:val="single" w:color="auto" w:sz="4" w:space="0"/>
            </w:tcBorders>
            <w:shd w:val="clear" w:color="auto" w:fill="auto"/>
            <w:noWrap/>
            <w:vAlign w:val="center"/>
          </w:tcPr>
          <w:p w14:paraId="095A2913">
            <w:pPr>
              <w:spacing w:line="240" w:lineRule="auto"/>
              <w:ind w:firstLine="0" w:firstLineChars="0"/>
              <w:jc w:val="center"/>
              <w:rPr>
                <w:b/>
                <w:color w:val="auto"/>
                <w:sz w:val="21"/>
                <w:szCs w:val="21"/>
              </w:rPr>
            </w:pPr>
            <w:r>
              <w:rPr>
                <w:b/>
                <w:color w:val="auto"/>
                <w:sz w:val="21"/>
                <w:szCs w:val="21"/>
              </w:rPr>
              <w:t>具体内容</w:t>
            </w:r>
          </w:p>
        </w:tc>
        <w:tc>
          <w:tcPr>
            <w:tcW w:w="514" w:type="pct"/>
            <w:tcBorders>
              <w:top w:val="single" w:color="auto" w:sz="8" w:space="0"/>
              <w:left w:val="nil"/>
              <w:bottom w:val="single" w:color="auto" w:sz="4" w:space="0"/>
              <w:right w:val="single" w:color="auto" w:sz="4" w:space="0"/>
            </w:tcBorders>
            <w:shd w:val="clear" w:color="auto" w:fill="auto"/>
            <w:noWrap/>
            <w:vAlign w:val="center"/>
          </w:tcPr>
          <w:p w14:paraId="62E68130">
            <w:pPr>
              <w:spacing w:line="240" w:lineRule="auto"/>
              <w:ind w:firstLine="0" w:firstLineChars="0"/>
              <w:jc w:val="center"/>
              <w:rPr>
                <w:b/>
                <w:color w:val="auto"/>
                <w:sz w:val="21"/>
                <w:szCs w:val="21"/>
              </w:rPr>
            </w:pPr>
            <w:r>
              <w:rPr>
                <w:b/>
                <w:color w:val="auto"/>
                <w:sz w:val="21"/>
                <w:szCs w:val="21"/>
              </w:rPr>
              <w:t>基本分</w:t>
            </w:r>
          </w:p>
        </w:tc>
        <w:tc>
          <w:tcPr>
            <w:tcW w:w="2559" w:type="pct"/>
            <w:tcBorders>
              <w:top w:val="single" w:color="auto" w:sz="8" w:space="0"/>
              <w:left w:val="nil"/>
              <w:bottom w:val="single" w:color="auto" w:sz="4" w:space="0"/>
              <w:right w:val="single" w:color="auto" w:sz="4" w:space="0"/>
            </w:tcBorders>
            <w:shd w:val="clear" w:color="auto" w:fill="auto"/>
            <w:noWrap/>
            <w:vAlign w:val="center"/>
          </w:tcPr>
          <w:p w14:paraId="3FF6EC9F">
            <w:pPr>
              <w:spacing w:line="240" w:lineRule="auto"/>
              <w:ind w:firstLine="0" w:firstLineChars="0"/>
              <w:jc w:val="center"/>
              <w:rPr>
                <w:b/>
                <w:color w:val="auto"/>
                <w:sz w:val="21"/>
                <w:szCs w:val="21"/>
              </w:rPr>
            </w:pPr>
            <w:r>
              <w:rPr>
                <w:b/>
                <w:color w:val="auto"/>
                <w:sz w:val="21"/>
                <w:szCs w:val="21"/>
              </w:rPr>
              <w:t>评分标准</w:t>
            </w:r>
          </w:p>
        </w:tc>
        <w:tc>
          <w:tcPr>
            <w:tcW w:w="385" w:type="pct"/>
            <w:tcBorders>
              <w:top w:val="single" w:color="auto" w:sz="8" w:space="0"/>
              <w:left w:val="nil"/>
              <w:bottom w:val="single" w:color="auto" w:sz="4" w:space="0"/>
              <w:right w:val="single" w:color="auto" w:sz="8" w:space="0"/>
            </w:tcBorders>
            <w:shd w:val="clear" w:color="auto" w:fill="auto"/>
            <w:noWrap/>
            <w:vAlign w:val="center"/>
          </w:tcPr>
          <w:p w14:paraId="7EE075F6">
            <w:pPr>
              <w:spacing w:line="240" w:lineRule="auto"/>
              <w:ind w:firstLine="0" w:firstLineChars="0"/>
              <w:jc w:val="center"/>
              <w:rPr>
                <w:b/>
                <w:color w:val="auto"/>
                <w:sz w:val="21"/>
                <w:szCs w:val="21"/>
              </w:rPr>
            </w:pPr>
            <w:r>
              <w:rPr>
                <w:b/>
                <w:color w:val="auto"/>
                <w:sz w:val="21"/>
                <w:szCs w:val="21"/>
              </w:rPr>
              <w:t>评分</w:t>
            </w:r>
          </w:p>
        </w:tc>
      </w:tr>
      <w:tr w14:paraId="5B26194A">
        <w:tblPrEx>
          <w:tblCellMar>
            <w:top w:w="0" w:type="dxa"/>
            <w:left w:w="108" w:type="dxa"/>
            <w:bottom w:w="0" w:type="dxa"/>
            <w:right w:w="108" w:type="dxa"/>
          </w:tblCellMar>
        </w:tblPrEx>
        <w:trPr>
          <w:trHeight w:val="1070" w:hRule="atLeast"/>
        </w:trPr>
        <w:tc>
          <w:tcPr>
            <w:tcW w:w="385" w:type="pct"/>
            <w:vMerge w:val="restart"/>
            <w:tcBorders>
              <w:top w:val="nil"/>
              <w:left w:val="single" w:color="auto" w:sz="8" w:space="0"/>
              <w:bottom w:val="single" w:color="auto" w:sz="4" w:space="0"/>
              <w:right w:val="single" w:color="auto" w:sz="4" w:space="0"/>
            </w:tcBorders>
            <w:shd w:val="clear" w:color="auto" w:fill="auto"/>
            <w:vAlign w:val="center"/>
          </w:tcPr>
          <w:p w14:paraId="014668D4">
            <w:pPr>
              <w:spacing w:line="240" w:lineRule="auto"/>
              <w:ind w:firstLine="0" w:firstLineChars="0"/>
              <w:rPr>
                <w:color w:val="auto"/>
                <w:sz w:val="21"/>
                <w:szCs w:val="21"/>
              </w:rPr>
            </w:pPr>
            <w:r>
              <w:rPr>
                <w:color w:val="auto"/>
                <w:sz w:val="21"/>
                <w:szCs w:val="21"/>
              </w:rPr>
              <w:t>管</w:t>
            </w:r>
            <w:r>
              <w:rPr>
                <w:color w:val="auto"/>
                <w:sz w:val="21"/>
                <w:szCs w:val="21"/>
              </w:rPr>
              <w:br w:type="textWrapping"/>
            </w:r>
            <w:r>
              <w:rPr>
                <w:color w:val="auto"/>
                <w:sz w:val="21"/>
                <w:szCs w:val="21"/>
              </w:rPr>
              <w:t>渠</w:t>
            </w:r>
            <w:r>
              <w:rPr>
                <w:color w:val="auto"/>
                <w:sz w:val="21"/>
                <w:szCs w:val="21"/>
              </w:rPr>
              <w:br w:type="textWrapping"/>
            </w:r>
            <w:r>
              <w:rPr>
                <w:color w:val="auto"/>
                <w:sz w:val="21"/>
                <w:szCs w:val="21"/>
              </w:rPr>
              <w:t>巡</w:t>
            </w:r>
            <w:r>
              <w:rPr>
                <w:color w:val="auto"/>
                <w:sz w:val="21"/>
                <w:szCs w:val="21"/>
              </w:rPr>
              <w:br w:type="textWrapping"/>
            </w:r>
            <w:r>
              <w:rPr>
                <w:color w:val="auto"/>
                <w:sz w:val="21"/>
                <w:szCs w:val="21"/>
              </w:rPr>
              <w:t>查</w:t>
            </w:r>
            <w:r>
              <w:rPr>
                <w:color w:val="auto"/>
                <w:sz w:val="21"/>
                <w:szCs w:val="21"/>
              </w:rPr>
              <w:br w:type="textWrapping"/>
            </w:r>
            <w:r>
              <w:rPr>
                <w:color w:val="auto"/>
                <w:sz w:val="21"/>
                <w:szCs w:val="21"/>
              </w:rPr>
              <w:t>10 分</w:t>
            </w:r>
          </w:p>
        </w:tc>
        <w:tc>
          <w:tcPr>
            <w:tcW w:w="385" w:type="pct"/>
            <w:tcBorders>
              <w:top w:val="nil"/>
              <w:left w:val="nil"/>
              <w:bottom w:val="single" w:color="auto" w:sz="4" w:space="0"/>
              <w:right w:val="single" w:color="auto" w:sz="4" w:space="0"/>
            </w:tcBorders>
            <w:shd w:val="clear" w:color="auto" w:fill="auto"/>
            <w:noWrap/>
            <w:vAlign w:val="center"/>
          </w:tcPr>
          <w:p w14:paraId="05302CF0">
            <w:pPr>
              <w:spacing w:line="240" w:lineRule="auto"/>
              <w:ind w:firstLine="0" w:firstLineChars="0"/>
              <w:jc w:val="center"/>
              <w:rPr>
                <w:color w:val="auto"/>
                <w:sz w:val="21"/>
                <w:szCs w:val="21"/>
              </w:rPr>
            </w:pPr>
            <w:r>
              <w:rPr>
                <w:color w:val="auto"/>
                <w:sz w:val="21"/>
                <w:szCs w:val="21"/>
              </w:rPr>
              <w:t>1</w:t>
            </w:r>
          </w:p>
        </w:tc>
        <w:tc>
          <w:tcPr>
            <w:tcW w:w="772" w:type="pct"/>
            <w:tcBorders>
              <w:top w:val="nil"/>
              <w:left w:val="nil"/>
              <w:bottom w:val="single" w:color="auto" w:sz="4" w:space="0"/>
              <w:right w:val="single" w:color="auto" w:sz="4" w:space="0"/>
            </w:tcBorders>
            <w:shd w:val="clear" w:color="auto" w:fill="auto"/>
            <w:noWrap/>
            <w:vAlign w:val="center"/>
          </w:tcPr>
          <w:p w14:paraId="2438B534">
            <w:pPr>
              <w:spacing w:line="240" w:lineRule="auto"/>
              <w:ind w:firstLine="0" w:firstLineChars="0"/>
              <w:rPr>
                <w:color w:val="auto"/>
                <w:sz w:val="21"/>
                <w:szCs w:val="21"/>
              </w:rPr>
            </w:pPr>
            <w:r>
              <w:rPr>
                <w:color w:val="auto"/>
                <w:sz w:val="21"/>
                <w:szCs w:val="21"/>
              </w:rPr>
              <w:t>地面巡视</w:t>
            </w:r>
          </w:p>
        </w:tc>
        <w:tc>
          <w:tcPr>
            <w:tcW w:w="514" w:type="pct"/>
            <w:tcBorders>
              <w:top w:val="nil"/>
              <w:left w:val="nil"/>
              <w:bottom w:val="single" w:color="auto" w:sz="4" w:space="0"/>
              <w:right w:val="single" w:color="auto" w:sz="4" w:space="0"/>
            </w:tcBorders>
            <w:shd w:val="clear" w:color="auto" w:fill="auto"/>
            <w:noWrap/>
            <w:vAlign w:val="center"/>
          </w:tcPr>
          <w:p w14:paraId="2E8C4BD7">
            <w:pPr>
              <w:spacing w:line="240" w:lineRule="auto"/>
              <w:ind w:firstLine="0" w:firstLineChars="0"/>
              <w:jc w:val="center"/>
              <w:rPr>
                <w:color w:val="auto"/>
                <w:sz w:val="21"/>
                <w:szCs w:val="21"/>
              </w:rPr>
            </w:pPr>
            <w:r>
              <w:rPr>
                <w:color w:val="auto"/>
                <w:sz w:val="21"/>
                <w:szCs w:val="21"/>
              </w:rPr>
              <w:t>4</w:t>
            </w:r>
          </w:p>
        </w:tc>
        <w:tc>
          <w:tcPr>
            <w:tcW w:w="2559" w:type="pct"/>
            <w:tcBorders>
              <w:top w:val="nil"/>
              <w:left w:val="nil"/>
              <w:bottom w:val="single" w:color="auto" w:sz="4" w:space="0"/>
              <w:right w:val="single" w:color="auto" w:sz="4" w:space="0"/>
            </w:tcBorders>
            <w:shd w:val="clear" w:color="auto" w:fill="auto"/>
            <w:vAlign w:val="center"/>
          </w:tcPr>
          <w:p w14:paraId="57463748">
            <w:pPr>
              <w:spacing w:line="240" w:lineRule="auto"/>
              <w:ind w:firstLine="0" w:firstLineChars="0"/>
              <w:rPr>
                <w:color w:val="auto"/>
                <w:sz w:val="21"/>
                <w:szCs w:val="21"/>
              </w:rPr>
            </w:pPr>
            <w:r>
              <w:rPr>
                <w:color w:val="auto"/>
                <w:sz w:val="21"/>
                <w:szCs w:val="21"/>
              </w:rPr>
              <w:t>1、巡视频次为每月 1 次</w:t>
            </w:r>
            <w:r>
              <w:rPr>
                <w:color w:val="auto"/>
                <w:sz w:val="21"/>
                <w:szCs w:val="21"/>
              </w:rPr>
              <w:br w:type="textWrapping"/>
            </w:r>
            <w:r>
              <w:rPr>
                <w:color w:val="auto"/>
                <w:sz w:val="21"/>
                <w:szCs w:val="21"/>
              </w:rPr>
              <w:t>2、巡视内容全面、记录清晰</w:t>
            </w:r>
            <w:r>
              <w:rPr>
                <w:color w:val="auto"/>
                <w:sz w:val="21"/>
                <w:szCs w:val="21"/>
              </w:rPr>
              <w:br w:type="textWrapping"/>
            </w:r>
            <w:r>
              <w:rPr>
                <w:color w:val="auto"/>
                <w:sz w:val="21"/>
                <w:szCs w:val="21"/>
              </w:rPr>
              <w:t>3、发现问题及时报告并有效处理</w:t>
            </w:r>
            <w:r>
              <w:rPr>
                <w:color w:val="auto"/>
                <w:sz w:val="21"/>
                <w:szCs w:val="21"/>
              </w:rPr>
              <w:br w:type="textWrapping"/>
            </w:r>
            <w:r>
              <w:rPr>
                <w:color w:val="auto"/>
                <w:sz w:val="21"/>
                <w:szCs w:val="21"/>
              </w:rPr>
              <w:t>4、每发现一处不满足以上要求扣 0.5 分，最多扣 4 分。</w:t>
            </w:r>
          </w:p>
        </w:tc>
        <w:tc>
          <w:tcPr>
            <w:tcW w:w="385" w:type="pct"/>
            <w:tcBorders>
              <w:top w:val="nil"/>
              <w:left w:val="nil"/>
              <w:bottom w:val="single" w:color="auto" w:sz="4" w:space="0"/>
              <w:right w:val="single" w:color="auto" w:sz="8" w:space="0"/>
            </w:tcBorders>
            <w:shd w:val="clear" w:color="auto" w:fill="auto"/>
            <w:noWrap/>
            <w:vAlign w:val="center"/>
          </w:tcPr>
          <w:p w14:paraId="3BC3A1E1">
            <w:pPr>
              <w:spacing w:line="240" w:lineRule="auto"/>
              <w:ind w:firstLine="0" w:firstLineChars="0"/>
              <w:rPr>
                <w:color w:val="auto"/>
              </w:rPr>
            </w:pPr>
          </w:p>
        </w:tc>
      </w:tr>
      <w:tr w14:paraId="7E50A38C">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5FA522F1">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5D3A6971">
            <w:pPr>
              <w:spacing w:line="240" w:lineRule="auto"/>
              <w:ind w:firstLine="0" w:firstLineChars="0"/>
              <w:jc w:val="center"/>
              <w:rPr>
                <w:color w:val="auto"/>
                <w:sz w:val="21"/>
                <w:szCs w:val="21"/>
              </w:rPr>
            </w:pPr>
            <w:r>
              <w:rPr>
                <w:color w:val="auto"/>
                <w:sz w:val="21"/>
                <w:szCs w:val="21"/>
              </w:rPr>
              <w:t>2</w:t>
            </w:r>
          </w:p>
        </w:tc>
        <w:tc>
          <w:tcPr>
            <w:tcW w:w="772" w:type="pct"/>
            <w:tcBorders>
              <w:top w:val="nil"/>
              <w:left w:val="nil"/>
              <w:bottom w:val="single" w:color="auto" w:sz="4" w:space="0"/>
              <w:right w:val="single" w:color="auto" w:sz="4" w:space="0"/>
            </w:tcBorders>
            <w:shd w:val="clear" w:color="auto" w:fill="auto"/>
            <w:noWrap/>
            <w:vAlign w:val="center"/>
          </w:tcPr>
          <w:p w14:paraId="24EBF17D">
            <w:pPr>
              <w:spacing w:line="240" w:lineRule="auto"/>
              <w:ind w:firstLine="0" w:firstLineChars="0"/>
              <w:rPr>
                <w:color w:val="auto"/>
                <w:sz w:val="21"/>
                <w:szCs w:val="21"/>
              </w:rPr>
            </w:pPr>
            <w:r>
              <w:rPr>
                <w:color w:val="auto"/>
                <w:sz w:val="21"/>
                <w:szCs w:val="21"/>
              </w:rPr>
              <w:t>设施检查</w:t>
            </w:r>
          </w:p>
        </w:tc>
        <w:tc>
          <w:tcPr>
            <w:tcW w:w="514" w:type="pct"/>
            <w:tcBorders>
              <w:top w:val="nil"/>
              <w:left w:val="nil"/>
              <w:bottom w:val="single" w:color="auto" w:sz="4" w:space="0"/>
              <w:right w:val="single" w:color="auto" w:sz="4" w:space="0"/>
            </w:tcBorders>
            <w:shd w:val="clear" w:color="auto" w:fill="auto"/>
            <w:noWrap/>
            <w:vAlign w:val="center"/>
          </w:tcPr>
          <w:p w14:paraId="0A9C0F4C">
            <w:pPr>
              <w:spacing w:line="240" w:lineRule="auto"/>
              <w:ind w:firstLine="0" w:firstLineChars="0"/>
              <w:jc w:val="center"/>
              <w:rPr>
                <w:color w:val="auto"/>
                <w:sz w:val="21"/>
                <w:szCs w:val="21"/>
              </w:rPr>
            </w:pPr>
            <w:r>
              <w:rPr>
                <w:color w:val="auto"/>
                <w:sz w:val="21"/>
                <w:szCs w:val="21"/>
              </w:rPr>
              <w:t>6</w:t>
            </w:r>
          </w:p>
        </w:tc>
        <w:tc>
          <w:tcPr>
            <w:tcW w:w="2559" w:type="pct"/>
            <w:tcBorders>
              <w:top w:val="nil"/>
              <w:left w:val="nil"/>
              <w:bottom w:val="single" w:color="auto" w:sz="4" w:space="0"/>
              <w:right w:val="single" w:color="auto" w:sz="4" w:space="0"/>
            </w:tcBorders>
            <w:shd w:val="clear" w:color="auto" w:fill="auto"/>
            <w:vAlign w:val="center"/>
          </w:tcPr>
          <w:p w14:paraId="200383A5">
            <w:pPr>
              <w:spacing w:line="240" w:lineRule="auto"/>
              <w:ind w:firstLine="0" w:firstLineChars="0"/>
              <w:rPr>
                <w:color w:val="auto"/>
                <w:sz w:val="21"/>
                <w:szCs w:val="21"/>
              </w:rPr>
            </w:pPr>
            <w:r>
              <w:rPr>
                <w:color w:val="auto"/>
                <w:sz w:val="21"/>
                <w:szCs w:val="21"/>
              </w:rPr>
              <w:t>1、每年检查一次</w:t>
            </w:r>
            <w:r>
              <w:rPr>
                <w:color w:val="auto"/>
                <w:sz w:val="21"/>
                <w:szCs w:val="21"/>
              </w:rPr>
              <w:br w:type="textWrapping"/>
            </w:r>
            <w:r>
              <w:rPr>
                <w:color w:val="auto"/>
                <w:sz w:val="21"/>
                <w:szCs w:val="21"/>
              </w:rPr>
              <w:t>2、检查内容全面、记录清晰</w:t>
            </w:r>
            <w:r>
              <w:rPr>
                <w:color w:val="auto"/>
                <w:sz w:val="21"/>
                <w:szCs w:val="21"/>
              </w:rPr>
              <w:br w:type="textWrapping"/>
            </w:r>
            <w:r>
              <w:rPr>
                <w:color w:val="auto"/>
                <w:sz w:val="21"/>
                <w:szCs w:val="21"/>
              </w:rPr>
              <w:t>3、检查发现问题应及时报告并有效处理</w:t>
            </w:r>
            <w:r>
              <w:rPr>
                <w:color w:val="auto"/>
                <w:sz w:val="21"/>
                <w:szCs w:val="21"/>
              </w:rPr>
              <w:br w:type="textWrapping"/>
            </w:r>
            <w:r>
              <w:rPr>
                <w:color w:val="auto"/>
                <w:sz w:val="21"/>
                <w:szCs w:val="21"/>
              </w:rPr>
              <w:t>4、每发现一处不满足以上要求扣 0.5 分，最多扣 6 分。</w:t>
            </w:r>
          </w:p>
        </w:tc>
        <w:tc>
          <w:tcPr>
            <w:tcW w:w="385" w:type="pct"/>
            <w:tcBorders>
              <w:top w:val="nil"/>
              <w:left w:val="nil"/>
              <w:bottom w:val="single" w:color="auto" w:sz="4" w:space="0"/>
              <w:right w:val="single" w:color="auto" w:sz="8" w:space="0"/>
            </w:tcBorders>
            <w:shd w:val="clear" w:color="auto" w:fill="auto"/>
            <w:noWrap/>
            <w:vAlign w:val="center"/>
          </w:tcPr>
          <w:p w14:paraId="41DE0AC9">
            <w:pPr>
              <w:spacing w:line="240" w:lineRule="auto"/>
              <w:ind w:firstLine="0" w:firstLineChars="0"/>
              <w:rPr>
                <w:color w:val="auto"/>
              </w:rPr>
            </w:pPr>
          </w:p>
        </w:tc>
      </w:tr>
      <w:tr w14:paraId="5AE15D95">
        <w:tblPrEx>
          <w:tblCellMar>
            <w:top w:w="0" w:type="dxa"/>
            <w:left w:w="108" w:type="dxa"/>
            <w:bottom w:w="0" w:type="dxa"/>
            <w:right w:w="108" w:type="dxa"/>
          </w:tblCellMar>
        </w:tblPrEx>
        <w:trPr>
          <w:trHeight w:val="1070" w:hRule="atLeast"/>
        </w:trPr>
        <w:tc>
          <w:tcPr>
            <w:tcW w:w="385" w:type="pct"/>
            <w:vMerge w:val="restart"/>
            <w:tcBorders>
              <w:top w:val="nil"/>
              <w:left w:val="single" w:color="auto" w:sz="8" w:space="0"/>
              <w:bottom w:val="single" w:color="auto" w:sz="4" w:space="0"/>
              <w:right w:val="single" w:color="auto" w:sz="4" w:space="0"/>
            </w:tcBorders>
            <w:shd w:val="clear" w:color="auto" w:fill="auto"/>
            <w:vAlign w:val="center"/>
          </w:tcPr>
          <w:p w14:paraId="769F2C97">
            <w:pPr>
              <w:spacing w:line="240" w:lineRule="auto"/>
              <w:ind w:firstLine="0" w:firstLineChars="0"/>
              <w:rPr>
                <w:color w:val="auto"/>
                <w:sz w:val="21"/>
                <w:szCs w:val="21"/>
              </w:rPr>
            </w:pPr>
            <w:r>
              <w:rPr>
                <w:color w:val="auto"/>
                <w:sz w:val="21"/>
                <w:szCs w:val="21"/>
              </w:rPr>
              <w:t>管</w:t>
            </w:r>
            <w:r>
              <w:rPr>
                <w:color w:val="auto"/>
                <w:sz w:val="21"/>
                <w:szCs w:val="21"/>
              </w:rPr>
              <w:br w:type="textWrapping"/>
            </w:r>
            <w:r>
              <w:rPr>
                <w:rFonts w:hint="eastAsia"/>
                <w:color w:val="auto"/>
                <w:sz w:val="21"/>
                <w:szCs w:val="21"/>
              </w:rPr>
              <w:t>涵</w:t>
            </w:r>
            <w:r>
              <w:rPr>
                <w:color w:val="auto"/>
                <w:sz w:val="21"/>
                <w:szCs w:val="21"/>
              </w:rPr>
              <w:br w:type="textWrapping"/>
            </w:r>
            <w:r>
              <w:rPr>
                <w:color w:val="auto"/>
                <w:sz w:val="21"/>
                <w:szCs w:val="21"/>
              </w:rPr>
              <w:t>设</w:t>
            </w:r>
            <w:r>
              <w:rPr>
                <w:color w:val="auto"/>
                <w:sz w:val="21"/>
                <w:szCs w:val="21"/>
              </w:rPr>
              <w:br w:type="textWrapping"/>
            </w:r>
            <w:r>
              <w:rPr>
                <w:color w:val="auto"/>
                <w:sz w:val="21"/>
                <w:szCs w:val="21"/>
              </w:rPr>
              <w:t>施</w:t>
            </w:r>
            <w:r>
              <w:rPr>
                <w:color w:val="auto"/>
                <w:sz w:val="21"/>
                <w:szCs w:val="21"/>
              </w:rPr>
              <w:br w:type="textWrapping"/>
            </w:r>
            <w:r>
              <w:rPr>
                <w:color w:val="auto"/>
                <w:sz w:val="21"/>
                <w:szCs w:val="21"/>
              </w:rPr>
              <w:t>维</w:t>
            </w:r>
            <w:r>
              <w:rPr>
                <w:color w:val="auto"/>
                <w:sz w:val="21"/>
                <w:szCs w:val="21"/>
              </w:rPr>
              <w:br w:type="textWrapping"/>
            </w:r>
            <w:r>
              <w:rPr>
                <w:color w:val="auto"/>
                <w:sz w:val="21"/>
                <w:szCs w:val="21"/>
              </w:rPr>
              <w:t>修</w:t>
            </w:r>
            <w:r>
              <w:rPr>
                <w:color w:val="auto"/>
                <w:sz w:val="21"/>
                <w:szCs w:val="21"/>
              </w:rPr>
              <w:br w:type="textWrapping"/>
            </w:r>
            <w:r>
              <w:rPr>
                <w:color w:val="auto"/>
                <w:sz w:val="21"/>
                <w:szCs w:val="21"/>
              </w:rPr>
              <w:t>养</w:t>
            </w:r>
            <w:r>
              <w:rPr>
                <w:color w:val="auto"/>
                <w:sz w:val="21"/>
                <w:szCs w:val="21"/>
              </w:rPr>
              <w:br w:type="textWrapping"/>
            </w:r>
            <w:r>
              <w:rPr>
                <w:color w:val="auto"/>
                <w:sz w:val="21"/>
                <w:szCs w:val="21"/>
              </w:rPr>
              <w:t>护</w:t>
            </w:r>
            <w:r>
              <w:rPr>
                <w:color w:val="auto"/>
                <w:sz w:val="21"/>
                <w:szCs w:val="21"/>
              </w:rPr>
              <w:br w:type="textWrapping"/>
            </w:r>
            <w:r>
              <w:rPr>
                <w:color w:val="auto"/>
                <w:sz w:val="21"/>
                <w:szCs w:val="21"/>
              </w:rPr>
              <w:t>70 分</w:t>
            </w:r>
          </w:p>
        </w:tc>
        <w:tc>
          <w:tcPr>
            <w:tcW w:w="385" w:type="pct"/>
            <w:tcBorders>
              <w:top w:val="nil"/>
              <w:left w:val="nil"/>
              <w:bottom w:val="single" w:color="auto" w:sz="4" w:space="0"/>
              <w:right w:val="single" w:color="auto" w:sz="4" w:space="0"/>
            </w:tcBorders>
            <w:shd w:val="clear" w:color="auto" w:fill="auto"/>
            <w:noWrap/>
            <w:vAlign w:val="center"/>
          </w:tcPr>
          <w:p w14:paraId="537E8B13">
            <w:pPr>
              <w:spacing w:line="240" w:lineRule="auto"/>
              <w:ind w:firstLine="0" w:firstLineChars="0"/>
              <w:jc w:val="center"/>
              <w:rPr>
                <w:color w:val="auto"/>
                <w:sz w:val="21"/>
                <w:szCs w:val="21"/>
              </w:rPr>
            </w:pPr>
            <w:r>
              <w:rPr>
                <w:color w:val="auto"/>
                <w:sz w:val="21"/>
                <w:szCs w:val="21"/>
              </w:rPr>
              <w:t>3</w:t>
            </w:r>
          </w:p>
        </w:tc>
        <w:tc>
          <w:tcPr>
            <w:tcW w:w="772" w:type="pct"/>
            <w:tcBorders>
              <w:top w:val="nil"/>
              <w:left w:val="nil"/>
              <w:bottom w:val="single" w:color="auto" w:sz="4" w:space="0"/>
              <w:right w:val="single" w:color="auto" w:sz="4" w:space="0"/>
            </w:tcBorders>
            <w:shd w:val="clear" w:color="auto" w:fill="auto"/>
            <w:noWrap/>
            <w:vAlign w:val="center"/>
          </w:tcPr>
          <w:p w14:paraId="38AA393C">
            <w:pPr>
              <w:spacing w:line="240" w:lineRule="auto"/>
              <w:ind w:firstLine="0" w:firstLineChars="0"/>
              <w:rPr>
                <w:color w:val="auto"/>
                <w:sz w:val="21"/>
                <w:szCs w:val="21"/>
              </w:rPr>
            </w:pPr>
            <w:r>
              <w:rPr>
                <w:color w:val="auto"/>
                <w:sz w:val="21"/>
                <w:szCs w:val="21"/>
              </w:rPr>
              <w:t>管道</w:t>
            </w:r>
          </w:p>
        </w:tc>
        <w:tc>
          <w:tcPr>
            <w:tcW w:w="514" w:type="pct"/>
            <w:tcBorders>
              <w:top w:val="nil"/>
              <w:left w:val="nil"/>
              <w:bottom w:val="single" w:color="auto" w:sz="4" w:space="0"/>
              <w:right w:val="single" w:color="auto" w:sz="4" w:space="0"/>
            </w:tcBorders>
            <w:shd w:val="clear" w:color="auto" w:fill="auto"/>
            <w:noWrap/>
            <w:vAlign w:val="center"/>
          </w:tcPr>
          <w:p w14:paraId="75628AC2">
            <w:pPr>
              <w:spacing w:line="240" w:lineRule="auto"/>
              <w:ind w:firstLine="0" w:firstLineChars="0"/>
              <w:jc w:val="center"/>
              <w:rPr>
                <w:color w:val="auto"/>
                <w:sz w:val="21"/>
                <w:szCs w:val="21"/>
              </w:rPr>
            </w:pPr>
            <w:r>
              <w:rPr>
                <w:color w:val="auto"/>
                <w:sz w:val="21"/>
                <w:szCs w:val="21"/>
              </w:rPr>
              <w:t>20</w:t>
            </w:r>
          </w:p>
        </w:tc>
        <w:tc>
          <w:tcPr>
            <w:tcW w:w="2559" w:type="pct"/>
            <w:tcBorders>
              <w:top w:val="nil"/>
              <w:left w:val="nil"/>
              <w:bottom w:val="single" w:color="auto" w:sz="4" w:space="0"/>
              <w:right w:val="single" w:color="auto" w:sz="4" w:space="0"/>
            </w:tcBorders>
            <w:shd w:val="clear" w:color="auto" w:fill="auto"/>
            <w:vAlign w:val="center"/>
          </w:tcPr>
          <w:p w14:paraId="60723E1E">
            <w:pPr>
              <w:spacing w:line="240" w:lineRule="auto"/>
              <w:ind w:firstLine="0" w:firstLineChars="0"/>
              <w:rPr>
                <w:color w:val="auto"/>
                <w:sz w:val="21"/>
                <w:szCs w:val="21"/>
              </w:rPr>
            </w:pPr>
            <w:r>
              <w:rPr>
                <w:color w:val="auto"/>
                <w:sz w:val="21"/>
                <w:szCs w:val="21"/>
              </w:rPr>
              <w:t>1、管涵排水通畅</w:t>
            </w:r>
            <w:r>
              <w:rPr>
                <w:color w:val="auto"/>
                <w:sz w:val="21"/>
                <w:szCs w:val="21"/>
              </w:rPr>
              <w:br w:type="textWrapping"/>
            </w:r>
            <w:r>
              <w:rPr>
                <w:color w:val="auto"/>
                <w:sz w:val="21"/>
                <w:szCs w:val="21"/>
              </w:rPr>
              <w:t>2、雨水管道晴天可见流槽</w:t>
            </w:r>
            <w:r>
              <w:rPr>
                <w:color w:val="auto"/>
                <w:sz w:val="21"/>
                <w:szCs w:val="21"/>
              </w:rPr>
              <w:br w:type="textWrapping"/>
            </w:r>
            <w:r>
              <w:rPr>
                <w:color w:val="auto"/>
                <w:sz w:val="21"/>
                <w:szCs w:val="21"/>
              </w:rPr>
              <w:t>3、重力管道运行水位不应超过管径的 75%</w:t>
            </w:r>
            <w:r>
              <w:rPr>
                <w:color w:val="auto"/>
                <w:sz w:val="21"/>
                <w:szCs w:val="21"/>
              </w:rPr>
              <w:br w:type="textWrapping"/>
            </w:r>
            <w:r>
              <w:rPr>
                <w:color w:val="auto"/>
                <w:sz w:val="21"/>
                <w:szCs w:val="21"/>
              </w:rPr>
              <w:t>（雨季酌情）</w:t>
            </w:r>
            <w:r>
              <w:rPr>
                <w:color w:val="auto"/>
                <w:sz w:val="21"/>
                <w:szCs w:val="21"/>
              </w:rPr>
              <w:br w:type="textWrapping"/>
            </w:r>
            <w:r>
              <w:rPr>
                <w:color w:val="auto"/>
                <w:sz w:val="21"/>
                <w:szCs w:val="21"/>
              </w:rPr>
              <w:t>4、积泥深度不超过管径的 1/5</w:t>
            </w:r>
            <w:r>
              <w:rPr>
                <w:color w:val="auto"/>
                <w:sz w:val="21"/>
                <w:szCs w:val="21"/>
              </w:rPr>
              <w:br w:type="textWrapping"/>
            </w:r>
            <w:r>
              <w:rPr>
                <w:color w:val="auto"/>
                <w:sz w:val="21"/>
                <w:szCs w:val="21"/>
              </w:rPr>
              <w:t>5、每发现一处不满足以上要求扣 1 分，最多扣 15 分。</w:t>
            </w:r>
          </w:p>
        </w:tc>
        <w:tc>
          <w:tcPr>
            <w:tcW w:w="385" w:type="pct"/>
            <w:tcBorders>
              <w:top w:val="nil"/>
              <w:left w:val="nil"/>
              <w:bottom w:val="single" w:color="auto" w:sz="4" w:space="0"/>
              <w:right w:val="single" w:color="auto" w:sz="8" w:space="0"/>
            </w:tcBorders>
            <w:shd w:val="clear" w:color="auto" w:fill="auto"/>
            <w:noWrap/>
            <w:vAlign w:val="center"/>
          </w:tcPr>
          <w:p w14:paraId="19C5F8AA">
            <w:pPr>
              <w:spacing w:line="240" w:lineRule="auto"/>
              <w:ind w:firstLine="0" w:firstLineChars="0"/>
              <w:rPr>
                <w:color w:val="auto"/>
              </w:rPr>
            </w:pPr>
          </w:p>
        </w:tc>
      </w:tr>
      <w:tr w14:paraId="57AEE756">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12D01671">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53F9A373">
            <w:pPr>
              <w:spacing w:line="240" w:lineRule="auto"/>
              <w:ind w:firstLine="0" w:firstLineChars="0"/>
              <w:jc w:val="center"/>
              <w:rPr>
                <w:color w:val="auto"/>
                <w:sz w:val="21"/>
                <w:szCs w:val="21"/>
              </w:rPr>
            </w:pPr>
            <w:r>
              <w:rPr>
                <w:color w:val="auto"/>
                <w:sz w:val="21"/>
                <w:szCs w:val="21"/>
              </w:rPr>
              <w:t>4</w:t>
            </w:r>
          </w:p>
        </w:tc>
        <w:tc>
          <w:tcPr>
            <w:tcW w:w="772" w:type="pct"/>
            <w:tcBorders>
              <w:top w:val="nil"/>
              <w:left w:val="nil"/>
              <w:bottom w:val="single" w:color="auto" w:sz="4" w:space="0"/>
              <w:right w:val="single" w:color="auto" w:sz="4" w:space="0"/>
            </w:tcBorders>
            <w:shd w:val="clear" w:color="auto" w:fill="auto"/>
            <w:noWrap/>
            <w:vAlign w:val="center"/>
          </w:tcPr>
          <w:p w14:paraId="2B0047AC">
            <w:pPr>
              <w:spacing w:line="240" w:lineRule="auto"/>
              <w:ind w:firstLine="0" w:firstLineChars="0"/>
              <w:rPr>
                <w:color w:val="auto"/>
                <w:sz w:val="21"/>
                <w:szCs w:val="21"/>
              </w:rPr>
            </w:pPr>
            <w:r>
              <w:rPr>
                <w:color w:val="auto"/>
                <w:sz w:val="21"/>
                <w:szCs w:val="21"/>
              </w:rPr>
              <w:t>检查井</w:t>
            </w:r>
          </w:p>
        </w:tc>
        <w:tc>
          <w:tcPr>
            <w:tcW w:w="514" w:type="pct"/>
            <w:tcBorders>
              <w:top w:val="nil"/>
              <w:left w:val="nil"/>
              <w:bottom w:val="single" w:color="auto" w:sz="4" w:space="0"/>
              <w:right w:val="single" w:color="auto" w:sz="4" w:space="0"/>
            </w:tcBorders>
            <w:shd w:val="clear" w:color="auto" w:fill="auto"/>
            <w:noWrap/>
            <w:vAlign w:val="center"/>
          </w:tcPr>
          <w:p w14:paraId="44CA639B">
            <w:pPr>
              <w:spacing w:line="240" w:lineRule="auto"/>
              <w:ind w:firstLine="0" w:firstLineChars="0"/>
              <w:jc w:val="center"/>
              <w:rPr>
                <w:color w:val="auto"/>
                <w:sz w:val="21"/>
                <w:szCs w:val="21"/>
              </w:rPr>
            </w:pPr>
            <w:r>
              <w:rPr>
                <w:color w:val="auto"/>
                <w:sz w:val="21"/>
                <w:szCs w:val="21"/>
              </w:rPr>
              <w:t>10</w:t>
            </w:r>
          </w:p>
        </w:tc>
        <w:tc>
          <w:tcPr>
            <w:tcW w:w="2559" w:type="pct"/>
            <w:tcBorders>
              <w:top w:val="nil"/>
              <w:left w:val="nil"/>
              <w:bottom w:val="single" w:color="auto" w:sz="4" w:space="0"/>
              <w:right w:val="single" w:color="auto" w:sz="4" w:space="0"/>
            </w:tcBorders>
            <w:shd w:val="clear" w:color="auto" w:fill="auto"/>
            <w:vAlign w:val="center"/>
          </w:tcPr>
          <w:p w14:paraId="235C0E26">
            <w:pPr>
              <w:spacing w:line="240" w:lineRule="auto"/>
              <w:ind w:firstLine="0" w:firstLineChars="0"/>
              <w:rPr>
                <w:color w:val="auto"/>
                <w:sz w:val="21"/>
                <w:szCs w:val="21"/>
              </w:rPr>
            </w:pPr>
            <w:r>
              <w:rPr>
                <w:color w:val="auto"/>
                <w:sz w:val="21"/>
                <w:szCs w:val="21"/>
              </w:rPr>
              <w:t>1、检查井积泥深度不超过落底井（包括半落底井）管底以下 50mm；</w:t>
            </w:r>
            <w:r>
              <w:rPr>
                <w:color w:val="auto"/>
                <w:sz w:val="21"/>
                <w:szCs w:val="21"/>
              </w:rPr>
              <w:br w:type="textWrapping"/>
            </w:r>
            <w:r>
              <w:rPr>
                <w:color w:val="auto"/>
                <w:sz w:val="21"/>
                <w:szCs w:val="21"/>
              </w:rPr>
              <w:t>2、平底井积泥深度不超过主管径的 1/5 。</w:t>
            </w:r>
            <w:r>
              <w:rPr>
                <w:color w:val="auto"/>
                <w:sz w:val="21"/>
                <w:szCs w:val="21"/>
              </w:rPr>
              <w:br w:type="textWrapping"/>
            </w:r>
            <w:r>
              <w:rPr>
                <w:color w:val="auto"/>
                <w:sz w:val="21"/>
                <w:szCs w:val="21"/>
              </w:rPr>
              <w:t>3、每发现一处不满足以上要求扣 1 分，最多扣 10分。</w:t>
            </w:r>
          </w:p>
        </w:tc>
        <w:tc>
          <w:tcPr>
            <w:tcW w:w="385" w:type="pct"/>
            <w:tcBorders>
              <w:top w:val="nil"/>
              <w:left w:val="nil"/>
              <w:bottom w:val="single" w:color="auto" w:sz="4" w:space="0"/>
              <w:right w:val="single" w:color="auto" w:sz="8" w:space="0"/>
            </w:tcBorders>
            <w:shd w:val="clear" w:color="auto" w:fill="auto"/>
            <w:noWrap/>
            <w:vAlign w:val="center"/>
          </w:tcPr>
          <w:p w14:paraId="1D977D4E">
            <w:pPr>
              <w:spacing w:line="240" w:lineRule="auto"/>
              <w:ind w:firstLine="0" w:firstLineChars="0"/>
              <w:rPr>
                <w:color w:val="auto"/>
              </w:rPr>
            </w:pPr>
          </w:p>
        </w:tc>
      </w:tr>
      <w:tr w14:paraId="06C9209F">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6BEDAB73">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17D7597C">
            <w:pPr>
              <w:spacing w:line="240" w:lineRule="auto"/>
              <w:ind w:firstLine="0" w:firstLineChars="0"/>
              <w:jc w:val="center"/>
              <w:rPr>
                <w:color w:val="auto"/>
                <w:sz w:val="21"/>
                <w:szCs w:val="21"/>
              </w:rPr>
            </w:pPr>
            <w:r>
              <w:rPr>
                <w:color w:val="auto"/>
                <w:sz w:val="21"/>
                <w:szCs w:val="21"/>
              </w:rPr>
              <w:t>5</w:t>
            </w:r>
          </w:p>
        </w:tc>
        <w:tc>
          <w:tcPr>
            <w:tcW w:w="772" w:type="pct"/>
            <w:tcBorders>
              <w:top w:val="nil"/>
              <w:left w:val="nil"/>
              <w:bottom w:val="single" w:color="auto" w:sz="4" w:space="0"/>
              <w:right w:val="single" w:color="auto" w:sz="4" w:space="0"/>
            </w:tcBorders>
            <w:shd w:val="clear" w:color="auto" w:fill="auto"/>
            <w:noWrap/>
            <w:vAlign w:val="center"/>
          </w:tcPr>
          <w:p w14:paraId="3B90A384">
            <w:pPr>
              <w:spacing w:line="240" w:lineRule="auto"/>
              <w:ind w:firstLine="0" w:firstLineChars="0"/>
              <w:rPr>
                <w:color w:val="auto"/>
                <w:sz w:val="21"/>
                <w:szCs w:val="21"/>
              </w:rPr>
            </w:pPr>
            <w:r>
              <w:rPr>
                <w:color w:val="auto"/>
                <w:sz w:val="21"/>
                <w:szCs w:val="21"/>
              </w:rPr>
              <w:t>检查井盖框</w:t>
            </w:r>
          </w:p>
        </w:tc>
        <w:tc>
          <w:tcPr>
            <w:tcW w:w="514" w:type="pct"/>
            <w:tcBorders>
              <w:top w:val="nil"/>
              <w:left w:val="nil"/>
              <w:bottom w:val="single" w:color="auto" w:sz="4" w:space="0"/>
              <w:right w:val="single" w:color="auto" w:sz="4" w:space="0"/>
            </w:tcBorders>
            <w:shd w:val="clear" w:color="auto" w:fill="auto"/>
            <w:noWrap/>
            <w:vAlign w:val="center"/>
          </w:tcPr>
          <w:p w14:paraId="36DDE502">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79A74056">
            <w:pPr>
              <w:spacing w:line="240" w:lineRule="auto"/>
              <w:ind w:firstLine="0" w:firstLineChars="0"/>
              <w:rPr>
                <w:color w:val="auto"/>
                <w:sz w:val="21"/>
                <w:szCs w:val="21"/>
              </w:rPr>
            </w:pPr>
            <w:r>
              <w:rPr>
                <w:color w:val="auto"/>
                <w:sz w:val="21"/>
                <w:szCs w:val="21"/>
              </w:rPr>
              <w:t>1、盖框间隙小于 8mm；</w:t>
            </w:r>
            <w:r>
              <w:rPr>
                <w:color w:val="auto"/>
                <w:sz w:val="21"/>
                <w:szCs w:val="21"/>
              </w:rPr>
              <w:br w:type="textWrapping"/>
            </w:r>
            <w:r>
              <w:rPr>
                <w:color w:val="auto"/>
                <w:sz w:val="21"/>
                <w:szCs w:val="21"/>
              </w:rPr>
              <w:t>2、井盖与井框高差应在+5mm～-10mm 之间；</w:t>
            </w:r>
            <w:r>
              <w:rPr>
                <w:color w:val="auto"/>
                <w:sz w:val="21"/>
                <w:szCs w:val="21"/>
              </w:rPr>
              <w:br w:type="textWrapping"/>
            </w:r>
            <w:r>
              <w:rPr>
                <w:color w:val="auto"/>
                <w:sz w:val="21"/>
                <w:szCs w:val="21"/>
              </w:rPr>
              <w:t>3、井框与路面高差应+5mm～-15mm 之间. 4、每发现一处不满足以上要求扣 1 分，最多扣 10 分。</w:t>
            </w:r>
          </w:p>
        </w:tc>
        <w:tc>
          <w:tcPr>
            <w:tcW w:w="385" w:type="pct"/>
            <w:tcBorders>
              <w:top w:val="nil"/>
              <w:left w:val="nil"/>
              <w:bottom w:val="single" w:color="auto" w:sz="4" w:space="0"/>
              <w:right w:val="single" w:color="auto" w:sz="8" w:space="0"/>
            </w:tcBorders>
            <w:shd w:val="clear" w:color="auto" w:fill="auto"/>
            <w:noWrap/>
            <w:vAlign w:val="center"/>
          </w:tcPr>
          <w:p w14:paraId="205C0F71">
            <w:pPr>
              <w:spacing w:line="240" w:lineRule="auto"/>
              <w:ind w:firstLine="0" w:firstLineChars="0"/>
              <w:rPr>
                <w:color w:val="auto"/>
              </w:rPr>
            </w:pPr>
          </w:p>
        </w:tc>
      </w:tr>
      <w:tr w14:paraId="44446A78">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6CF51A92">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120956B1">
            <w:pPr>
              <w:spacing w:line="240" w:lineRule="auto"/>
              <w:ind w:firstLine="0" w:firstLineChars="0"/>
              <w:jc w:val="center"/>
              <w:rPr>
                <w:color w:val="auto"/>
                <w:sz w:val="21"/>
                <w:szCs w:val="21"/>
              </w:rPr>
            </w:pPr>
            <w:r>
              <w:rPr>
                <w:color w:val="auto"/>
                <w:sz w:val="21"/>
                <w:szCs w:val="21"/>
              </w:rPr>
              <w:t>6</w:t>
            </w:r>
          </w:p>
        </w:tc>
        <w:tc>
          <w:tcPr>
            <w:tcW w:w="772" w:type="pct"/>
            <w:tcBorders>
              <w:top w:val="nil"/>
              <w:left w:val="nil"/>
              <w:bottom w:val="single" w:color="auto" w:sz="4" w:space="0"/>
              <w:right w:val="single" w:color="auto" w:sz="4" w:space="0"/>
            </w:tcBorders>
            <w:shd w:val="clear" w:color="auto" w:fill="auto"/>
            <w:noWrap/>
            <w:vAlign w:val="center"/>
          </w:tcPr>
          <w:p w14:paraId="0B4F7D53">
            <w:pPr>
              <w:spacing w:line="240" w:lineRule="auto"/>
              <w:ind w:firstLine="0" w:firstLineChars="0"/>
              <w:rPr>
                <w:color w:val="auto"/>
                <w:sz w:val="21"/>
                <w:szCs w:val="21"/>
              </w:rPr>
            </w:pPr>
            <w:r>
              <w:rPr>
                <w:color w:val="auto"/>
                <w:sz w:val="21"/>
                <w:szCs w:val="21"/>
              </w:rPr>
              <w:t>连管</w:t>
            </w:r>
          </w:p>
        </w:tc>
        <w:tc>
          <w:tcPr>
            <w:tcW w:w="514" w:type="pct"/>
            <w:tcBorders>
              <w:top w:val="nil"/>
              <w:left w:val="nil"/>
              <w:bottom w:val="single" w:color="auto" w:sz="4" w:space="0"/>
              <w:right w:val="single" w:color="auto" w:sz="4" w:space="0"/>
            </w:tcBorders>
            <w:shd w:val="clear" w:color="auto" w:fill="auto"/>
            <w:noWrap/>
            <w:vAlign w:val="center"/>
          </w:tcPr>
          <w:p w14:paraId="03879566">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037B1F08">
            <w:pPr>
              <w:spacing w:line="240" w:lineRule="auto"/>
              <w:ind w:firstLine="0" w:firstLineChars="0"/>
              <w:rPr>
                <w:color w:val="auto"/>
                <w:sz w:val="21"/>
                <w:szCs w:val="21"/>
              </w:rPr>
            </w:pPr>
            <w:r>
              <w:rPr>
                <w:color w:val="auto"/>
                <w:sz w:val="21"/>
                <w:szCs w:val="21"/>
              </w:rPr>
              <w:t>1、保持管道排水畅通；</w:t>
            </w:r>
            <w:r>
              <w:rPr>
                <w:color w:val="auto"/>
                <w:sz w:val="21"/>
                <w:szCs w:val="21"/>
              </w:rPr>
              <w:br w:type="textWrapping"/>
            </w:r>
            <w:r>
              <w:rPr>
                <w:color w:val="auto"/>
                <w:sz w:val="21"/>
                <w:szCs w:val="21"/>
              </w:rPr>
              <w:t>2、积泥不超过管径的 1/5。</w:t>
            </w:r>
            <w:r>
              <w:rPr>
                <w:color w:val="auto"/>
                <w:sz w:val="21"/>
                <w:szCs w:val="21"/>
              </w:rPr>
              <w:br w:type="textWrapping"/>
            </w:r>
            <w:r>
              <w:rPr>
                <w:color w:val="auto"/>
                <w:sz w:val="21"/>
                <w:szCs w:val="21"/>
              </w:rPr>
              <w:t>3、每发现一处不满足以上要求扣 1 分，最多扣10分。</w:t>
            </w:r>
          </w:p>
        </w:tc>
        <w:tc>
          <w:tcPr>
            <w:tcW w:w="385" w:type="pct"/>
            <w:tcBorders>
              <w:top w:val="nil"/>
              <w:left w:val="nil"/>
              <w:bottom w:val="single" w:color="auto" w:sz="4" w:space="0"/>
              <w:right w:val="single" w:color="auto" w:sz="8" w:space="0"/>
            </w:tcBorders>
            <w:shd w:val="clear" w:color="auto" w:fill="auto"/>
            <w:noWrap/>
            <w:vAlign w:val="center"/>
          </w:tcPr>
          <w:p w14:paraId="2562397E">
            <w:pPr>
              <w:spacing w:line="240" w:lineRule="auto"/>
              <w:ind w:firstLine="0" w:firstLineChars="0"/>
              <w:rPr>
                <w:color w:val="auto"/>
              </w:rPr>
            </w:pPr>
          </w:p>
        </w:tc>
      </w:tr>
      <w:tr w14:paraId="7AC87996">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0FB55351">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3A49F61C">
            <w:pPr>
              <w:spacing w:line="240" w:lineRule="auto"/>
              <w:ind w:firstLine="0" w:firstLineChars="0"/>
              <w:jc w:val="center"/>
              <w:rPr>
                <w:color w:val="auto"/>
                <w:sz w:val="21"/>
                <w:szCs w:val="21"/>
              </w:rPr>
            </w:pPr>
            <w:r>
              <w:rPr>
                <w:color w:val="auto"/>
                <w:sz w:val="21"/>
                <w:szCs w:val="21"/>
              </w:rPr>
              <w:t>7</w:t>
            </w:r>
          </w:p>
        </w:tc>
        <w:tc>
          <w:tcPr>
            <w:tcW w:w="772" w:type="pct"/>
            <w:tcBorders>
              <w:top w:val="nil"/>
              <w:left w:val="nil"/>
              <w:bottom w:val="single" w:color="auto" w:sz="4" w:space="0"/>
              <w:right w:val="single" w:color="auto" w:sz="4" w:space="0"/>
            </w:tcBorders>
            <w:shd w:val="clear" w:color="auto" w:fill="auto"/>
            <w:noWrap/>
            <w:vAlign w:val="center"/>
          </w:tcPr>
          <w:p w14:paraId="4273660A">
            <w:pPr>
              <w:spacing w:line="240" w:lineRule="auto"/>
              <w:ind w:firstLine="0" w:firstLineChars="0"/>
              <w:rPr>
                <w:color w:val="auto"/>
                <w:sz w:val="21"/>
                <w:szCs w:val="21"/>
              </w:rPr>
            </w:pPr>
            <w:r>
              <w:rPr>
                <w:color w:val="auto"/>
                <w:sz w:val="21"/>
                <w:szCs w:val="21"/>
              </w:rPr>
              <w:t>雨水口</w:t>
            </w:r>
          </w:p>
        </w:tc>
        <w:tc>
          <w:tcPr>
            <w:tcW w:w="514" w:type="pct"/>
            <w:tcBorders>
              <w:top w:val="nil"/>
              <w:left w:val="nil"/>
              <w:bottom w:val="single" w:color="auto" w:sz="4" w:space="0"/>
              <w:right w:val="single" w:color="auto" w:sz="4" w:space="0"/>
            </w:tcBorders>
            <w:shd w:val="clear" w:color="auto" w:fill="auto"/>
            <w:noWrap/>
            <w:vAlign w:val="center"/>
          </w:tcPr>
          <w:p w14:paraId="601E6D9D">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0A601407">
            <w:pPr>
              <w:spacing w:line="240" w:lineRule="auto"/>
              <w:ind w:firstLine="0" w:firstLineChars="0"/>
              <w:rPr>
                <w:color w:val="auto"/>
                <w:sz w:val="21"/>
                <w:szCs w:val="21"/>
              </w:rPr>
            </w:pPr>
            <w:r>
              <w:rPr>
                <w:color w:val="auto"/>
                <w:sz w:val="21"/>
                <w:szCs w:val="21"/>
              </w:rPr>
              <w:t>1、落 底 雨 水 口 内 积 泥 不 超 过 管 底 以 下50mm；</w:t>
            </w:r>
            <w:r>
              <w:rPr>
                <w:color w:val="auto"/>
                <w:sz w:val="21"/>
                <w:szCs w:val="21"/>
              </w:rPr>
              <w:br w:type="textWrapping"/>
            </w:r>
            <w:r>
              <w:rPr>
                <w:color w:val="auto"/>
                <w:sz w:val="21"/>
                <w:szCs w:val="21"/>
              </w:rPr>
              <w:t>2、平底雨水口内积泥不超过管底以上 50mm. 3、每发现一处不满足以上要求扣 1 分，最多扣 10 分。</w:t>
            </w:r>
          </w:p>
        </w:tc>
        <w:tc>
          <w:tcPr>
            <w:tcW w:w="385" w:type="pct"/>
            <w:tcBorders>
              <w:top w:val="nil"/>
              <w:left w:val="nil"/>
              <w:bottom w:val="single" w:color="auto" w:sz="4" w:space="0"/>
              <w:right w:val="single" w:color="auto" w:sz="8" w:space="0"/>
            </w:tcBorders>
            <w:shd w:val="clear" w:color="auto" w:fill="auto"/>
            <w:noWrap/>
            <w:vAlign w:val="center"/>
          </w:tcPr>
          <w:p w14:paraId="22ED0AEA">
            <w:pPr>
              <w:spacing w:line="240" w:lineRule="auto"/>
              <w:ind w:firstLine="0" w:firstLineChars="0"/>
              <w:rPr>
                <w:color w:val="auto"/>
              </w:rPr>
            </w:pPr>
          </w:p>
        </w:tc>
      </w:tr>
      <w:tr w14:paraId="704C9948">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77ED73BD">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6B7E0A6D">
            <w:pPr>
              <w:spacing w:line="240" w:lineRule="auto"/>
              <w:ind w:firstLine="0" w:firstLineChars="0"/>
              <w:jc w:val="center"/>
              <w:rPr>
                <w:color w:val="auto"/>
                <w:sz w:val="21"/>
                <w:szCs w:val="21"/>
              </w:rPr>
            </w:pPr>
            <w:r>
              <w:rPr>
                <w:color w:val="auto"/>
                <w:sz w:val="21"/>
                <w:szCs w:val="21"/>
              </w:rPr>
              <w:t>8</w:t>
            </w:r>
          </w:p>
        </w:tc>
        <w:tc>
          <w:tcPr>
            <w:tcW w:w="772" w:type="pct"/>
            <w:tcBorders>
              <w:top w:val="nil"/>
              <w:left w:val="nil"/>
              <w:bottom w:val="single" w:color="auto" w:sz="4" w:space="0"/>
              <w:right w:val="single" w:color="auto" w:sz="4" w:space="0"/>
            </w:tcBorders>
            <w:shd w:val="clear" w:color="auto" w:fill="auto"/>
            <w:noWrap/>
            <w:vAlign w:val="center"/>
          </w:tcPr>
          <w:p w14:paraId="5D62DFAC">
            <w:pPr>
              <w:spacing w:line="240" w:lineRule="auto"/>
              <w:ind w:firstLine="0" w:firstLineChars="0"/>
              <w:rPr>
                <w:color w:val="auto"/>
                <w:sz w:val="21"/>
                <w:szCs w:val="21"/>
              </w:rPr>
            </w:pPr>
            <w:r>
              <w:rPr>
                <w:color w:val="auto"/>
                <w:sz w:val="21"/>
                <w:szCs w:val="21"/>
              </w:rPr>
              <w:t>雨水口盖框</w:t>
            </w:r>
          </w:p>
        </w:tc>
        <w:tc>
          <w:tcPr>
            <w:tcW w:w="514" w:type="pct"/>
            <w:tcBorders>
              <w:top w:val="nil"/>
              <w:left w:val="nil"/>
              <w:bottom w:val="single" w:color="auto" w:sz="4" w:space="0"/>
              <w:right w:val="single" w:color="auto" w:sz="4" w:space="0"/>
            </w:tcBorders>
            <w:shd w:val="clear" w:color="auto" w:fill="auto"/>
            <w:noWrap/>
            <w:vAlign w:val="center"/>
          </w:tcPr>
          <w:p w14:paraId="352BAEDD">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67E024E8">
            <w:pPr>
              <w:spacing w:line="240" w:lineRule="auto"/>
              <w:ind w:firstLine="0" w:firstLineChars="0"/>
              <w:rPr>
                <w:color w:val="auto"/>
                <w:sz w:val="21"/>
                <w:szCs w:val="21"/>
              </w:rPr>
            </w:pPr>
            <w:r>
              <w:rPr>
                <w:color w:val="auto"/>
                <w:sz w:val="21"/>
                <w:szCs w:val="21"/>
              </w:rPr>
              <w:t>1、盖框间隙小于 8mm；</w:t>
            </w:r>
            <w:r>
              <w:rPr>
                <w:color w:val="auto"/>
                <w:sz w:val="21"/>
                <w:szCs w:val="21"/>
              </w:rPr>
              <w:br w:type="textWrapping"/>
            </w:r>
            <w:r>
              <w:rPr>
                <w:color w:val="auto"/>
                <w:sz w:val="21"/>
                <w:szCs w:val="21"/>
              </w:rPr>
              <w:t>2、井盖与井框高差应在0mm～-10mm之间；</w:t>
            </w:r>
            <w:r>
              <w:rPr>
                <w:color w:val="auto"/>
                <w:sz w:val="21"/>
                <w:szCs w:val="21"/>
              </w:rPr>
              <w:br w:type="textWrapping"/>
            </w:r>
            <w:r>
              <w:rPr>
                <w:color w:val="auto"/>
                <w:sz w:val="21"/>
                <w:szCs w:val="21"/>
              </w:rPr>
              <w:t>3、井框与路面高差应在0mm～-15mm 之间；</w:t>
            </w:r>
          </w:p>
          <w:p w14:paraId="1CF4C335">
            <w:pPr>
              <w:spacing w:line="240" w:lineRule="auto"/>
              <w:ind w:firstLine="0" w:firstLineChars="0"/>
              <w:rPr>
                <w:color w:val="auto"/>
                <w:sz w:val="21"/>
                <w:szCs w:val="21"/>
              </w:rPr>
            </w:pPr>
            <w:r>
              <w:rPr>
                <w:color w:val="auto"/>
                <w:sz w:val="21"/>
                <w:szCs w:val="21"/>
              </w:rPr>
              <w:t>4、每发现一处不满足以上要求扣 1 分，最多扣 10 分。</w:t>
            </w:r>
          </w:p>
        </w:tc>
        <w:tc>
          <w:tcPr>
            <w:tcW w:w="385" w:type="pct"/>
            <w:tcBorders>
              <w:top w:val="nil"/>
              <w:left w:val="nil"/>
              <w:bottom w:val="single" w:color="auto" w:sz="4" w:space="0"/>
              <w:right w:val="single" w:color="auto" w:sz="8" w:space="0"/>
            </w:tcBorders>
            <w:shd w:val="clear" w:color="auto" w:fill="auto"/>
            <w:noWrap/>
            <w:vAlign w:val="center"/>
          </w:tcPr>
          <w:p w14:paraId="74F18372">
            <w:pPr>
              <w:spacing w:line="240" w:lineRule="auto"/>
              <w:ind w:firstLine="0" w:firstLineChars="0"/>
              <w:rPr>
                <w:color w:val="auto"/>
              </w:rPr>
            </w:pPr>
          </w:p>
        </w:tc>
      </w:tr>
      <w:tr w14:paraId="742DD544">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45A15C83">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5A66E315">
            <w:pPr>
              <w:spacing w:line="240" w:lineRule="auto"/>
              <w:ind w:firstLine="0" w:firstLineChars="0"/>
              <w:jc w:val="center"/>
              <w:rPr>
                <w:color w:val="auto"/>
                <w:sz w:val="21"/>
                <w:szCs w:val="21"/>
              </w:rPr>
            </w:pPr>
            <w:r>
              <w:rPr>
                <w:color w:val="auto"/>
                <w:sz w:val="21"/>
                <w:szCs w:val="21"/>
              </w:rPr>
              <w:t>9</w:t>
            </w:r>
          </w:p>
        </w:tc>
        <w:tc>
          <w:tcPr>
            <w:tcW w:w="772" w:type="pct"/>
            <w:tcBorders>
              <w:top w:val="nil"/>
              <w:left w:val="nil"/>
              <w:bottom w:val="single" w:color="auto" w:sz="4" w:space="0"/>
              <w:right w:val="single" w:color="auto" w:sz="4" w:space="0"/>
            </w:tcBorders>
            <w:shd w:val="clear" w:color="auto" w:fill="auto"/>
            <w:noWrap/>
            <w:vAlign w:val="center"/>
          </w:tcPr>
          <w:p w14:paraId="38228022">
            <w:pPr>
              <w:spacing w:line="240" w:lineRule="auto"/>
              <w:ind w:firstLine="0" w:firstLineChars="0"/>
              <w:rPr>
                <w:color w:val="auto"/>
                <w:sz w:val="21"/>
                <w:szCs w:val="21"/>
              </w:rPr>
            </w:pPr>
            <w:r>
              <w:rPr>
                <w:color w:val="auto"/>
                <w:sz w:val="21"/>
                <w:szCs w:val="21"/>
              </w:rPr>
              <w:t>维护效果</w:t>
            </w:r>
          </w:p>
        </w:tc>
        <w:tc>
          <w:tcPr>
            <w:tcW w:w="514" w:type="pct"/>
            <w:tcBorders>
              <w:top w:val="nil"/>
              <w:left w:val="nil"/>
              <w:bottom w:val="single" w:color="auto" w:sz="4" w:space="0"/>
              <w:right w:val="single" w:color="auto" w:sz="4" w:space="0"/>
            </w:tcBorders>
            <w:shd w:val="clear" w:color="auto" w:fill="auto"/>
            <w:noWrap/>
            <w:vAlign w:val="center"/>
          </w:tcPr>
          <w:p w14:paraId="1E9A7A96">
            <w:pPr>
              <w:spacing w:line="240" w:lineRule="auto"/>
              <w:ind w:firstLine="0" w:firstLineChars="0"/>
              <w:jc w:val="center"/>
              <w:rPr>
                <w:color w:val="auto"/>
                <w:sz w:val="21"/>
                <w:szCs w:val="21"/>
              </w:rPr>
            </w:pPr>
            <w:r>
              <w:rPr>
                <w:color w:val="auto"/>
                <w:sz w:val="21"/>
                <w:szCs w:val="21"/>
              </w:rPr>
              <w:t>15</w:t>
            </w:r>
          </w:p>
        </w:tc>
        <w:tc>
          <w:tcPr>
            <w:tcW w:w="2559" w:type="pct"/>
            <w:tcBorders>
              <w:top w:val="nil"/>
              <w:left w:val="nil"/>
              <w:bottom w:val="single" w:color="auto" w:sz="4" w:space="0"/>
              <w:right w:val="single" w:color="auto" w:sz="4" w:space="0"/>
            </w:tcBorders>
            <w:shd w:val="clear" w:color="auto" w:fill="auto"/>
            <w:vAlign w:val="center"/>
          </w:tcPr>
          <w:p w14:paraId="275D84FD">
            <w:pPr>
              <w:spacing w:line="240" w:lineRule="auto"/>
              <w:ind w:firstLine="0" w:firstLineChars="0"/>
              <w:rPr>
                <w:color w:val="auto"/>
                <w:sz w:val="21"/>
                <w:szCs w:val="21"/>
              </w:rPr>
            </w:pPr>
            <w:r>
              <w:rPr>
                <w:color w:val="auto"/>
                <w:sz w:val="21"/>
                <w:szCs w:val="21"/>
              </w:rPr>
              <w:t>考核期内片区管网末端（接入截污箱涵前）节点平均 BOD 浓度低于 100mg/L，此项不得分；浓度超过 150mg/L，得满分；浓度在100</w:t>
            </w:r>
            <w:r>
              <w:rPr>
                <w:color w:val="auto"/>
                <w:sz w:val="21"/>
                <w:szCs w:val="21"/>
              </w:rPr>
              <w:br w:type="textWrapping"/>
            </w:r>
            <w:r>
              <w:rPr>
                <w:color w:val="auto"/>
                <w:sz w:val="21"/>
                <w:szCs w:val="21"/>
              </w:rPr>
              <w:t>mg/L至150mg/L，比100mg/L 每高出10mg/L得3 分。</w:t>
            </w:r>
          </w:p>
        </w:tc>
        <w:tc>
          <w:tcPr>
            <w:tcW w:w="385" w:type="pct"/>
            <w:tcBorders>
              <w:top w:val="nil"/>
              <w:left w:val="nil"/>
              <w:bottom w:val="single" w:color="auto" w:sz="4" w:space="0"/>
              <w:right w:val="single" w:color="auto" w:sz="8" w:space="0"/>
            </w:tcBorders>
            <w:shd w:val="clear" w:color="auto" w:fill="auto"/>
            <w:noWrap/>
            <w:vAlign w:val="center"/>
          </w:tcPr>
          <w:p w14:paraId="49C3B61A">
            <w:pPr>
              <w:spacing w:line="240" w:lineRule="auto"/>
              <w:ind w:firstLine="0" w:firstLineChars="0"/>
              <w:rPr>
                <w:color w:val="auto"/>
              </w:rPr>
            </w:pPr>
          </w:p>
        </w:tc>
      </w:tr>
      <w:tr w14:paraId="4755D787">
        <w:tblPrEx>
          <w:tblCellMar>
            <w:top w:w="0" w:type="dxa"/>
            <w:left w:w="108" w:type="dxa"/>
            <w:bottom w:w="0" w:type="dxa"/>
            <w:right w:w="108" w:type="dxa"/>
          </w:tblCellMar>
        </w:tblPrEx>
        <w:trPr>
          <w:trHeight w:val="1070" w:hRule="atLeast"/>
        </w:trPr>
        <w:tc>
          <w:tcPr>
            <w:tcW w:w="385" w:type="pct"/>
            <w:vMerge w:val="restart"/>
            <w:tcBorders>
              <w:top w:val="nil"/>
              <w:left w:val="single" w:color="auto" w:sz="8" w:space="0"/>
              <w:bottom w:val="single" w:color="auto" w:sz="4" w:space="0"/>
              <w:right w:val="single" w:color="auto" w:sz="4" w:space="0"/>
            </w:tcBorders>
            <w:shd w:val="clear" w:color="auto" w:fill="auto"/>
            <w:vAlign w:val="center"/>
          </w:tcPr>
          <w:p w14:paraId="1D5B7908">
            <w:pPr>
              <w:spacing w:line="240" w:lineRule="auto"/>
              <w:ind w:firstLine="0" w:firstLineChars="0"/>
              <w:rPr>
                <w:color w:val="auto"/>
                <w:sz w:val="21"/>
                <w:szCs w:val="21"/>
              </w:rPr>
            </w:pPr>
            <w:r>
              <w:rPr>
                <w:color w:val="auto"/>
                <w:sz w:val="21"/>
                <w:szCs w:val="21"/>
              </w:rPr>
              <w:t>信</w:t>
            </w:r>
            <w:r>
              <w:rPr>
                <w:color w:val="auto"/>
                <w:sz w:val="21"/>
                <w:szCs w:val="21"/>
              </w:rPr>
              <w:br w:type="textWrapping"/>
            </w:r>
            <w:r>
              <w:rPr>
                <w:color w:val="auto"/>
                <w:sz w:val="21"/>
                <w:szCs w:val="21"/>
              </w:rPr>
              <w:t>息</w:t>
            </w:r>
            <w:r>
              <w:rPr>
                <w:color w:val="auto"/>
                <w:sz w:val="21"/>
                <w:szCs w:val="21"/>
              </w:rPr>
              <w:br w:type="textWrapping"/>
            </w:r>
            <w:r>
              <w:rPr>
                <w:color w:val="auto"/>
                <w:sz w:val="21"/>
                <w:szCs w:val="21"/>
              </w:rPr>
              <w:t>数</w:t>
            </w:r>
            <w:r>
              <w:rPr>
                <w:color w:val="auto"/>
                <w:sz w:val="21"/>
                <w:szCs w:val="21"/>
              </w:rPr>
              <w:br w:type="textWrapping"/>
            </w:r>
            <w:r>
              <w:rPr>
                <w:color w:val="auto"/>
                <w:sz w:val="21"/>
                <w:szCs w:val="21"/>
              </w:rPr>
              <w:t>据</w:t>
            </w:r>
            <w:r>
              <w:rPr>
                <w:color w:val="auto"/>
                <w:sz w:val="21"/>
                <w:szCs w:val="21"/>
              </w:rPr>
              <w:br w:type="textWrapping"/>
            </w:r>
            <w:r>
              <w:rPr>
                <w:color w:val="auto"/>
                <w:sz w:val="21"/>
                <w:szCs w:val="21"/>
              </w:rPr>
              <w:t>维</w:t>
            </w:r>
            <w:r>
              <w:rPr>
                <w:color w:val="auto"/>
                <w:sz w:val="21"/>
                <w:szCs w:val="21"/>
              </w:rPr>
              <w:br w:type="textWrapping"/>
            </w:r>
            <w:r>
              <w:rPr>
                <w:color w:val="auto"/>
                <w:sz w:val="21"/>
                <w:szCs w:val="21"/>
              </w:rPr>
              <w:t>护</w:t>
            </w:r>
            <w:r>
              <w:rPr>
                <w:color w:val="auto"/>
                <w:sz w:val="21"/>
                <w:szCs w:val="21"/>
              </w:rPr>
              <w:br w:type="textWrapping"/>
            </w:r>
            <w:r>
              <w:rPr>
                <w:color w:val="auto"/>
                <w:sz w:val="21"/>
                <w:szCs w:val="21"/>
              </w:rPr>
              <w:t>10 分</w:t>
            </w:r>
          </w:p>
        </w:tc>
        <w:tc>
          <w:tcPr>
            <w:tcW w:w="385" w:type="pct"/>
            <w:tcBorders>
              <w:top w:val="nil"/>
              <w:left w:val="nil"/>
              <w:bottom w:val="single" w:color="auto" w:sz="4" w:space="0"/>
              <w:right w:val="single" w:color="auto" w:sz="4" w:space="0"/>
            </w:tcBorders>
            <w:shd w:val="clear" w:color="auto" w:fill="auto"/>
            <w:noWrap/>
            <w:vAlign w:val="center"/>
          </w:tcPr>
          <w:p w14:paraId="593EEDF7">
            <w:pPr>
              <w:spacing w:line="240" w:lineRule="auto"/>
              <w:ind w:firstLine="0" w:firstLineChars="0"/>
              <w:jc w:val="center"/>
              <w:rPr>
                <w:color w:val="auto"/>
                <w:sz w:val="21"/>
                <w:szCs w:val="21"/>
              </w:rPr>
            </w:pPr>
            <w:r>
              <w:rPr>
                <w:color w:val="auto"/>
                <w:sz w:val="21"/>
                <w:szCs w:val="21"/>
              </w:rPr>
              <w:t>11</w:t>
            </w:r>
          </w:p>
        </w:tc>
        <w:tc>
          <w:tcPr>
            <w:tcW w:w="772" w:type="pct"/>
            <w:tcBorders>
              <w:top w:val="nil"/>
              <w:left w:val="nil"/>
              <w:bottom w:val="single" w:color="auto" w:sz="4" w:space="0"/>
              <w:right w:val="single" w:color="auto" w:sz="4" w:space="0"/>
            </w:tcBorders>
            <w:shd w:val="clear" w:color="auto" w:fill="auto"/>
            <w:noWrap/>
            <w:vAlign w:val="center"/>
          </w:tcPr>
          <w:p w14:paraId="5E3BF033">
            <w:pPr>
              <w:spacing w:line="240" w:lineRule="auto"/>
              <w:ind w:firstLine="0" w:firstLineChars="0"/>
              <w:rPr>
                <w:color w:val="auto"/>
                <w:sz w:val="21"/>
                <w:szCs w:val="21"/>
              </w:rPr>
            </w:pPr>
            <w:r>
              <w:rPr>
                <w:color w:val="auto"/>
                <w:sz w:val="21"/>
                <w:szCs w:val="21"/>
              </w:rPr>
              <w:t>管网检测</w:t>
            </w:r>
          </w:p>
        </w:tc>
        <w:tc>
          <w:tcPr>
            <w:tcW w:w="514" w:type="pct"/>
            <w:tcBorders>
              <w:top w:val="nil"/>
              <w:left w:val="nil"/>
              <w:bottom w:val="single" w:color="auto" w:sz="4" w:space="0"/>
              <w:right w:val="single" w:color="auto" w:sz="4" w:space="0"/>
            </w:tcBorders>
            <w:shd w:val="clear" w:color="auto" w:fill="auto"/>
            <w:noWrap/>
            <w:vAlign w:val="center"/>
          </w:tcPr>
          <w:p w14:paraId="3C7ABBB4">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4B7FC6CD">
            <w:pPr>
              <w:spacing w:line="240" w:lineRule="auto"/>
              <w:ind w:firstLine="0" w:firstLineChars="0"/>
              <w:rPr>
                <w:color w:val="auto"/>
                <w:sz w:val="21"/>
                <w:szCs w:val="21"/>
              </w:rPr>
            </w:pPr>
            <w:r>
              <w:rPr>
                <w:color w:val="auto"/>
                <w:sz w:val="21"/>
                <w:szCs w:val="21"/>
              </w:rPr>
              <w:t>1、按照管网检测信息台账编制管网检测方案</w:t>
            </w:r>
            <w:r>
              <w:rPr>
                <w:color w:val="auto"/>
                <w:sz w:val="21"/>
                <w:szCs w:val="21"/>
              </w:rPr>
              <w:br w:type="textWrapping"/>
            </w:r>
            <w:r>
              <w:rPr>
                <w:color w:val="auto"/>
                <w:sz w:val="21"/>
                <w:szCs w:val="21"/>
              </w:rPr>
              <w:t>2、管网检测记录信息真实、准确、覆盖全面</w:t>
            </w:r>
            <w:r>
              <w:rPr>
                <w:color w:val="auto"/>
                <w:sz w:val="21"/>
                <w:szCs w:val="21"/>
              </w:rPr>
              <w:br w:type="textWrapping"/>
            </w:r>
            <w:r>
              <w:rPr>
                <w:color w:val="auto"/>
                <w:sz w:val="21"/>
                <w:szCs w:val="21"/>
              </w:rPr>
              <w:t>3、每发现一处不满足以上要求扣 1 分，最多</w:t>
            </w:r>
            <w:r>
              <w:rPr>
                <w:color w:val="auto"/>
                <w:sz w:val="21"/>
                <w:szCs w:val="21"/>
              </w:rPr>
              <w:br w:type="textWrapping"/>
            </w:r>
            <w:r>
              <w:rPr>
                <w:color w:val="auto"/>
                <w:sz w:val="21"/>
                <w:szCs w:val="21"/>
              </w:rPr>
              <w:t>扣 5 分。</w:t>
            </w:r>
          </w:p>
        </w:tc>
        <w:tc>
          <w:tcPr>
            <w:tcW w:w="385" w:type="pct"/>
            <w:tcBorders>
              <w:top w:val="nil"/>
              <w:left w:val="nil"/>
              <w:bottom w:val="single" w:color="auto" w:sz="4" w:space="0"/>
              <w:right w:val="single" w:color="auto" w:sz="8" w:space="0"/>
            </w:tcBorders>
            <w:shd w:val="clear" w:color="auto" w:fill="auto"/>
            <w:noWrap/>
            <w:vAlign w:val="center"/>
          </w:tcPr>
          <w:p w14:paraId="7FFA7B37">
            <w:pPr>
              <w:spacing w:line="240" w:lineRule="auto"/>
              <w:ind w:firstLine="0" w:firstLineChars="0"/>
              <w:rPr>
                <w:color w:val="auto"/>
              </w:rPr>
            </w:pPr>
          </w:p>
        </w:tc>
      </w:tr>
      <w:tr w14:paraId="10256CF2">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auto" w:sz="4" w:space="0"/>
              <w:right w:val="single" w:color="auto" w:sz="4" w:space="0"/>
            </w:tcBorders>
            <w:vAlign w:val="center"/>
          </w:tcPr>
          <w:p w14:paraId="433A3B45">
            <w:pPr>
              <w:spacing w:line="240" w:lineRule="auto"/>
              <w:ind w:firstLine="0" w:firstLineChars="0"/>
              <w:rPr>
                <w:color w:val="auto"/>
                <w:sz w:val="21"/>
                <w:szCs w:val="21"/>
              </w:rPr>
            </w:pPr>
          </w:p>
        </w:tc>
        <w:tc>
          <w:tcPr>
            <w:tcW w:w="385" w:type="pct"/>
            <w:tcBorders>
              <w:top w:val="nil"/>
              <w:left w:val="nil"/>
              <w:bottom w:val="single" w:color="auto" w:sz="4" w:space="0"/>
              <w:right w:val="single" w:color="auto" w:sz="4" w:space="0"/>
            </w:tcBorders>
            <w:shd w:val="clear" w:color="auto" w:fill="auto"/>
            <w:noWrap/>
            <w:vAlign w:val="center"/>
          </w:tcPr>
          <w:p w14:paraId="2C00AF1E">
            <w:pPr>
              <w:spacing w:line="240" w:lineRule="auto"/>
              <w:ind w:firstLine="0" w:firstLineChars="0"/>
              <w:jc w:val="center"/>
              <w:rPr>
                <w:color w:val="auto"/>
                <w:sz w:val="21"/>
                <w:szCs w:val="21"/>
              </w:rPr>
            </w:pPr>
            <w:r>
              <w:rPr>
                <w:color w:val="auto"/>
                <w:sz w:val="21"/>
                <w:szCs w:val="21"/>
              </w:rPr>
              <w:t>12</w:t>
            </w:r>
          </w:p>
        </w:tc>
        <w:tc>
          <w:tcPr>
            <w:tcW w:w="772" w:type="pct"/>
            <w:tcBorders>
              <w:top w:val="nil"/>
              <w:left w:val="nil"/>
              <w:bottom w:val="single" w:color="auto" w:sz="4" w:space="0"/>
              <w:right w:val="single" w:color="auto" w:sz="4" w:space="0"/>
            </w:tcBorders>
            <w:shd w:val="clear" w:color="auto" w:fill="auto"/>
            <w:noWrap/>
            <w:vAlign w:val="center"/>
          </w:tcPr>
          <w:p w14:paraId="314ADEB3">
            <w:pPr>
              <w:spacing w:line="240" w:lineRule="auto"/>
              <w:ind w:firstLine="0" w:firstLineChars="0"/>
              <w:rPr>
                <w:color w:val="auto"/>
                <w:sz w:val="21"/>
                <w:szCs w:val="21"/>
              </w:rPr>
            </w:pPr>
            <w:r>
              <w:rPr>
                <w:color w:val="auto"/>
                <w:sz w:val="21"/>
                <w:szCs w:val="21"/>
              </w:rPr>
              <w:t>数据更新</w:t>
            </w:r>
          </w:p>
        </w:tc>
        <w:tc>
          <w:tcPr>
            <w:tcW w:w="514" w:type="pct"/>
            <w:tcBorders>
              <w:top w:val="nil"/>
              <w:left w:val="nil"/>
              <w:bottom w:val="single" w:color="auto" w:sz="4" w:space="0"/>
              <w:right w:val="single" w:color="auto" w:sz="4" w:space="0"/>
            </w:tcBorders>
            <w:shd w:val="clear" w:color="auto" w:fill="auto"/>
            <w:noWrap/>
            <w:vAlign w:val="center"/>
          </w:tcPr>
          <w:p w14:paraId="204E59D6">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78D9344A">
            <w:pPr>
              <w:spacing w:line="240" w:lineRule="auto"/>
              <w:ind w:firstLine="0" w:firstLineChars="0"/>
              <w:rPr>
                <w:color w:val="auto"/>
                <w:sz w:val="21"/>
                <w:szCs w:val="21"/>
              </w:rPr>
            </w:pPr>
            <w:r>
              <w:rPr>
                <w:color w:val="auto"/>
                <w:sz w:val="21"/>
                <w:szCs w:val="21"/>
              </w:rPr>
              <w:t>1、及时协助排水主管部门数据入库；</w:t>
            </w:r>
            <w:r>
              <w:rPr>
                <w:color w:val="auto"/>
                <w:sz w:val="21"/>
                <w:szCs w:val="21"/>
              </w:rPr>
              <w:br w:type="textWrapping"/>
            </w:r>
            <w:r>
              <w:rPr>
                <w:color w:val="auto"/>
                <w:sz w:val="21"/>
                <w:szCs w:val="21"/>
              </w:rPr>
              <w:t>2、及时协助排水主管部门数据更新。</w:t>
            </w:r>
            <w:r>
              <w:rPr>
                <w:color w:val="auto"/>
                <w:sz w:val="21"/>
                <w:szCs w:val="21"/>
              </w:rPr>
              <w:br w:type="textWrapping"/>
            </w:r>
            <w:r>
              <w:rPr>
                <w:color w:val="auto"/>
                <w:sz w:val="21"/>
                <w:szCs w:val="21"/>
              </w:rPr>
              <w:t>3、每发现一处不满足以上要求扣 1 分，最多</w:t>
            </w:r>
            <w:r>
              <w:rPr>
                <w:color w:val="auto"/>
                <w:sz w:val="21"/>
                <w:szCs w:val="21"/>
              </w:rPr>
              <w:br w:type="textWrapping"/>
            </w:r>
            <w:r>
              <w:rPr>
                <w:color w:val="auto"/>
                <w:sz w:val="21"/>
                <w:szCs w:val="21"/>
              </w:rPr>
              <w:t>扣 5 分。</w:t>
            </w:r>
          </w:p>
        </w:tc>
        <w:tc>
          <w:tcPr>
            <w:tcW w:w="385" w:type="pct"/>
            <w:tcBorders>
              <w:top w:val="nil"/>
              <w:left w:val="nil"/>
              <w:bottom w:val="single" w:color="auto" w:sz="4" w:space="0"/>
              <w:right w:val="single" w:color="auto" w:sz="8" w:space="0"/>
            </w:tcBorders>
            <w:shd w:val="clear" w:color="auto" w:fill="auto"/>
            <w:noWrap/>
            <w:vAlign w:val="center"/>
          </w:tcPr>
          <w:p w14:paraId="3FB7FB03">
            <w:pPr>
              <w:spacing w:line="240" w:lineRule="auto"/>
              <w:ind w:firstLine="0" w:firstLineChars="0"/>
              <w:rPr>
                <w:color w:val="auto"/>
              </w:rPr>
            </w:pPr>
          </w:p>
        </w:tc>
      </w:tr>
      <w:tr w14:paraId="2F087120">
        <w:tblPrEx>
          <w:tblCellMar>
            <w:top w:w="0" w:type="dxa"/>
            <w:left w:w="108" w:type="dxa"/>
            <w:bottom w:w="0" w:type="dxa"/>
            <w:right w:w="108" w:type="dxa"/>
          </w:tblCellMar>
        </w:tblPrEx>
        <w:trPr>
          <w:trHeight w:val="1070" w:hRule="atLeast"/>
        </w:trPr>
        <w:tc>
          <w:tcPr>
            <w:tcW w:w="385" w:type="pct"/>
            <w:vMerge w:val="restart"/>
            <w:tcBorders>
              <w:top w:val="nil"/>
              <w:left w:val="single" w:color="auto" w:sz="8" w:space="0"/>
              <w:bottom w:val="single" w:color="000000" w:sz="8" w:space="0"/>
              <w:right w:val="single" w:color="auto" w:sz="4" w:space="0"/>
            </w:tcBorders>
            <w:shd w:val="clear" w:color="auto" w:fill="auto"/>
            <w:vAlign w:val="center"/>
          </w:tcPr>
          <w:p w14:paraId="06D14500">
            <w:pPr>
              <w:spacing w:line="240" w:lineRule="auto"/>
              <w:ind w:firstLine="0" w:firstLineChars="0"/>
              <w:rPr>
                <w:color w:val="auto"/>
                <w:sz w:val="21"/>
                <w:szCs w:val="21"/>
              </w:rPr>
            </w:pPr>
            <w:r>
              <w:rPr>
                <w:color w:val="auto"/>
                <w:sz w:val="21"/>
                <w:szCs w:val="21"/>
              </w:rPr>
              <w:t>文明</w:t>
            </w:r>
            <w:r>
              <w:rPr>
                <w:color w:val="auto"/>
                <w:sz w:val="21"/>
                <w:szCs w:val="21"/>
              </w:rPr>
              <w:br w:type="textWrapping"/>
            </w:r>
            <w:r>
              <w:rPr>
                <w:color w:val="auto"/>
                <w:sz w:val="21"/>
                <w:szCs w:val="21"/>
              </w:rPr>
              <w:t>施工</w:t>
            </w:r>
            <w:r>
              <w:rPr>
                <w:color w:val="auto"/>
                <w:sz w:val="21"/>
                <w:szCs w:val="21"/>
              </w:rPr>
              <w:br w:type="textWrapping"/>
            </w:r>
            <w:r>
              <w:rPr>
                <w:color w:val="auto"/>
                <w:sz w:val="21"/>
                <w:szCs w:val="21"/>
              </w:rPr>
              <w:t>与</w:t>
            </w:r>
            <w:r>
              <w:rPr>
                <w:color w:val="auto"/>
                <w:sz w:val="21"/>
                <w:szCs w:val="21"/>
              </w:rPr>
              <w:br w:type="textWrapping"/>
            </w:r>
            <w:r>
              <w:rPr>
                <w:color w:val="auto"/>
                <w:sz w:val="21"/>
                <w:szCs w:val="21"/>
              </w:rPr>
              <w:t>安全</w:t>
            </w:r>
            <w:r>
              <w:rPr>
                <w:color w:val="auto"/>
                <w:sz w:val="21"/>
                <w:szCs w:val="21"/>
              </w:rPr>
              <w:br w:type="textWrapping"/>
            </w:r>
            <w:r>
              <w:rPr>
                <w:color w:val="auto"/>
                <w:sz w:val="21"/>
                <w:szCs w:val="21"/>
              </w:rPr>
              <w:t>管理</w:t>
            </w:r>
            <w:r>
              <w:rPr>
                <w:color w:val="auto"/>
                <w:sz w:val="21"/>
                <w:szCs w:val="21"/>
              </w:rPr>
              <w:br w:type="textWrapping"/>
            </w:r>
            <w:r>
              <w:rPr>
                <w:color w:val="auto"/>
                <w:sz w:val="21"/>
                <w:szCs w:val="21"/>
              </w:rPr>
              <w:t>10 分</w:t>
            </w:r>
          </w:p>
        </w:tc>
        <w:tc>
          <w:tcPr>
            <w:tcW w:w="385" w:type="pct"/>
            <w:tcBorders>
              <w:top w:val="nil"/>
              <w:left w:val="nil"/>
              <w:bottom w:val="single" w:color="auto" w:sz="4" w:space="0"/>
              <w:right w:val="single" w:color="auto" w:sz="4" w:space="0"/>
            </w:tcBorders>
            <w:shd w:val="clear" w:color="auto" w:fill="auto"/>
            <w:noWrap/>
            <w:vAlign w:val="center"/>
          </w:tcPr>
          <w:p w14:paraId="2550D69C">
            <w:pPr>
              <w:spacing w:line="240" w:lineRule="auto"/>
              <w:ind w:firstLine="0" w:firstLineChars="0"/>
              <w:jc w:val="center"/>
              <w:rPr>
                <w:color w:val="auto"/>
                <w:sz w:val="21"/>
                <w:szCs w:val="21"/>
              </w:rPr>
            </w:pPr>
            <w:r>
              <w:rPr>
                <w:color w:val="auto"/>
                <w:sz w:val="21"/>
                <w:szCs w:val="21"/>
              </w:rPr>
              <w:t>13</w:t>
            </w:r>
          </w:p>
        </w:tc>
        <w:tc>
          <w:tcPr>
            <w:tcW w:w="772" w:type="pct"/>
            <w:tcBorders>
              <w:top w:val="nil"/>
              <w:left w:val="nil"/>
              <w:bottom w:val="single" w:color="auto" w:sz="4" w:space="0"/>
              <w:right w:val="single" w:color="auto" w:sz="4" w:space="0"/>
            </w:tcBorders>
            <w:shd w:val="clear" w:color="auto" w:fill="auto"/>
            <w:noWrap/>
            <w:vAlign w:val="center"/>
          </w:tcPr>
          <w:p w14:paraId="2945EEB2">
            <w:pPr>
              <w:spacing w:line="240" w:lineRule="auto"/>
              <w:ind w:firstLine="0" w:firstLineChars="0"/>
              <w:rPr>
                <w:color w:val="auto"/>
                <w:sz w:val="21"/>
                <w:szCs w:val="21"/>
              </w:rPr>
            </w:pPr>
            <w:r>
              <w:rPr>
                <w:color w:val="auto"/>
                <w:sz w:val="21"/>
                <w:szCs w:val="21"/>
              </w:rPr>
              <w:t>文明施工</w:t>
            </w:r>
          </w:p>
        </w:tc>
        <w:tc>
          <w:tcPr>
            <w:tcW w:w="514" w:type="pct"/>
            <w:tcBorders>
              <w:top w:val="nil"/>
              <w:left w:val="nil"/>
              <w:bottom w:val="single" w:color="auto" w:sz="4" w:space="0"/>
              <w:right w:val="single" w:color="auto" w:sz="4" w:space="0"/>
            </w:tcBorders>
            <w:shd w:val="clear" w:color="auto" w:fill="auto"/>
            <w:noWrap/>
            <w:vAlign w:val="center"/>
          </w:tcPr>
          <w:p w14:paraId="7AE2FC33">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4" w:space="0"/>
              <w:right w:val="single" w:color="auto" w:sz="4" w:space="0"/>
            </w:tcBorders>
            <w:shd w:val="clear" w:color="auto" w:fill="auto"/>
            <w:vAlign w:val="center"/>
          </w:tcPr>
          <w:p w14:paraId="70F2330D">
            <w:pPr>
              <w:spacing w:line="240" w:lineRule="auto"/>
              <w:ind w:firstLine="0" w:firstLineChars="0"/>
              <w:rPr>
                <w:color w:val="auto"/>
                <w:sz w:val="21"/>
                <w:szCs w:val="21"/>
              </w:rPr>
            </w:pPr>
            <w:r>
              <w:rPr>
                <w:color w:val="auto"/>
                <w:sz w:val="21"/>
                <w:szCs w:val="21"/>
              </w:rPr>
              <w:t>1、按规范在作业现场设置警示、标识</w:t>
            </w:r>
            <w:r>
              <w:rPr>
                <w:color w:val="auto"/>
                <w:sz w:val="21"/>
                <w:szCs w:val="21"/>
              </w:rPr>
              <w:br w:type="textWrapping"/>
            </w:r>
            <w:r>
              <w:rPr>
                <w:color w:val="auto"/>
                <w:sz w:val="21"/>
                <w:szCs w:val="21"/>
              </w:rPr>
              <w:t>2、及时清理作业范围内地面、路面等环境</w:t>
            </w:r>
            <w:r>
              <w:rPr>
                <w:color w:val="auto"/>
                <w:sz w:val="21"/>
                <w:szCs w:val="21"/>
              </w:rPr>
              <w:br w:type="textWrapping"/>
            </w:r>
            <w:r>
              <w:rPr>
                <w:color w:val="auto"/>
                <w:sz w:val="21"/>
                <w:szCs w:val="21"/>
              </w:rPr>
              <w:t>3、考核期内被举报、投诉情况</w:t>
            </w:r>
            <w:r>
              <w:rPr>
                <w:color w:val="auto"/>
                <w:sz w:val="21"/>
                <w:szCs w:val="21"/>
              </w:rPr>
              <w:br w:type="textWrapping"/>
            </w:r>
            <w:r>
              <w:rPr>
                <w:color w:val="auto"/>
                <w:sz w:val="21"/>
                <w:szCs w:val="21"/>
              </w:rPr>
              <w:t>4、每存在一处以上问题扣1分，最多扣5分。</w:t>
            </w:r>
          </w:p>
        </w:tc>
        <w:tc>
          <w:tcPr>
            <w:tcW w:w="385" w:type="pct"/>
            <w:tcBorders>
              <w:top w:val="nil"/>
              <w:left w:val="nil"/>
              <w:bottom w:val="single" w:color="auto" w:sz="4" w:space="0"/>
              <w:right w:val="single" w:color="auto" w:sz="8" w:space="0"/>
            </w:tcBorders>
            <w:shd w:val="clear" w:color="auto" w:fill="auto"/>
            <w:noWrap/>
            <w:vAlign w:val="center"/>
          </w:tcPr>
          <w:p w14:paraId="169D63C0">
            <w:pPr>
              <w:spacing w:line="240" w:lineRule="auto"/>
              <w:ind w:firstLine="0" w:firstLineChars="0"/>
              <w:rPr>
                <w:color w:val="auto"/>
              </w:rPr>
            </w:pPr>
          </w:p>
        </w:tc>
      </w:tr>
      <w:tr w14:paraId="42A03AC3">
        <w:tblPrEx>
          <w:tblCellMar>
            <w:top w:w="0" w:type="dxa"/>
            <w:left w:w="108" w:type="dxa"/>
            <w:bottom w:w="0" w:type="dxa"/>
            <w:right w:w="108" w:type="dxa"/>
          </w:tblCellMar>
        </w:tblPrEx>
        <w:trPr>
          <w:trHeight w:val="1070" w:hRule="atLeast"/>
        </w:trPr>
        <w:tc>
          <w:tcPr>
            <w:tcW w:w="385" w:type="pct"/>
            <w:vMerge w:val="continue"/>
            <w:tcBorders>
              <w:top w:val="nil"/>
              <w:left w:val="single" w:color="auto" w:sz="8" w:space="0"/>
              <w:bottom w:val="single" w:color="000000" w:sz="8" w:space="0"/>
              <w:right w:val="single" w:color="auto" w:sz="4" w:space="0"/>
            </w:tcBorders>
            <w:vAlign w:val="center"/>
          </w:tcPr>
          <w:p w14:paraId="71E8B130">
            <w:pPr>
              <w:spacing w:line="240" w:lineRule="auto"/>
              <w:ind w:firstLine="0" w:firstLineChars="0"/>
              <w:rPr>
                <w:color w:val="auto"/>
                <w:sz w:val="21"/>
                <w:szCs w:val="21"/>
              </w:rPr>
            </w:pPr>
          </w:p>
        </w:tc>
        <w:tc>
          <w:tcPr>
            <w:tcW w:w="385" w:type="pct"/>
            <w:tcBorders>
              <w:top w:val="nil"/>
              <w:left w:val="nil"/>
              <w:bottom w:val="single" w:color="auto" w:sz="8" w:space="0"/>
              <w:right w:val="single" w:color="auto" w:sz="4" w:space="0"/>
            </w:tcBorders>
            <w:shd w:val="clear" w:color="auto" w:fill="auto"/>
            <w:noWrap/>
            <w:vAlign w:val="center"/>
          </w:tcPr>
          <w:p w14:paraId="06E2731B">
            <w:pPr>
              <w:spacing w:line="240" w:lineRule="auto"/>
              <w:ind w:firstLine="0" w:firstLineChars="0"/>
              <w:jc w:val="center"/>
              <w:rPr>
                <w:color w:val="auto"/>
                <w:sz w:val="21"/>
                <w:szCs w:val="21"/>
              </w:rPr>
            </w:pPr>
            <w:r>
              <w:rPr>
                <w:color w:val="auto"/>
                <w:sz w:val="21"/>
                <w:szCs w:val="21"/>
              </w:rPr>
              <w:t>14</w:t>
            </w:r>
          </w:p>
        </w:tc>
        <w:tc>
          <w:tcPr>
            <w:tcW w:w="772" w:type="pct"/>
            <w:tcBorders>
              <w:top w:val="nil"/>
              <w:left w:val="nil"/>
              <w:bottom w:val="single" w:color="auto" w:sz="8" w:space="0"/>
              <w:right w:val="single" w:color="auto" w:sz="4" w:space="0"/>
            </w:tcBorders>
            <w:shd w:val="clear" w:color="auto" w:fill="auto"/>
            <w:noWrap/>
            <w:vAlign w:val="center"/>
          </w:tcPr>
          <w:p w14:paraId="38667F3E">
            <w:pPr>
              <w:spacing w:line="240" w:lineRule="auto"/>
              <w:ind w:firstLine="0" w:firstLineChars="0"/>
              <w:rPr>
                <w:color w:val="auto"/>
                <w:sz w:val="21"/>
                <w:szCs w:val="21"/>
              </w:rPr>
            </w:pPr>
            <w:r>
              <w:rPr>
                <w:color w:val="auto"/>
                <w:sz w:val="21"/>
                <w:szCs w:val="21"/>
              </w:rPr>
              <w:t>安全管理</w:t>
            </w:r>
          </w:p>
        </w:tc>
        <w:tc>
          <w:tcPr>
            <w:tcW w:w="514" w:type="pct"/>
            <w:tcBorders>
              <w:top w:val="nil"/>
              <w:left w:val="nil"/>
              <w:bottom w:val="single" w:color="auto" w:sz="8" w:space="0"/>
              <w:right w:val="single" w:color="auto" w:sz="4" w:space="0"/>
            </w:tcBorders>
            <w:shd w:val="clear" w:color="auto" w:fill="auto"/>
            <w:noWrap/>
            <w:vAlign w:val="center"/>
          </w:tcPr>
          <w:p w14:paraId="4F2C3C59">
            <w:pPr>
              <w:spacing w:line="240" w:lineRule="auto"/>
              <w:ind w:firstLine="0" w:firstLineChars="0"/>
              <w:jc w:val="center"/>
              <w:rPr>
                <w:color w:val="auto"/>
                <w:sz w:val="21"/>
                <w:szCs w:val="21"/>
              </w:rPr>
            </w:pPr>
            <w:r>
              <w:rPr>
                <w:color w:val="auto"/>
                <w:sz w:val="21"/>
                <w:szCs w:val="21"/>
              </w:rPr>
              <w:t>5</w:t>
            </w:r>
          </w:p>
        </w:tc>
        <w:tc>
          <w:tcPr>
            <w:tcW w:w="2559" w:type="pct"/>
            <w:tcBorders>
              <w:top w:val="nil"/>
              <w:left w:val="nil"/>
              <w:bottom w:val="single" w:color="auto" w:sz="8" w:space="0"/>
              <w:right w:val="single" w:color="auto" w:sz="4" w:space="0"/>
            </w:tcBorders>
            <w:shd w:val="clear" w:color="auto" w:fill="auto"/>
            <w:vAlign w:val="center"/>
          </w:tcPr>
          <w:p w14:paraId="6F13FF77">
            <w:pPr>
              <w:spacing w:line="240" w:lineRule="auto"/>
              <w:ind w:firstLine="0" w:firstLineChars="0"/>
              <w:rPr>
                <w:color w:val="auto"/>
                <w:sz w:val="21"/>
                <w:szCs w:val="21"/>
              </w:rPr>
            </w:pPr>
            <w:r>
              <w:rPr>
                <w:color w:val="auto"/>
                <w:sz w:val="21"/>
                <w:szCs w:val="21"/>
              </w:rPr>
              <w:t>1、下井作业等安全培训记录</w:t>
            </w:r>
            <w:r>
              <w:rPr>
                <w:color w:val="auto"/>
                <w:sz w:val="21"/>
                <w:szCs w:val="21"/>
              </w:rPr>
              <w:br w:type="textWrapping"/>
            </w:r>
            <w:r>
              <w:rPr>
                <w:color w:val="auto"/>
                <w:sz w:val="21"/>
                <w:szCs w:val="21"/>
              </w:rPr>
              <w:t>2、安全防护用品配备和使用</w:t>
            </w:r>
            <w:r>
              <w:rPr>
                <w:color w:val="auto"/>
                <w:sz w:val="21"/>
                <w:szCs w:val="21"/>
              </w:rPr>
              <w:br w:type="textWrapping"/>
            </w:r>
            <w:r>
              <w:rPr>
                <w:color w:val="auto"/>
                <w:sz w:val="21"/>
                <w:szCs w:val="21"/>
              </w:rPr>
              <w:t>3、是否存在安全隐患</w:t>
            </w:r>
            <w:r>
              <w:rPr>
                <w:color w:val="auto"/>
                <w:sz w:val="21"/>
                <w:szCs w:val="21"/>
              </w:rPr>
              <w:br w:type="textWrapping"/>
            </w:r>
            <w:r>
              <w:rPr>
                <w:color w:val="auto"/>
                <w:sz w:val="21"/>
                <w:szCs w:val="21"/>
              </w:rPr>
              <w:t>4、考核期内是否发生安全生产事故</w:t>
            </w:r>
            <w:r>
              <w:rPr>
                <w:color w:val="auto"/>
                <w:sz w:val="21"/>
                <w:szCs w:val="21"/>
              </w:rPr>
              <w:br w:type="textWrapping"/>
            </w:r>
            <w:r>
              <w:rPr>
                <w:color w:val="auto"/>
                <w:sz w:val="21"/>
                <w:szCs w:val="21"/>
              </w:rPr>
              <w:t>5、每发现一处以上问题扣1分，最多扣5分。</w:t>
            </w:r>
            <w:r>
              <w:rPr>
                <w:color w:val="auto"/>
                <w:sz w:val="21"/>
                <w:szCs w:val="21"/>
              </w:rPr>
              <w:br w:type="textWrapping"/>
            </w:r>
            <w:r>
              <w:rPr>
                <w:color w:val="auto"/>
                <w:sz w:val="21"/>
                <w:szCs w:val="21"/>
              </w:rPr>
              <w:t>考核期内出现任一一起重大安全事故直接评定为不合格。</w:t>
            </w:r>
          </w:p>
        </w:tc>
        <w:tc>
          <w:tcPr>
            <w:tcW w:w="385" w:type="pct"/>
            <w:tcBorders>
              <w:top w:val="nil"/>
              <w:left w:val="nil"/>
              <w:bottom w:val="single" w:color="auto" w:sz="8" w:space="0"/>
              <w:right w:val="single" w:color="auto" w:sz="8" w:space="0"/>
            </w:tcBorders>
            <w:shd w:val="clear" w:color="auto" w:fill="auto"/>
            <w:noWrap/>
            <w:vAlign w:val="center"/>
          </w:tcPr>
          <w:p w14:paraId="6D3C6FF7">
            <w:pPr>
              <w:spacing w:line="240" w:lineRule="auto"/>
              <w:ind w:firstLine="0" w:firstLineChars="0"/>
              <w:rPr>
                <w:color w:val="auto"/>
              </w:rPr>
            </w:pPr>
          </w:p>
        </w:tc>
      </w:tr>
    </w:tbl>
    <w:p w14:paraId="17FB1133">
      <w:pPr>
        <w:pStyle w:val="4"/>
        <w:numPr>
          <w:ilvl w:val="2"/>
          <w:numId w:val="2"/>
        </w:numPr>
        <w:bidi w:val="0"/>
        <w:ind w:left="0" w:leftChars="0" w:firstLine="0" w:firstLineChars="0"/>
        <w:rPr>
          <w:color w:val="auto"/>
        </w:rPr>
      </w:pPr>
      <w:r>
        <w:rPr>
          <w:rFonts w:hint="eastAsia"/>
          <w:color w:val="auto"/>
        </w:rPr>
        <w:t>考核结果设优秀、合格和不合格</w:t>
      </w:r>
      <w:r>
        <w:rPr>
          <w:color w:val="auto"/>
        </w:rPr>
        <w:t>3个等级。考核结果得分在95分以</w:t>
      </w:r>
      <w:r>
        <w:rPr>
          <w:rFonts w:hint="eastAsia"/>
          <w:color w:val="auto"/>
        </w:rPr>
        <w:t>上的（含</w:t>
      </w:r>
      <w:r>
        <w:rPr>
          <w:color w:val="auto"/>
        </w:rPr>
        <w:t>95分）为优秀；75（含75</w:t>
      </w:r>
      <w:r>
        <w:rPr>
          <w:rFonts w:hint="eastAsia"/>
          <w:color w:val="auto"/>
        </w:rPr>
        <w:t>分</w:t>
      </w:r>
      <w:r>
        <w:rPr>
          <w:color w:val="auto"/>
        </w:rPr>
        <w:t>）-95</w:t>
      </w:r>
      <w:r>
        <w:rPr>
          <w:rFonts w:hint="eastAsia"/>
          <w:color w:val="auto"/>
        </w:rPr>
        <w:t>分为合格；</w:t>
      </w:r>
      <w:r>
        <w:rPr>
          <w:color w:val="auto"/>
        </w:rPr>
        <w:t>75分以下的为不合格</w:t>
      </w:r>
      <w:r>
        <w:rPr>
          <w:rFonts w:hint="eastAsia"/>
          <w:color w:val="auto"/>
        </w:rPr>
        <w:t>。</w:t>
      </w:r>
    </w:p>
    <w:p w14:paraId="276C7402">
      <w:pPr>
        <w:pStyle w:val="3"/>
        <w:numPr>
          <w:ilvl w:val="1"/>
          <w:numId w:val="2"/>
        </w:numPr>
        <w:bidi w:val="0"/>
        <w:ind w:left="992" w:leftChars="0" w:hanging="567" w:firstLineChars="0"/>
        <w:rPr>
          <w:color w:val="auto"/>
        </w:rPr>
      </w:pPr>
      <w:bookmarkStart w:id="61" w:name="_Toc11609"/>
      <w:r>
        <w:rPr>
          <w:rFonts w:hint="eastAsia"/>
          <w:color w:val="auto"/>
        </w:rPr>
        <w:t>养护经费方案</w:t>
      </w:r>
      <w:bookmarkEnd w:id="61"/>
    </w:p>
    <w:p w14:paraId="306FCEC1">
      <w:pPr>
        <w:pStyle w:val="4"/>
        <w:numPr>
          <w:ilvl w:val="2"/>
          <w:numId w:val="2"/>
        </w:numPr>
        <w:bidi w:val="0"/>
        <w:ind w:left="0" w:leftChars="0" w:firstLine="0" w:firstLineChars="0"/>
        <w:rPr>
          <w:color w:val="auto"/>
        </w:rPr>
      </w:pPr>
      <w:r>
        <w:rPr>
          <w:rFonts w:hint="eastAsia"/>
          <w:color w:val="auto"/>
        </w:rPr>
        <w:t>海滩</w:t>
      </w:r>
      <w:r>
        <w:rPr>
          <w:rFonts w:hint="eastAsia"/>
          <w:color w:val="auto"/>
          <w:lang w:eastAsia="zh-CN"/>
        </w:rPr>
        <w:t>雨水管涵</w:t>
      </w:r>
      <w:r>
        <w:rPr>
          <w:color w:val="auto"/>
        </w:rPr>
        <w:t>及附属</w:t>
      </w:r>
      <w:r>
        <w:rPr>
          <w:rFonts w:hint="eastAsia"/>
          <w:color w:val="auto"/>
        </w:rPr>
        <w:t>设施养护经费主要由管网疏通清淤费用、管网修复费用以及管网检查费用组成。</w:t>
      </w:r>
    </w:p>
    <w:p w14:paraId="4C5B9D13">
      <w:pPr>
        <w:pStyle w:val="4"/>
        <w:numPr>
          <w:ilvl w:val="2"/>
          <w:numId w:val="2"/>
        </w:numPr>
        <w:bidi w:val="0"/>
        <w:ind w:left="0" w:leftChars="0" w:firstLine="0" w:firstLineChars="0"/>
        <w:rPr>
          <w:color w:val="auto"/>
        </w:rPr>
      </w:pPr>
      <w:r>
        <w:rPr>
          <w:rFonts w:hint="eastAsia"/>
          <w:color w:val="auto"/>
        </w:rPr>
        <w:t>季度</w:t>
      </w:r>
      <w:r>
        <w:rPr>
          <w:color w:val="auto"/>
        </w:rPr>
        <w:t>考核</w:t>
      </w:r>
      <w:r>
        <w:rPr>
          <w:rFonts w:hint="eastAsia"/>
          <w:color w:val="auto"/>
        </w:rPr>
        <w:t>结果</w:t>
      </w:r>
      <w:r>
        <w:rPr>
          <w:color w:val="auto"/>
        </w:rPr>
        <w:t>作为财政支付维护经费额的指标依据，年度考核结果作为市以</w:t>
      </w:r>
      <w:r>
        <w:rPr>
          <w:rFonts w:hint="eastAsia"/>
          <w:color w:val="auto"/>
        </w:rPr>
        <w:t>奖代</w:t>
      </w:r>
      <w:r>
        <w:rPr>
          <w:color w:val="auto"/>
        </w:rPr>
        <w:t>补的主要依据。</w:t>
      </w:r>
    </w:p>
    <w:p w14:paraId="71A5CF5F">
      <w:pPr>
        <w:ind w:firstLine="482"/>
        <w:rPr>
          <w:color w:val="auto"/>
        </w:rPr>
      </w:pPr>
      <w:r>
        <w:rPr>
          <w:b/>
          <w:color w:val="auto"/>
        </w:rPr>
        <w:t>1</w:t>
      </w:r>
      <w:r>
        <w:rPr>
          <w:color w:val="auto"/>
        </w:rPr>
        <w:t xml:space="preserve">. </w:t>
      </w:r>
      <w:r>
        <w:rPr>
          <w:rFonts w:hint="eastAsia"/>
          <w:color w:val="auto"/>
        </w:rPr>
        <w:t>季度</w:t>
      </w:r>
      <w:r>
        <w:rPr>
          <w:color w:val="auto"/>
        </w:rPr>
        <w:t>考核与经费支付计算如下：</w:t>
      </w:r>
    </w:p>
    <w:p w14:paraId="011157D1">
      <w:pPr>
        <w:ind w:firstLine="480"/>
        <w:rPr>
          <w:color w:val="auto"/>
        </w:rPr>
      </w:pPr>
      <w:r>
        <w:rPr>
          <w:rFonts w:hint="eastAsia"/>
          <w:color w:val="auto"/>
        </w:rPr>
        <w:t>合格</w:t>
      </w:r>
      <w:r>
        <w:rPr>
          <w:color w:val="auto"/>
        </w:rPr>
        <w:t>以上：85</w:t>
      </w:r>
      <w:r>
        <w:rPr>
          <w:rFonts w:hint="eastAsia"/>
          <w:color w:val="auto"/>
        </w:rPr>
        <w:t>以上</w:t>
      </w:r>
      <w:r>
        <w:rPr>
          <w:color w:val="auto"/>
        </w:rPr>
        <w:t>分</w:t>
      </w:r>
      <w:r>
        <w:rPr>
          <w:rFonts w:hint="eastAsia"/>
          <w:color w:val="auto"/>
        </w:rPr>
        <w:t>为</w:t>
      </w:r>
      <w:r>
        <w:rPr>
          <w:color w:val="auto"/>
        </w:rPr>
        <w:t>合格，全额支付</w:t>
      </w:r>
      <w:r>
        <w:rPr>
          <w:rFonts w:hint="eastAsia"/>
          <w:color w:val="auto"/>
        </w:rPr>
        <w:t>经市</w:t>
      </w:r>
      <w:r>
        <w:rPr>
          <w:color w:val="auto"/>
        </w:rPr>
        <w:t>财政核定的年度日常维护费；</w:t>
      </w:r>
      <w:r>
        <w:rPr>
          <w:rFonts w:hint="eastAsia"/>
          <w:color w:val="auto"/>
        </w:rPr>
        <w:t xml:space="preserve"> </w:t>
      </w:r>
    </w:p>
    <w:p w14:paraId="11629A69">
      <w:pPr>
        <w:ind w:firstLine="480"/>
        <w:rPr>
          <w:color w:val="auto"/>
        </w:rPr>
      </w:pPr>
      <w:r>
        <w:rPr>
          <w:rFonts w:hint="eastAsia"/>
          <w:color w:val="auto"/>
        </w:rPr>
        <w:t>不合格：</w:t>
      </w:r>
      <w:r>
        <w:rPr>
          <w:color w:val="auto"/>
        </w:rPr>
        <w:t>扣减支付维护费，最高扣减</w:t>
      </w:r>
      <w:r>
        <w:rPr>
          <w:rFonts w:hint="eastAsia"/>
          <w:color w:val="auto"/>
        </w:rPr>
        <w:t>20%，</w:t>
      </w:r>
      <w:r>
        <w:rPr>
          <w:color w:val="auto"/>
        </w:rPr>
        <w:t>扣减额计算</w:t>
      </w:r>
      <w:r>
        <w:rPr>
          <w:rFonts w:hint="eastAsia"/>
          <w:color w:val="auto"/>
        </w:rPr>
        <w:t>方法</w:t>
      </w:r>
      <w:r>
        <w:rPr>
          <w:color w:val="auto"/>
        </w:rPr>
        <w:t>如下：</w:t>
      </w:r>
    </w:p>
    <w:p w14:paraId="0ECA6B71">
      <w:pPr>
        <w:ind w:firstLine="480"/>
        <w:rPr>
          <w:color w:val="auto"/>
        </w:rPr>
      </w:pPr>
      <w:r>
        <w:rPr>
          <w:rFonts w:hint="eastAsia"/>
          <w:color w:val="auto"/>
        </w:rPr>
        <w:t>扣减</w:t>
      </w:r>
      <w:r>
        <w:rPr>
          <w:color w:val="auto"/>
        </w:rPr>
        <w:t>额</w:t>
      </w:r>
      <w:r>
        <w:rPr>
          <w:rFonts w:hint="eastAsia"/>
          <w:color w:val="auto"/>
        </w:rPr>
        <w:t>=季度</w:t>
      </w:r>
      <w:r>
        <w:rPr>
          <w:color w:val="auto"/>
        </w:rPr>
        <w:t>均维护费</w:t>
      </w:r>
      <w:r>
        <w:rPr>
          <w:rFonts w:hint="eastAsia"/>
          <w:color w:val="auto"/>
        </w:rPr>
        <w:t>×（85-季度</w:t>
      </w:r>
      <w:r>
        <w:rPr>
          <w:color w:val="auto"/>
        </w:rPr>
        <w:t>考核得分</w:t>
      </w:r>
      <w:r>
        <w:rPr>
          <w:rFonts w:hint="eastAsia"/>
          <w:color w:val="auto"/>
        </w:rPr>
        <w:t>）/（2.5×100）</w:t>
      </w:r>
    </w:p>
    <w:p w14:paraId="06887CFF">
      <w:pPr>
        <w:ind w:firstLine="482"/>
        <w:rPr>
          <w:color w:val="auto"/>
        </w:rPr>
      </w:pPr>
      <w:r>
        <w:rPr>
          <w:rFonts w:hint="eastAsia"/>
          <w:b/>
          <w:color w:val="auto"/>
        </w:rPr>
        <w:t>2</w:t>
      </w:r>
      <w:r>
        <w:rPr>
          <w:rFonts w:hint="eastAsia"/>
          <w:color w:val="auto"/>
        </w:rPr>
        <w:t>. 年度</w:t>
      </w:r>
      <w:r>
        <w:rPr>
          <w:color w:val="auto"/>
        </w:rPr>
        <w:t>考核</w:t>
      </w:r>
      <w:r>
        <w:rPr>
          <w:rFonts w:hint="eastAsia"/>
          <w:color w:val="auto"/>
        </w:rPr>
        <w:t>与</w:t>
      </w:r>
      <w:r>
        <w:rPr>
          <w:color w:val="auto"/>
        </w:rPr>
        <w:t>市以奖代补计算如下：</w:t>
      </w:r>
    </w:p>
    <w:p w14:paraId="3D30018A">
      <w:pPr>
        <w:ind w:firstLine="480"/>
        <w:rPr>
          <w:color w:val="auto"/>
        </w:rPr>
      </w:pPr>
      <w:r>
        <w:rPr>
          <w:rFonts w:hint="eastAsia"/>
          <w:color w:val="auto"/>
        </w:rPr>
        <w:t>优秀</w:t>
      </w:r>
      <w:r>
        <w:rPr>
          <w:color w:val="auto"/>
        </w:rPr>
        <w:t>：高于</w:t>
      </w:r>
      <w:r>
        <w:rPr>
          <w:rFonts w:hint="eastAsia"/>
          <w:color w:val="auto"/>
        </w:rPr>
        <w:t>95分</w:t>
      </w:r>
      <w:r>
        <w:rPr>
          <w:color w:val="auto"/>
        </w:rPr>
        <w:t>予以奖励，奖励额计算方法如下：</w:t>
      </w:r>
    </w:p>
    <w:p w14:paraId="75B7E47B">
      <w:pPr>
        <w:ind w:firstLine="480"/>
        <w:rPr>
          <w:color w:val="auto"/>
        </w:rPr>
      </w:pPr>
      <w:r>
        <w:rPr>
          <w:rFonts w:hint="eastAsia"/>
          <w:color w:val="auto"/>
        </w:rPr>
        <w:t>奖励</w:t>
      </w:r>
      <w:r>
        <w:rPr>
          <w:color w:val="auto"/>
        </w:rPr>
        <w:t>额</w:t>
      </w:r>
      <w:r>
        <w:rPr>
          <w:rFonts w:hint="eastAsia"/>
          <w:color w:val="auto"/>
        </w:rPr>
        <w:t>=财政</w:t>
      </w:r>
      <w:r>
        <w:rPr>
          <w:color w:val="auto"/>
        </w:rPr>
        <w:t>下达年度年度维护费</w:t>
      </w:r>
      <w:r>
        <w:rPr>
          <w:rFonts w:hint="eastAsia"/>
          <w:color w:val="auto"/>
        </w:rPr>
        <w:t>×（年度</w:t>
      </w:r>
      <w:r>
        <w:rPr>
          <w:color w:val="auto"/>
        </w:rPr>
        <w:t>考核得分</w:t>
      </w:r>
      <w:r>
        <w:rPr>
          <w:rFonts w:hint="eastAsia"/>
          <w:color w:val="auto"/>
        </w:rPr>
        <w:t>-95）/（2.5×100）</w:t>
      </w:r>
    </w:p>
    <w:p w14:paraId="2AC54702">
      <w:pPr>
        <w:pStyle w:val="4"/>
        <w:numPr>
          <w:ilvl w:val="2"/>
          <w:numId w:val="2"/>
        </w:numPr>
        <w:bidi w:val="0"/>
        <w:ind w:left="0" w:leftChars="0" w:firstLine="0" w:firstLineChars="0"/>
        <w:rPr>
          <w:color w:val="auto"/>
        </w:rPr>
      </w:pPr>
      <w:r>
        <w:rPr>
          <w:color w:val="auto"/>
        </w:rPr>
        <w:t>五年期管网维护质量考核中，</w:t>
      </w:r>
      <w:r>
        <w:rPr>
          <w:rFonts w:hint="eastAsia"/>
          <w:color w:val="auto"/>
        </w:rPr>
        <w:t>设施完好</w:t>
      </w:r>
      <w:r>
        <w:rPr>
          <w:color w:val="auto"/>
        </w:rPr>
        <w:t>率处于95%以上，奖励当年排水设施养护经费的2%；成绩低于75%，扣除当年排水设施养护经费</w:t>
      </w:r>
      <w:r>
        <w:rPr>
          <w:rFonts w:hint="eastAsia"/>
          <w:color w:val="auto"/>
        </w:rPr>
        <w:t>。</w:t>
      </w:r>
    </w:p>
    <w:p w14:paraId="7339D912">
      <w:pPr>
        <w:ind w:firstLine="0" w:firstLineChars="0"/>
        <w:rPr>
          <w:color w:val="auto"/>
        </w:rPr>
      </w:pPr>
    </w:p>
    <w:p w14:paraId="17854CFB">
      <w:pPr>
        <w:ind w:firstLine="0" w:firstLineChars="0"/>
        <w:rPr>
          <w:rFonts w:hint="eastAsia"/>
          <w:color w:val="auto"/>
        </w:rPr>
      </w:pPr>
    </w:p>
    <w:p w14:paraId="0D497696">
      <w:pPr>
        <w:widowControl/>
        <w:snapToGrid/>
        <w:spacing w:line="240" w:lineRule="auto"/>
        <w:ind w:firstLine="0" w:firstLineChars="0"/>
        <w:jc w:val="left"/>
        <w:rPr>
          <w:color w:val="auto"/>
        </w:rPr>
      </w:pPr>
    </w:p>
    <w:p w14:paraId="3DACE604">
      <w:pPr>
        <w:widowControl/>
        <w:snapToGrid/>
        <w:spacing w:line="240" w:lineRule="auto"/>
        <w:ind w:firstLine="0" w:firstLineChars="0"/>
        <w:jc w:val="left"/>
        <w:rPr>
          <w:color w:val="auto"/>
        </w:rPr>
        <w:sectPr>
          <w:pgSz w:w="11906" w:h="16838"/>
          <w:pgMar w:top="1440" w:right="1800" w:bottom="1440" w:left="1800" w:header="851" w:footer="425" w:gutter="0"/>
          <w:cols w:space="425" w:num="1"/>
          <w:docGrid w:type="lines" w:linePitch="326" w:charSpace="0"/>
        </w:sectPr>
      </w:pPr>
    </w:p>
    <w:p w14:paraId="65926DD5">
      <w:pPr>
        <w:pStyle w:val="2"/>
        <w:keepLines w:val="0"/>
        <w:numPr>
          <w:ilvl w:val="0"/>
          <w:numId w:val="0"/>
        </w:numPr>
        <w:rPr>
          <w:color w:val="auto"/>
        </w:rPr>
      </w:pPr>
      <w:bookmarkStart w:id="62" w:name="_Toc26513"/>
      <w:r>
        <w:rPr>
          <w:rFonts w:hint="eastAsia"/>
          <w:color w:val="auto"/>
        </w:rPr>
        <w:t>本</w:t>
      </w:r>
      <w:r>
        <w:rPr>
          <w:rFonts w:hint="eastAsia"/>
          <w:color w:val="auto"/>
          <w:lang w:eastAsia="zh-CN"/>
        </w:rPr>
        <w:t>规范</w:t>
      </w:r>
      <w:r>
        <w:rPr>
          <w:rFonts w:hint="eastAsia"/>
          <w:color w:val="auto"/>
        </w:rPr>
        <w:t>用词说明</w:t>
      </w:r>
      <w:bookmarkEnd w:id="62"/>
    </w:p>
    <w:p w14:paraId="3D8C67A9">
      <w:pPr>
        <w:ind w:firstLine="480"/>
        <w:rPr>
          <w:color w:val="auto"/>
          <w:szCs w:val="24"/>
        </w:rPr>
      </w:pPr>
      <w:r>
        <w:rPr>
          <w:color w:val="auto"/>
          <w:szCs w:val="24"/>
        </w:rPr>
        <w:t>1</w:t>
      </w:r>
      <w:r>
        <w:rPr>
          <w:rFonts w:hint="eastAsia"/>
          <w:color w:val="auto"/>
          <w:szCs w:val="24"/>
        </w:rPr>
        <w:t xml:space="preserve"> </w:t>
      </w:r>
      <w:r>
        <w:rPr>
          <w:color w:val="auto"/>
          <w:szCs w:val="24"/>
        </w:rPr>
        <w:t>为便于在执行本规程条文时区别对待，对于要求严格程度不同的用词说明如下：</w:t>
      </w:r>
    </w:p>
    <w:p w14:paraId="4E718BB8">
      <w:pPr>
        <w:ind w:firstLine="480"/>
        <w:rPr>
          <w:color w:val="auto"/>
          <w:szCs w:val="24"/>
        </w:rPr>
      </w:pPr>
      <w:r>
        <w:rPr>
          <w:color w:val="auto"/>
          <w:szCs w:val="24"/>
        </w:rPr>
        <w:t>1）表示很严格，非这样做不可的：</w:t>
      </w:r>
    </w:p>
    <w:p w14:paraId="7509FD10">
      <w:pPr>
        <w:ind w:firstLine="480"/>
        <w:rPr>
          <w:color w:val="auto"/>
          <w:szCs w:val="24"/>
        </w:rPr>
      </w:pPr>
      <w:r>
        <w:rPr>
          <w:color w:val="auto"/>
          <w:szCs w:val="24"/>
        </w:rPr>
        <w:t xml:space="preserve">   正面采用</w:t>
      </w:r>
      <w:r>
        <w:rPr>
          <w:rFonts w:hint="eastAsia"/>
          <w:color w:val="auto"/>
          <w:szCs w:val="24"/>
        </w:rPr>
        <w:t>“</w:t>
      </w:r>
      <w:r>
        <w:rPr>
          <w:color w:val="auto"/>
          <w:szCs w:val="24"/>
        </w:rPr>
        <w:t>必须</w:t>
      </w:r>
      <w:r>
        <w:rPr>
          <w:rFonts w:hint="eastAsia"/>
          <w:color w:val="auto"/>
          <w:szCs w:val="24"/>
        </w:rPr>
        <w:t>”</w:t>
      </w:r>
      <w:r>
        <w:rPr>
          <w:color w:val="auto"/>
          <w:szCs w:val="24"/>
        </w:rPr>
        <w:t>；反面采用</w:t>
      </w:r>
      <w:r>
        <w:rPr>
          <w:rFonts w:hint="eastAsia"/>
          <w:color w:val="auto"/>
          <w:szCs w:val="24"/>
        </w:rPr>
        <w:t>“</w:t>
      </w:r>
      <w:r>
        <w:rPr>
          <w:color w:val="auto"/>
          <w:szCs w:val="24"/>
        </w:rPr>
        <w:t>严禁</w:t>
      </w:r>
      <w:r>
        <w:rPr>
          <w:rFonts w:hint="eastAsia"/>
          <w:color w:val="auto"/>
          <w:szCs w:val="24"/>
        </w:rPr>
        <w:t>”</w:t>
      </w:r>
      <w:r>
        <w:rPr>
          <w:color w:val="auto"/>
          <w:szCs w:val="24"/>
        </w:rPr>
        <w:t>。</w:t>
      </w:r>
    </w:p>
    <w:p w14:paraId="1B3E4C3F">
      <w:pPr>
        <w:ind w:firstLine="480"/>
        <w:rPr>
          <w:color w:val="auto"/>
          <w:szCs w:val="24"/>
        </w:rPr>
      </w:pPr>
      <w:r>
        <w:rPr>
          <w:color w:val="auto"/>
          <w:szCs w:val="24"/>
        </w:rPr>
        <w:t>2）表示很严格，在正常情况下应这样做的：</w:t>
      </w:r>
    </w:p>
    <w:p w14:paraId="3FFFC30F">
      <w:pPr>
        <w:ind w:firstLine="480"/>
        <w:rPr>
          <w:color w:val="auto"/>
          <w:szCs w:val="24"/>
        </w:rPr>
      </w:pPr>
      <w:r>
        <w:rPr>
          <w:color w:val="auto"/>
          <w:szCs w:val="24"/>
        </w:rPr>
        <w:t xml:space="preserve">   正面采用</w:t>
      </w:r>
      <w:r>
        <w:rPr>
          <w:rFonts w:hint="eastAsia"/>
          <w:color w:val="auto"/>
          <w:szCs w:val="24"/>
        </w:rPr>
        <w:t>“</w:t>
      </w:r>
      <w:r>
        <w:rPr>
          <w:color w:val="auto"/>
          <w:szCs w:val="24"/>
        </w:rPr>
        <w:t>应</w:t>
      </w:r>
      <w:r>
        <w:rPr>
          <w:rFonts w:hint="eastAsia"/>
          <w:color w:val="auto"/>
          <w:szCs w:val="24"/>
        </w:rPr>
        <w:t>”；</w:t>
      </w:r>
      <w:r>
        <w:rPr>
          <w:color w:val="auto"/>
          <w:szCs w:val="24"/>
        </w:rPr>
        <w:t>反面采用</w:t>
      </w:r>
      <w:r>
        <w:rPr>
          <w:rFonts w:hint="eastAsia"/>
          <w:color w:val="auto"/>
          <w:szCs w:val="24"/>
        </w:rPr>
        <w:t>“</w:t>
      </w:r>
      <w:r>
        <w:rPr>
          <w:color w:val="auto"/>
          <w:szCs w:val="24"/>
        </w:rPr>
        <w:t>不应</w:t>
      </w:r>
      <w:r>
        <w:rPr>
          <w:rFonts w:hint="eastAsia"/>
          <w:color w:val="auto"/>
          <w:szCs w:val="24"/>
        </w:rPr>
        <w:t>”</w:t>
      </w:r>
      <w:r>
        <w:rPr>
          <w:color w:val="auto"/>
          <w:szCs w:val="24"/>
        </w:rPr>
        <w:t>或；</w:t>
      </w:r>
      <w:r>
        <w:rPr>
          <w:rFonts w:hint="eastAsia"/>
          <w:color w:val="auto"/>
          <w:szCs w:val="24"/>
        </w:rPr>
        <w:t>“</w:t>
      </w:r>
      <w:r>
        <w:rPr>
          <w:color w:val="auto"/>
          <w:szCs w:val="24"/>
        </w:rPr>
        <w:t>不得</w:t>
      </w:r>
      <w:r>
        <w:rPr>
          <w:rFonts w:hint="eastAsia"/>
          <w:color w:val="auto"/>
          <w:szCs w:val="24"/>
        </w:rPr>
        <w:t>”</w:t>
      </w:r>
      <w:r>
        <w:rPr>
          <w:color w:val="auto"/>
          <w:szCs w:val="24"/>
        </w:rPr>
        <w:t>。</w:t>
      </w:r>
    </w:p>
    <w:p w14:paraId="51EAFCCD">
      <w:pPr>
        <w:ind w:firstLine="480"/>
        <w:rPr>
          <w:color w:val="auto"/>
          <w:szCs w:val="24"/>
        </w:rPr>
      </w:pPr>
      <w:r>
        <w:rPr>
          <w:color w:val="auto"/>
          <w:szCs w:val="24"/>
        </w:rPr>
        <w:t>3）表示稍有选择，在条件许可时，首先应这样做的：</w:t>
      </w:r>
    </w:p>
    <w:p w14:paraId="3EF122F5">
      <w:pPr>
        <w:ind w:firstLine="480"/>
        <w:rPr>
          <w:color w:val="auto"/>
          <w:szCs w:val="24"/>
        </w:rPr>
      </w:pPr>
      <w:r>
        <w:rPr>
          <w:color w:val="auto"/>
          <w:szCs w:val="24"/>
        </w:rPr>
        <w:t xml:space="preserve">   正面采用</w:t>
      </w:r>
      <w:r>
        <w:rPr>
          <w:rFonts w:hint="eastAsia"/>
          <w:color w:val="auto"/>
          <w:szCs w:val="24"/>
        </w:rPr>
        <w:t>“</w:t>
      </w:r>
      <w:r>
        <w:rPr>
          <w:color w:val="auto"/>
          <w:szCs w:val="24"/>
        </w:rPr>
        <w:t>宜</w:t>
      </w:r>
      <w:r>
        <w:rPr>
          <w:rFonts w:hint="eastAsia"/>
          <w:color w:val="auto"/>
          <w:szCs w:val="24"/>
        </w:rPr>
        <w:t>”</w:t>
      </w:r>
      <w:r>
        <w:rPr>
          <w:color w:val="auto"/>
          <w:szCs w:val="24"/>
        </w:rPr>
        <w:t>或</w:t>
      </w:r>
      <w:r>
        <w:rPr>
          <w:rFonts w:hint="eastAsia"/>
          <w:color w:val="auto"/>
          <w:szCs w:val="24"/>
        </w:rPr>
        <w:t>“</w:t>
      </w:r>
      <w:r>
        <w:rPr>
          <w:color w:val="auto"/>
          <w:szCs w:val="24"/>
        </w:rPr>
        <w:t>可</w:t>
      </w:r>
      <w:r>
        <w:rPr>
          <w:rFonts w:hint="eastAsia"/>
          <w:color w:val="auto"/>
          <w:szCs w:val="24"/>
        </w:rPr>
        <w:t>”</w:t>
      </w:r>
      <w:r>
        <w:rPr>
          <w:color w:val="auto"/>
          <w:szCs w:val="24"/>
        </w:rPr>
        <w:t>；反面采用</w:t>
      </w:r>
      <w:r>
        <w:rPr>
          <w:rFonts w:hint="eastAsia"/>
          <w:color w:val="auto"/>
          <w:szCs w:val="24"/>
        </w:rPr>
        <w:t>“</w:t>
      </w:r>
      <w:r>
        <w:rPr>
          <w:color w:val="auto"/>
          <w:szCs w:val="24"/>
        </w:rPr>
        <w:t>不宜</w:t>
      </w:r>
      <w:r>
        <w:rPr>
          <w:rFonts w:hint="eastAsia"/>
          <w:color w:val="auto"/>
          <w:szCs w:val="24"/>
        </w:rPr>
        <w:t>”</w:t>
      </w:r>
      <w:r>
        <w:rPr>
          <w:color w:val="auto"/>
          <w:szCs w:val="24"/>
        </w:rPr>
        <w:t>。</w:t>
      </w:r>
    </w:p>
    <w:p w14:paraId="43D6ECB7">
      <w:pPr>
        <w:ind w:firstLine="480"/>
        <w:rPr>
          <w:color w:val="auto"/>
          <w:szCs w:val="24"/>
        </w:rPr>
      </w:pPr>
      <w:r>
        <w:rPr>
          <w:color w:val="auto"/>
          <w:szCs w:val="24"/>
        </w:rPr>
        <w:t>2</w:t>
      </w:r>
      <w:r>
        <w:rPr>
          <w:rFonts w:hint="eastAsia"/>
          <w:color w:val="auto"/>
          <w:szCs w:val="24"/>
        </w:rPr>
        <w:t xml:space="preserve"> </w:t>
      </w:r>
      <w:r>
        <w:rPr>
          <w:color w:val="auto"/>
          <w:szCs w:val="24"/>
        </w:rPr>
        <w:t>条文中指明必须按其他有关标准执行的写法为</w:t>
      </w:r>
      <w:r>
        <w:rPr>
          <w:rFonts w:hint="eastAsia"/>
          <w:color w:val="auto"/>
          <w:szCs w:val="24"/>
        </w:rPr>
        <w:t>“</w:t>
      </w:r>
      <w:r>
        <w:rPr>
          <w:color w:val="auto"/>
          <w:szCs w:val="24"/>
        </w:rPr>
        <w:t>应符合．．．．的规定</w:t>
      </w:r>
      <w:r>
        <w:rPr>
          <w:rFonts w:hint="eastAsia"/>
          <w:color w:val="auto"/>
          <w:szCs w:val="24"/>
        </w:rPr>
        <w:t>”</w:t>
      </w:r>
      <w:r>
        <w:rPr>
          <w:color w:val="auto"/>
          <w:szCs w:val="24"/>
        </w:rPr>
        <w:t>或</w:t>
      </w:r>
      <w:r>
        <w:rPr>
          <w:rFonts w:hint="eastAsia"/>
          <w:color w:val="auto"/>
          <w:szCs w:val="24"/>
        </w:rPr>
        <w:t>“</w:t>
      </w:r>
      <w:r>
        <w:rPr>
          <w:color w:val="auto"/>
          <w:szCs w:val="24"/>
        </w:rPr>
        <w:t>应按．．．．执行</w:t>
      </w:r>
      <w:r>
        <w:rPr>
          <w:rFonts w:hint="eastAsia"/>
          <w:color w:val="auto"/>
          <w:szCs w:val="24"/>
        </w:rPr>
        <w:t>”</w:t>
      </w:r>
      <w:r>
        <w:rPr>
          <w:color w:val="auto"/>
        </w:rPr>
        <w:t>。</w:t>
      </w:r>
    </w:p>
    <w:p w14:paraId="5B9CC6F6">
      <w:pPr>
        <w:widowControl/>
        <w:snapToGrid/>
        <w:spacing w:line="240" w:lineRule="auto"/>
        <w:ind w:firstLine="0" w:firstLineChars="0"/>
        <w:jc w:val="left"/>
        <w:rPr>
          <w:color w:val="auto"/>
        </w:rPr>
        <w:sectPr>
          <w:pgSz w:w="11906" w:h="16838"/>
          <w:pgMar w:top="1440" w:right="1800" w:bottom="1440" w:left="1800" w:header="851" w:footer="992" w:gutter="0"/>
          <w:cols w:space="425" w:num="1"/>
          <w:docGrid w:type="lines" w:linePitch="312" w:charSpace="0"/>
        </w:sectPr>
      </w:pPr>
      <w:r>
        <w:rPr>
          <w:color w:val="auto"/>
        </w:rPr>
        <w:br w:type="page"/>
      </w:r>
    </w:p>
    <w:p w14:paraId="78FCBFBB">
      <w:pPr>
        <w:pStyle w:val="2"/>
        <w:keepLines w:val="0"/>
        <w:numPr>
          <w:ilvl w:val="0"/>
          <w:numId w:val="0"/>
        </w:numPr>
        <w:rPr>
          <w:color w:val="auto"/>
        </w:rPr>
      </w:pPr>
      <w:bookmarkStart w:id="63" w:name="_Toc19042"/>
      <w:r>
        <w:rPr>
          <w:rFonts w:hint="eastAsia"/>
          <w:color w:val="auto"/>
        </w:rPr>
        <w:t>规范性引用文件</w:t>
      </w:r>
      <w:bookmarkEnd w:id="63"/>
    </w:p>
    <w:p w14:paraId="135466E4">
      <w:pPr>
        <w:pStyle w:val="39"/>
        <w:numPr>
          <w:ilvl w:val="0"/>
          <w:numId w:val="11"/>
        </w:numPr>
        <w:ind w:firstLineChars="0"/>
        <w:rPr>
          <w:color w:val="auto"/>
        </w:rPr>
      </w:pPr>
      <w:r>
        <w:rPr>
          <w:color w:val="auto"/>
        </w:rPr>
        <w:t>《城镇排水管</w:t>
      </w:r>
      <w:r>
        <w:rPr>
          <w:rFonts w:hint="eastAsia"/>
          <w:color w:val="auto"/>
        </w:rPr>
        <w:t>渠</w:t>
      </w:r>
      <w:r>
        <w:rPr>
          <w:color w:val="auto"/>
        </w:rPr>
        <w:t>与泵站维护技术规程》CJJ 68</w:t>
      </w:r>
    </w:p>
    <w:p w14:paraId="27FBF958">
      <w:pPr>
        <w:pStyle w:val="39"/>
        <w:numPr>
          <w:ilvl w:val="0"/>
          <w:numId w:val="11"/>
        </w:numPr>
        <w:ind w:firstLineChars="0"/>
        <w:rPr>
          <w:color w:val="auto"/>
        </w:rPr>
      </w:pPr>
      <w:r>
        <w:rPr>
          <w:rFonts w:hint="eastAsia"/>
          <w:color w:val="auto"/>
        </w:rPr>
        <w:t>《城镇排水管道维护安全技术规程》</w:t>
      </w:r>
      <w:r>
        <w:rPr>
          <w:color w:val="auto"/>
        </w:rPr>
        <w:t>CJJ 6</w:t>
      </w:r>
    </w:p>
    <w:p w14:paraId="08996782">
      <w:pPr>
        <w:pStyle w:val="39"/>
        <w:numPr>
          <w:ilvl w:val="0"/>
          <w:numId w:val="11"/>
        </w:numPr>
        <w:ind w:firstLineChars="0"/>
        <w:rPr>
          <w:color w:val="auto"/>
        </w:rPr>
      </w:pPr>
      <w:r>
        <w:rPr>
          <w:color w:val="auto"/>
        </w:rPr>
        <w:t xml:space="preserve">《爆炸性气体环境用电气设备》GB 3836 </w:t>
      </w:r>
    </w:p>
    <w:p w14:paraId="0024A518">
      <w:pPr>
        <w:pStyle w:val="39"/>
        <w:numPr>
          <w:ilvl w:val="0"/>
          <w:numId w:val="11"/>
        </w:numPr>
        <w:ind w:firstLineChars="0"/>
        <w:rPr>
          <w:color w:val="auto"/>
        </w:rPr>
      </w:pPr>
      <w:r>
        <w:rPr>
          <w:color w:val="auto"/>
        </w:rPr>
        <w:t>《给水排水管道工程施工及验收规范》GB 50268</w:t>
      </w:r>
    </w:p>
    <w:p w14:paraId="18DE4C68">
      <w:pPr>
        <w:pStyle w:val="39"/>
        <w:numPr>
          <w:ilvl w:val="0"/>
          <w:numId w:val="11"/>
        </w:numPr>
        <w:ind w:firstLineChars="0"/>
        <w:rPr>
          <w:color w:val="auto"/>
        </w:rPr>
      </w:pPr>
      <w:bookmarkStart w:id="64" w:name="OLE_LINK1"/>
      <w:r>
        <w:rPr>
          <w:color w:val="auto"/>
        </w:rPr>
        <w:t>《城镇排水管道检测与评估技术规程》</w:t>
      </w:r>
      <w:bookmarkEnd w:id="64"/>
      <w:r>
        <w:rPr>
          <w:color w:val="auto"/>
        </w:rPr>
        <w:t>CJJ 181</w:t>
      </w:r>
    </w:p>
    <w:p w14:paraId="2325FE96">
      <w:pPr>
        <w:pStyle w:val="39"/>
        <w:numPr>
          <w:ilvl w:val="0"/>
          <w:numId w:val="11"/>
        </w:numPr>
        <w:ind w:firstLineChars="0"/>
        <w:rPr>
          <w:color w:val="auto"/>
        </w:rPr>
      </w:pPr>
      <w:r>
        <w:rPr>
          <w:color w:val="auto"/>
        </w:rPr>
        <w:t>《城市排水工程规划规范》GB 50318</w:t>
      </w:r>
    </w:p>
    <w:p w14:paraId="03A4894F">
      <w:pPr>
        <w:pStyle w:val="39"/>
        <w:numPr>
          <w:ilvl w:val="0"/>
          <w:numId w:val="11"/>
        </w:numPr>
        <w:ind w:firstLineChars="0"/>
        <w:rPr>
          <w:color w:val="auto"/>
        </w:rPr>
      </w:pPr>
      <w:r>
        <w:rPr>
          <w:color w:val="auto"/>
        </w:rPr>
        <w:t>《福建省城镇排水管道检查井防坠落安全网标准》DBJ/T 13-184-2014</w:t>
      </w:r>
    </w:p>
    <w:p w14:paraId="5A3445F5">
      <w:pPr>
        <w:pStyle w:val="39"/>
        <w:numPr>
          <w:ilvl w:val="0"/>
          <w:numId w:val="11"/>
        </w:numPr>
        <w:ind w:firstLineChars="0"/>
        <w:rPr>
          <w:color w:val="auto"/>
        </w:rPr>
      </w:pPr>
      <w:r>
        <w:rPr>
          <w:rFonts w:hint="eastAsia"/>
          <w:color w:val="auto"/>
        </w:rPr>
        <w:t>《福建省城镇排水管渠安全维护与管理标准》</w:t>
      </w:r>
      <w:r>
        <w:rPr>
          <w:color w:val="auto"/>
        </w:rPr>
        <w:t>DBJ/T 13-300-2018</w:t>
      </w:r>
    </w:p>
    <w:p w14:paraId="226CB2EE">
      <w:pPr>
        <w:pStyle w:val="39"/>
        <w:numPr>
          <w:ilvl w:val="0"/>
          <w:numId w:val="11"/>
        </w:numPr>
        <w:ind w:firstLineChars="0"/>
        <w:rPr>
          <w:color w:val="auto"/>
        </w:rPr>
      </w:pPr>
      <w:r>
        <w:rPr>
          <w:rFonts w:hint="eastAsia"/>
          <w:color w:val="auto"/>
        </w:rPr>
        <w:t>《城镇排水管道非开挖修复更新工程技术规程》</w:t>
      </w:r>
      <w:r>
        <w:rPr>
          <w:color w:val="auto"/>
        </w:rPr>
        <w:t>CJJ/T 210</w:t>
      </w:r>
    </w:p>
    <w:p w14:paraId="7CF64E38">
      <w:pPr>
        <w:numPr>
          <w:ilvl w:val="0"/>
          <w:numId w:val="11"/>
        </w:numPr>
        <w:ind w:firstLineChars="0"/>
        <w:rPr>
          <w:rFonts w:hint="eastAsia"/>
          <w:color w:val="auto"/>
        </w:rPr>
      </w:pPr>
      <w:r>
        <w:rPr>
          <w:rFonts w:hint="eastAsia"/>
          <w:color w:val="auto"/>
        </w:rPr>
        <w:t>《厦门</w:t>
      </w:r>
      <w:r>
        <w:rPr>
          <w:color w:val="auto"/>
        </w:rPr>
        <w:t>市城镇排水管理若干规定</w:t>
      </w:r>
      <w:r>
        <w:rPr>
          <w:rFonts w:hint="eastAsia"/>
          <w:color w:val="auto"/>
        </w:rPr>
        <w:t>》</w:t>
      </w:r>
    </w:p>
    <w:p w14:paraId="3F190FA8">
      <w:pPr>
        <w:pStyle w:val="39"/>
        <w:numPr>
          <w:ilvl w:val="0"/>
          <w:numId w:val="11"/>
        </w:numPr>
        <w:ind w:firstLineChars="0"/>
        <w:rPr>
          <w:color w:val="auto"/>
        </w:rPr>
      </w:pPr>
      <w:r>
        <w:rPr>
          <w:rFonts w:hint="eastAsia"/>
          <w:color w:val="auto"/>
        </w:rPr>
        <w:t>《厦门市排水管网运行管理质量标准（试行</w:t>
      </w:r>
      <w:r>
        <w:rPr>
          <w:color w:val="auto"/>
        </w:rPr>
        <w:t>)》</w:t>
      </w:r>
    </w:p>
    <w:p w14:paraId="3F7A668A">
      <w:pPr>
        <w:pStyle w:val="2"/>
        <w:keepLines w:val="0"/>
        <w:numPr>
          <w:ilvl w:val="0"/>
          <w:numId w:val="0"/>
        </w:numPr>
        <w:spacing w:before="100" w:after="100" w:line="360" w:lineRule="auto"/>
        <w:jc w:val="left"/>
        <w:rPr>
          <w:color w:val="auto"/>
        </w:rPr>
      </w:pPr>
      <w:r>
        <w:rPr>
          <w:color w:val="auto"/>
        </w:rPr>
        <w:br w:type="page"/>
      </w:r>
      <w:bookmarkStart w:id="65" w:name="_Toc5170"/>
      <w:r>
        <w:rPr>
          <w:color w:val="auto"/>
        </w:rPr>
        <w:t>附录:</w:t>
      </w:r>
      <w:bookmarkEnd w:id="65"/>
    </w:p>
    <w:p w14:paraId="55BC930C">
      <w:pPr>
        <w:ind w:firstLine="0" w:firstLineChars="0"/>
        <w:jc w:val="center"/>
        <w:rPr>
          <w:b/>
          <w:color w:val="auto"/>
        </w:rPr>
      </w:pPr>
      <w:r>
        <w:rPr>
          <w:rFonts w:hint="eastAsia"/>
          <w:b/>
          <w:color w:val="auto"/>
        </w:rPr>
        <w:t>附表</w:t>
      </w:r>
      <w:r>
        <w:rPr>
          <w:b/>
          <w:color w:val="auto"/>
        </w:rPr>
        <w:t xml:space="preserve">A  </w:t>
      </w:r>
      <w:r>
        <w:rPr>
          <w:rFonts w:hint="eastAsia"/>
          <w:b/>
          <w:color w:val="auto"/>
          <w:lang w:eastAsia="zh-CN"/>
        </w:rPr>
        <w:t>雨水管涵</w:t>
      </w:r>
      <w:r>
        <w:rPr>
          <w:rFonts w:hint="eastAsia"/>
          <w:b/>
          <w:color w:val="auto"/>
        </w:rPr>
        <w:t>易燃易爆及有毒气体检测表</w:t>
      </w:r>
    </w:p>
    <w:tbl>
      <w:tblPr>
        <w:tblStyle w:val="13"/>
        <w:tblpPr w:leftFromText="180" w:rightFromText="180" w:vertAnchor="text" w:horzAnchor="page" w:tblpX="1408" w:tblpY="335"/>
        <w:tblOverlap w:val="never"/>
        <w:tblW w:w="8950" w:type="dxa"/>
        <w:tblInd w:w="0" w:type="dxa"/>
        <w:tblLayout w:type="fixed"/>
        <w:tblCellMar>
          <w:top w:w="15" w:type="dxa"/>
          <w:left w:w="15" w:type="dxa"/>
          <w:bottom w:w="15" w:type="dxa"/>
          <w:right w:w="15" w:type="dxa"/>
        </w:tblCellMar>
      </w:tblPr>
      <w:tblGrid>
        <w:gridCol w:w="400"/>
        <w:gridCol w:w="1590"/>
        <w:gridCol w:w="910"/>
        <w:gridCol w:w="650"/>
        <w:gridCol w:w="660"/>
        <w:gridCol w:w="610"/>
        <w:gridCol w:w="266"/>
        <w:gridCol w:w="364"/>
        <w:gridCol w:w="1020"/>
        <w:gridCol w:w="940"/>
        <w:gridCol w:w="740"/>
        <w:gridCol w:w="800"/>
      </w:tblGrid>
      <w:tr w14:paraId="6B3640B8">
        <w:tblPrEx>
          <w:tblCellMar>
            <w:top w:w="15" w:type="dxa"/>
            <w:left w:w="15" w:type="dxa"/>
            <w:bottom w:w="15" w:type="dxa"/>
            <w:right w:w="15" w:type="dxa"/>
          </w:tblCellMar>
        </w:tblPrEx>
        <w:trPr>
          <w:trHeight w:val="390"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2282C">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序号</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C00A4">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路名</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1798F">
            <w:pPr>
              <w:widowControl/>
              <w:snapToGrid/>
              <w:spacing w:line="240" w:lineRule="auto"/>
              <w:ind w:firstLine="0" w:firstLineChars="0"/>
              <w:jc w:val="center"/>
              <w:textAlignment w:val="center"/>
              <w:rPr>
                <w:rFonts w:ascii="宋体" w:hAnsi="宋体" w:cs="Times New Roman"/>
                <w:b/>
                <w:color w:val="auto"/>
                <w:kern w:val="0"/>
                <w:sz w:val="21"/>
                <w:szCs w:val="21"/>
                <w:lang w:bidi="ar"/>
              </w:rPr>
            </w:pPr>
            <w:r>
              <w:rPr>
                <w:rFonts w:hint="eastAsia" w:ascii="宋体" w:hAnsi="宋体" w:cs="Times New Roman"/>
                <w:b/>
                <w:color w:val="auto"/>
                <w:kern w:val="0"/>
                <w:sz w:val="21"/>
                <w:szCs w:val="21"/>
                <w:lang w:bidi="ar"/>
              </w:rPr>
              <w:t>检查井</w:t>
            </w:r>
          </w:p>
          <w:p w14:paraId="10C11E98">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编号</w:t>
            </w:r>
          </w:p>
        </w:tc>
        <w:tc>
          <w:tcPr>
            <w:tcW w:w="25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BF772C">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检测结果</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BB789">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检测时间</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CF9D6">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检测人</w:t>
            </w:r>
          </w:p>
        </w:tc>
        <w:tc>
          <w:tcPr>
            <w:tcW w:w="1540" w:type="dxa"/>
            <w:gridSpan w:val="2"/>
            <w:tcBorders>
              <w:top w:val="single" w:color="000000" w:sz="4" w:space="0"/>
              <w:bottom w:val="single" w:color="000000" w:sz="4" w:space="0"/>
              <w:right w:val="single" w:color="000000" w:sz="4" w:space="0"/>
            </w:tcBorders>
            <w:vAlign w:val="center"/>
          </w:tcPr>
          <w:p w14:paraId="0C992BE9">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结论</w:t>
            </w:r>
          </w:p>
        </w:tc>
      </w:tr>
      <w:tr w14:paraId="15DA8B9A">
        <w:tblPrEx>
          <w:tblCellMar>
            <w:top w:w="15" w:type="dxa"/>
            <w:left w:w="15" w:type="dxa"/>
            <w:bottom w:w="15" w:type="dxa"/>
            <w:right w:w="15" w:type="dxa"/>
          </w:tblCellMar>
        </w:tblPrEx>
        <w:trPr>
          <w:trHeight w:val="39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DB0B9">
            <w:pPr>
              <w:snapToGrid/>
              <w:spacing w:line="240" w:lineRule="auto"/>
              <w:ind w:firstLine="0" w:firstLineChars="0"/>
              <w:jc w:val="center"/>
              <w:rPr>
                <w:rFonts w:ascii="宋体" w:hAnsi="宋体" w:cs="Times New Roman"/>
                <w:b/>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16453">
            <w:pPr>
              <w:snapToGrid/>
              <w:spacing w:line="240" w:lineRule="auto"/>
              <w:ind w:firstLine="0" w:firstLineChars="0"/>
              <w:jc w:val="center"/>
              <w:rPr>
                <w:rFonts w:ascii="宋体" w:hAnsi="宋体" w:cs="Times New Roman"/>
                <w:b/>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2AA0D">
            <w:pPr>
              <w:snapToGrid/>
              <w:spacing w:line="240" w:lineRule="auto"/>
              <w:ind w:firstLine="0" w:firstLineChars="0"/>
              <w:jc w:val="center"/>
              <w:rPr>
                <w:rFonts w:ascii="宋体" w:hAnsi="宋体" w:cs="Times New Roman"/>
                <w:b/>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B620">
            <w:pPr>
              <w:snapToGrid/>
              <w:ind w:firstLine="0" w:firstLineChars="0"/>
              <w:jc w:val="center"/>
              <w:rPr>
                <w:rFonts w:ascii="宋体" w:hAnsi="宋体" w:cs="Times New Roman"/>
                <w:b/>
                <w:color w:val="auto"/>
                <w:sz w:val="21"/>
                <w:szCs w:val="21"/>
              </w:rPr>
            </w:pPr>
            <w:r>
              <w:rPr>
                <w:rFonts w:ascii="宋体" w:hAnsi="宋体" w:cs="Times New Roman"/>
                <w:b/>
                <w:color w:val="auto"/>
                <w:kern w:val="0"/>
                <w:sz w:val="21"/>
                <w:szCs w:val="21"/>
                <w:lang w:bidi="ar"/>
              </w:rPr>
              <w:t>CH</w:t>
            </w:r>
            <w:r>
              <w:rPr>
                <w:rFonts w:ascii="宋体" w:hAnsi="宋体" w:cs="Times New Roman"/>
                <w:b/>
                <w:color w:val="auto"/>
                <w:kern w:val="0"/>
                <w:sz w:val="21"/>
                <w:szCs w:val="21"/>
                <w:vertAlign w:val="subscript"/>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B7C7">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CO</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1214">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H</w:t>
            </w:r>
            <w:r>
              <w:rPr>
                <w:rFonts w:ascii="宋体" w:hAnsi="宋体" w:cs="Times New Roman"/>
                <w:b/>
                <w:color w:val="auto"/>
                <w:kern w:val="0"/>
                <w:sz w:val="21"/>
                <w:szCs w:val="21"/>
                <w:vertAlign w:val="subscript"/>
                <w:lang w:bidi="ar"/>
              </w:rPr>
              <w:t>2</w:t>
            </w:r>
            <w:r>
              <w:rPr>
                <w:rFonts w:ascii="宋体" w:hAnsi="宋体" w:cs="Times New Roman"/>
                <w:b/>
                <w:color w:val="auto"/>
                <w:kern w:val="0"/>
                <w:sz w:val="21"/>
                <w:szCs w:val="21"/>
                <w:lang w:bidi="ar"/>
              </w:rPr>
              <w:t>S</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6595E">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O</w:t>
            </w:r>
            <w:r>
              <w:rPr>
                <w:rFonts w:ascii="宋体" w:hAnsi="宋体" w:cs="Times New Roman"/>
                <w:b/>
                <w:color w:val="auto"/>
                <w:kern w:val="0"/>
                <w:sz w:val="21"/>
                <w:szCs w:val="21"/>
                <w:vertAlign w:val="subscript"/>
                <w:lang w:bidi="ar"/>
              </w:rPr>
              <w:t>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F254B">
            <w:pPr>
              <w:snapToGrid/>
              <w:spacing w:line="240" w:lineRule="auto"/>
              <w:ind w:firstLine="0" w:firstLineChars="0"/>
              <w:jc w:val="center"/>
              <w:rPr>
                <w:rFonts w:ascii="宋体" w:hAnsi="宋体" w:cs="Times New Roman"/>
                <w:b/>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6864A">
            <w:pPr>
              <w:snapToGrid/>
              <w:spacing w:line="240" w:lineRule="auto"/>
              <w:ind w:firstLine="0" w:firstLineChars="0"/>
              <w:jc w:val="center"/>
              <w:rPr>
                <w:rFonts w:ascii="宋体" w:hAnsi="宋体" w:cs="Times New Roman"/>
                <w:b/>
                <w:color w:val="auto"/>
                <w:sz w:val="21"/>
                <w:szCs w:val="21"/>
              </w:rPr>
            </w:pPr>
          </w:p>
        </w:tc>
        <w:tc>
          <w:tcPr>
            <w:tcW w:w="740" w:type="dxa"/>
            <w:tcBorders>
              <w:bottom w:val="single" w:color="000000" w:sz="4" w:space="0"/>
              <w:right w:val="single" w:color="000000" w:sz="4" w:space="0"/>
            </w:tcBorders>
            <w:vAlign w:val="center"/>
          </w:tcPr>
          <w:p w14:paraId="22AA9FC6">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安全</w:t>
            </w:r>
          </w:p>
        </w:tc>
        <w:tc>
          <w:tcPr>
            <w:tcW w:w="800" w:type="dxa"/>
            <w:tcBorders>
              <w:left w:val="single" w:color="000000" w:sz="4" w:space="0"/>
              <w:bottom w:val="single" w:color="000000" w:sz="4" w:space="0"/>
              <w:right w:val="single" w:color="000000" w:sz="4" w:space="0"/>
            </w:tcBorders>
            <w:vAlign w:val="center"/>
          </w:tcPr>
          <w:p w14:paraId="06C02F12">
            <w:pPr>
              <w:widowControl/>
              <w:snapToGrid/>
              <w:spacing w:line="240" w:lineRule="auto"/>
              <w:ind w:firstLine="0" w:firstLineChars="0"/>
              <w:jc w:val="center"/>
              <w:textAlignment w:val="center"/>
              <w:rPr>
                <w:rFonts w:ascii="宋体" w:hAnsi="宋体" w:cs="Times New Roman"/>
                <w:b/>
                <w:color w:val="auto"/>
                <w:sz w:val="21"/>
                <w:szCs w:val="21"/>
              </w:rPr>
            </w:pPr>
            <w:r>
              <w:rPr>
                <w:rFonts w:hint="eastAsia" w:ascii="宋体" w:hAnsi="宋体" w:cs="Times New Roman"/>
                <w:b/>
                <w:color w:val="auto"/>
                <w:kern w:val="0"/>
                <w:sz w:val="21"/>
                <w:szCs w:val="21"/>
                <w:lang w:bidi="ar"/>
              </w:rPr>
              <w:t>危险</w:t>
            </w:r>
          </w:p>
        </w:tc>
      </w:tr>
      <w:tr w14:paraId="47BF513B">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A400C">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819E5">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66B0B">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53A6B">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F0844">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CFA0A">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1033B">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5F813">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AE4AA">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34006">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C002B">
            <w:pPr>
              <w:snapToGrid/>
              <w:spacing w:line="240" w:lineRule="auto"/>
              <w:ind w:firstLine="0" w:firstLineChars="0"/>
              <w:jc w:val="center"/>
              <w:rPr>
                <w:rFonts w:ascii="宋体" w:hAnsi="宋体" w:cs="Times New Roman"/>
                <w:color w:val="auto"/>
                <w:sz w:val="21"/>
                <w:szCs w:val="21"/>
              </w:rPr>
            </w:pPr>
          </w:p>
        </w:tc>
      </w:tr>
      <w:tr w14:paraId="3BAC2CAA">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C1596">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4C41B">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40484">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E2B72">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5990B">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D12A9">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1CB29">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BE811">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2BDE7">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C05B5">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3D2D7">
            <w:pPr>
              <w:snapToGrid/>
              <w:spacing w:line="240" w:lineRule="auto"/>
              <w:ind w:firstLine="0" w:firstLineChars="0"/>
              <w:jc w:val="center"/>
              <w:rPr>
                <w:rFonts w:ascii="宋体" w:hAnsi="宋体" w:cs="Times New Roman"/>
                <w:color w:val="auto"/>
                <w:sz w:val="21"/>
                <w:szCs w:val="21"/>
              </w:rPr>
            </w:pPr>
          </w:p>
        </w:tc>
      </w:tr>
      <w:tr w14:paraId="6F623575">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A5630">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966DF">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C6762">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6E383">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2C1F4">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76B4F">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C92FD">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FACDC">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72933">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4429F">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CB756">
            <w:pPr>
              <w:snapToGrid/>
              <w:spacing w:line="240" w:lineRule="auto"/>
              <w:ind w:firstLine="0" w:firstLineChars="0"/>
              <w:jc w:val="center"/>
              <w:rPr>
                <w:rFonts w:ascii="宋体" w:hAnsi="宋体" w:cs="Times New Roman"/>
                <w:color w:val="auto"/>
                <w:sz w:val="21"/>
                <w:szCs w:val="21"/>
              </w:rPr>
            </w:pPr>
          </w:p>
        </w:tc>
      </w:tr>
      <w:tr w14:paraId="01104980">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9B3D4">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49C43">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BA4CA">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D82F8">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636AB">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C038B">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0BD48">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A43C8">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71437">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F638A">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A6BA4">
            <w:pPr>
              <w:snapToGrid/>
              <w:spacing w:line="240" w:lineRule="auto"/>
              <w:ind w:firstLine="0" w:firstLineChars="0"/>
              <w:jc w:val="center"/>
              <w:rPr>
                <w:rFonts w:ascii="宋体" w:hAnsi="宋体" w:cs="Times New Roman"/>
                <w:color w:val="auto"/>
                <w:sz w:val="21"/>
                <w:szCs w:val="21"/>
              </w:rPr>
            </w:pPr>
          </w:p>
        </w:tc>
      </w:tr>
      <w:tr w14:paraId="4D8DEF64">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05B96">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66A28">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32540">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8BBE0">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C76FC">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D8FFE">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9D313">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34489">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9244B">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239FF">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7C2EE">
            <w:pPr>
              <w:snapToGrid/>
              <w:spacing w:line="240" w:lineRule="auto"/>
              <w:ind w:firstLine="0" w:firstLineChars="0"/>
              <w:jc w:val="center"/>
              <w:rPr>
                <w:rFonts w:ascii="宋体" w:hAnsi="宋体" w:cs="Times New Roman"/>
                <w:color w:val="auto"/>
                <w:sz w:val="21"/>
                <w:szCs w:val="21"/>
              </w:rPr>
            </w:pPr>
          </w:p>
        </w:tc>
      </w:tr>
      <w:tr w14:paraId="558D5530">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59B61">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6C018">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402C0">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A7C22">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8EBE9">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F0F07">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06107">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70915">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445AB">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17F33">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98558">
            <w:pPr>
              <w:snapToGrid/>
              <w:spacing w:line="240" w:lineRule="auto"/>
              <w:ind w:firstLine="0" w:firstLineChars="0"/>
              <w:jc w:val="center"/>
              <w:rPr>
                <w:rFonts w:ascii="宋体" w:hAnsi="宋体" w:cs="Times New Roman"/>
                <w:color w:val="auto"/>
                <w:sz w:val="21"/>
                <w:szCs w:val="21"/>
              </w:rPr>
            </w:pPr>
          </w:p>
        </w:tc>
      </w:tr>
      <w:tr w14:paraId="5655C19D">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9F292">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BA69A">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33A71">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85A206">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570A8">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FCAE0">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6D84F">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4F597">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E5FBF">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BFD93">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BDACC">
            <w:pPr>
              <w:snapToGrid/>
              <w:spacing w:line="240" w:lineRule="auto"/>
              <w:ind w:firstLine="0" w:firstLineChars="0"/>
              <w:jc w:val="center"/>
              <w:rPr>
                <w:rFonts w:ascii="宋体" w:hAnsi="宋体" w:cs="Times New Roman"/>
                <w:color w:val="auto"/>
                <w:sz w:val="21"/>
                <w:szCs w:val="21"/>
              </w:rPr>
            </w:pPr>
          </w:p>
        </w:tc>
      </w:tr>
      <w:tr w14:paraId="678FB5A7">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18777">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6BB7D">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3B3C2">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3CB01">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FC1AC">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5DB4B">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AB718">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EEE74">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ED712">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D9BFD">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1991">
            <w:pPr>
              <w:snapToGrid/>
              <w:spacing w:line="240" w:lineRule="auto"/>
              <w:ind w:firstLine="0" w:firstLineChars="0"/>
              <w:jc w:val="center"/>
              <w:rPr>
                <w:rFonts w:ascii="宋体" w:hAnsi="宋体" w:cs="Times New Roman"/>
                <w:color w:val="auto"/>
                <w:sz w:val="21"/>
                <w:szCs w:val="21"/>
              </w:rPr>
            </w:pPr>
          </w:p>
        </w:tc>
      </w:tr>
      <w:tr w14:paraId="7F4990B8">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8A9AD">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21BCE">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16C07">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A193D">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72B0D">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B6F29">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43EC8">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92BB1">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DDF26">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670FA">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8D4D3">
            <w:pPr>
              <w:snapToGrid/>
              <w:spacing w:line="240" w:lineRule="auto"/>
              <w:ind w:firstLine="0" w:firstLineChars="0"/>
              <w:jc w:val="center"/>
              <w:rPr>
                <w:rFonts w:ascii="宋体" w:hAnsi="宋体" w:cs="Times New Roman"/>
                <w:color w:val="auto"/>
                <w:sz w:val="21"/>
                <w:szCs w:val="21"/>
              </w:rPr>
            </w:pPr>
          </w:p>
        </w:tc>
      </w:tr>
      <w:tr w14:paraId="39B5657C">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1DC87">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60049">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5B0CF">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CC932">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F4E65">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F3A41">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AA6FC">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4BD15">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69690">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AD42D">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A8F39">
            <w:pPr>
              <w:snapToGrid/>
              <w:spacing w:line="240" w:lineRule="auto"/>
              <w:ind w:firstLine="0" w:firstLineChars="0"/>
              <w:jc w:val="center"/>
              <w:rPr>
                <w:rFonts w:ascii="宋体" w:hAnsi="宋体" w:cs="Times New Roman"/>
                <w:color w:val="auto"/>
                <w:sz w:val="21"/>
                <w:szCs w:val="21"/>
              </w:rPr>
            </w:pPr>
          </w:p>
        </w:tc>
      </w:tr>
      <w:tr w14:paraId="6D7658FE">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30F8C">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87555">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A00F1">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2E6D4">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E4595">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0348D">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CF3BE">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F96CB">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8AA42">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88EE0">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E0C9B">
            <w:pPr>
              <w:snapToGrid/>
              <w:spacing w:line="240" w:lineRule="auto"/>
              <w:ind w:firstLine="0" w:firstLineChars="0"/>
              <w:jc w:val="center"/>
              <w:rPr>
                <w:rFonts w:ascii="宋体" w:hAnsi="宋体" w:cs="Times New Roman"/>
                <w:color w:val="auto"/>
                <w:sz w:val="21"/>
                <w:szCs w:val="21"/>
              </w:rPr>
            </w:pPr>
          </w:p>
        </w:tc>
      </w:tr>
      <w:tr w14:paraId="2944DB44">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0FB70">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AD893">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32DA2">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A7C77">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5A831">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213CE">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E7B8F">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6FFDB">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24568">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D8040">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DC614">
            <w:pPr>
              <w:snapToGrid/>
              <w:spacing w:line="240" w:lineRule="auto"/>
              <w:ind w:firstLine="0" w:firstLineChars="0"/>
              <w:jc w:val="center"/>
              <w:rPr>
                <w:rFonts w:ascii="宋体" w:hAnsi="宋体" w:cs="Times New Roman"/>
                <w:color w:val="auto"/>
                <w:sz w:val="21"/>
                <w:szCs w:val="21"/>
              </w:rPr>
            </w:pPr>
          </w:p>
        </w:tc>
      </w:tr>
      <w:tr w14:paraId="3EE126E3">
        <w:tblPrEx>
          <w:tblCellMar>
            <w:top w:w="15" w:type="dxa"/>
            <w:left w:w="15" w:type="dxa"/>
            <w:bottom w:w="15" w:type="dxa"/>
            <w:right w:w="15" w:type="dxa"/>
          </w:tblCellMar>
        </w:tblPrEx>
        <w:trPr>
          <w:trHeight w:val="3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7CC5">
            <w:pPr>
              <w:snapToGrid/>
              <w:spacing w:line="240" w:lineRule="auto"/>
              <w:ind w:firstLine="0" w:firstLineChars="0"/>
              <w:jc w:val="center"/>
              <w:rPr>
                <w:rFonts w:ascii="宋体" w:hAnsi="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6CD3">
            <w:pPr>
              <w:snapToGrid/>
              <w:spacing w:line="240" w:lineRule="auto"/>
              <w:ind w:firstLine="0" w:firstLineChars="0"/>
              <w:jc w:val="center"/>
              <w:rPr>
                <w:rFonts w:ascii="宋体" w:hAnsi="宋体" w:cs="Times New Roman"/>
                <w:color w:val="auto"/>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E3FE">
            <w:pPr>
              <w:snapToGrid/>
              <w:spacing w:line="240" w:lineRule="auto"/>
              <w:ind w:firstLine="0" w:firstLineChars="0"/>
              <w:jc w:val="center"/>
              <w:rPr>
                <w:rFonts w:ascii="宋体" w:hAnsi="宋体" w:cs="Times New Roman"/>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8587">
            <w:pPr>
              <w:snapToGrid/>
              <w:spacing w:line="240" w:lineRule="auto"/>
              <w:ind w:firstLine="0" w:firstLineChars="0"/>
              <w:jc w:val="center"/>
              <w:rPr>
                <w:rFonts w:ascii="宋体" w:hAnsi="宋体" w:cs="Times New Roman"/>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685B">
            <w:pPr>
              <w:snapToGrid/>
              <w:spacing w:line="240" w:lineRule="auto"/>
              <w:ind w:firstLine="0" w:firstLineChars="0"/>
              <w:jc w:val="center"/>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3C81">
            <w:pPr>
              <w:snapToGrid/>
              <w:spacing w:line="240" w:lineRule="auto"/>
              <w:ind w:firstLine="0" w:firstLineChars="0"/>
              <w:jc w:val="center"/>
              <w:rPr>
                <w:rFonts w:ascii="宋体" w:hAnsi="宋体" w:cs="Times New Roman"/>
                <w:color w:val="auto"/>
                <w:sz w:val="21"/>
                <w:szCs w:val="21"/>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20BB6">
            <w:pPr>
              <w:snapToGrid/>
              <w:spacing w:line="240" w:lineRule="auto"/>
              <w:ind w:firstLine="0" w:firstLineChars="0"/>
              <w:jc w:val="center"/>
              <w:rPr>
                <w:rFonts w:ascii="宋体" w:hAnsi="宋体" w:cs="Times New Roman"/>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1FB4">
            <w:pPr>
              <w:snapToGrid/>
              <w:spacing w:line="240" w:lineRule="auto"/>
              <w:ind w:firstLine="0" w:firstLineChars="0"/>
              <w:jc w:val="center"/>
              <w:rPr>
                <w:rFonts w:ascii="宋体" w:hAnsi="宋体" w:cs="Times New Roman"/>
                <w:color w:val="auto"/>
                <w:sz w:val="21"/>
                <w:szCs w:val="21"/>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2D62">
            <w:pPr>
              <w:snapToGrid/>
              <w:spacing w:line="240" w:lineRule="auto"/>
              <w:ind w:firstLine="0" w:firstLineChars="0"/>
              <w:jc w:val="center"/>
              <w:rPr>
                <w:rFonts w:ascii="宋体" w:hAnsi="宋体" w:cs="Times New Roman"/>
                <w:color w:val="auto"/>
                <w:sz w:val="21"/>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ADF24">
            <w:pPr>
              <w:snapToGrid/>
              <w:spacing w:line="240" w:lineRule="auto"/>
              <w:ind w:firstLine="0" w:firstLineChars="0"/>
              <w:jc w:val="center"/>
              <w:rPr>
                <w:rFonts w:ascii="宋体" w:hAnsi="宋体" w:cs="Times New Roman"/>
                <w:color w:val="auto"/>
                <w:sz w:val="21"/>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606B">
            <w:pPr>
              <w:snapToGrid/>
              <w:spacing w:line="240" w:lineRule="auto"/>
              <w:ind w:firstLine="0" w:firstLineChars="0"/>
              <w:jc w:val="center"/>
              <w:rPr>
                <w:rFonts w:ascii="宋体" w:hAnsi="宋体" w:cs="Times New Roman"/>
                <w:color w:val="auto"/>
                <w:sz w:val="21"/>
                <w:szCs w:val="21"/>
              </w:rPr>
            </w:pPr>
          </w:p>
          <w:p w14:paraId="11929169">
            <w:pPr>
              <w:snapToGrid/>
              <w:spacing w:line="240" w:lineRule="auto"/>
              <w:ind w:firstLine="0" w:firstLineChars="0"/>
              <w:jc w:val="center"/>
              <w:rPr>
                <w:rFonts w:ascii="宋体" w:hAnsi="宋体" w:cs="Times New Roman"/>
                <w:color w:val="auto"/>
                <w:sz w:val="21"/>
                <w:szCs w:val="21"/>
              </w:rPr>
            </w:pPr>
          </w:p>
        </w:tc>
      </w:tr>
      <w:tr w14:paraId="2A925EFD">
        <w:tblPrEx>
          <w:tblCellMar>
            <w:top w:w="15" w:type="dxa"/>
            <w:left w:w="15" w:type="dxa"/>
            <w:bottom w:w="15" w:type="dxa"/>
            <w:right w:w="15" w:type="dxa"/>
          </w:tblCellMar>
        </w:tblPrEx>
        <w:trPr>
          <w:trHeight w:val="3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AB37">
            <w:pPr>
              <w:snapToGrid/>
              <w:spacing w:line="240" w:lineRule="auto"/>
              <w:ind w:firstLine="0" w:firstLineChars="0"/>
              <w:jc w:val="center"/>
              <w:rPr>
                <w:rFonts w:ascii="宋体" w:hAnsi="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4FEB">
            <w:pPr>
              <w:snapToGrid/>
              <w:spacing w:line="240" w:lineRule="auto"/>
              <w:ind w:firstLine="0" w:firstLineChars="0"/>
              <w:jc w:val="center"/>
              <w:rPr>
                <w:rFonts w:ascii="宋体" w:hAnsi="宋体" w:cs="Times New Roman"/>
                <w:color w:val="auto"/>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DCA3">
            <w:pPr>
              <w:snapToGrid/>
              <w:spacing w:line="240" w:lineRule="auto"/>
              <w:ind w:firstLine="0" w:firstLineChars="0"/>
              <w:jc w:val="center"/>
              <w:rPr>
                <w:rFonts w:ascii="宋体" w:hAnsi="宋体" w:cs="Times New Roman"/>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3321">
            <w:pPr>
              <w:snapToGrid/>
              <w:spacing w:line="240" w:lineRule="auto"/>
              <w:ind w:firstLine="0" w:firstLineChars="0"/>
              <w:jc w:val="center"/>
              <w:rPr>
                <w:rFonts w:ascii="宋体" w:hAnsi="宋体" w:cs="Times New Roman"/>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51A1">
            <w:pPr>
              <w:snapToGrid/>
              <w:spacing w:line="240" w:lineRule="auto"/>
              <w:ind w:firstLine="0" w:firstLineChars="0"/>
              <w:jc w:val="center"/>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62C2">
            <w:pPr>
              <w:snapToGrid/>
              <w:spacing w:line="240" w:lineRule="auto"/>
              <w:ind w:firstLine="0" w:firstLineChars="0"/>
              <w:jc w:val="center"/>
              <w:rPr>
                <w:rFonts w:ascii="宋体" w:hAnsi="宋体" w:cs="Times New Roman"/>
                <w:color w:val="auto"/>
                <w:sz w:val="21"/>
                <w:szCs w:val="21"/>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447B13">
            <w:pPr>
              <w:snapToGrid/>
              <w:spacing w:line="240" w:lineRule="auto"/>
              <w:ind w:firstLine="0" w:firstLineChars="0"/>
              <w:jc w:val="center"/>
              <w:rPr>
                <w:rFonts w:ascii="宋体" w:hAnsi="宋体" w:cs="Times New Roman"/>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7680">
            <w:pPr>
              <w:snapToGrid/>
              <w:spacing w:line="240" w:lineRule="auto"/>
              <w:ind w:firstLine="0" w:firstLineChars="0"/>
              <w:jc w:val="center"/>
              <w:rPr>
                <w:rFonts w:ascii="宋体" w:hAnsi="宋体" w:cs="Times New Roman"/>
                <w:color w:val="auto"/>
                <w:sz w:val="21"/>
                <w:szCs w:val="21"/>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C3DF">
            <w:pPr>
              <w:snapToGrid/>
              <w:spacing w:line="240" w:lineRule="auto"/>
              <w:ind w:firstLine="0" w:firstLineChars="0"/>
              <w:jc w:val="center"/>
              <w:rPr>
                <w:rFonts w:ascii="宋体" w:hAnsi="宋体" w:cs="Times New Roman"/>
                <w:color w:val="auto"/>
                <w:sz w:val="21"/>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24C4">
            <w:pPr>
              <w:snapToGrid/>
              <w:spacing w:line="240" w:lineRule="auto"/>
              <w:ind w:firstLine="0" w:firstLineChars="0"/>
              <w:jc w:val="center"/>
              <w:rPr>
                <w:rFonts w:ascii="宋体" w:hAnsi="宋体" w:cs="Times New Roman"/>
                <w:color w:val="auto"/>
                <w:sz w:val="21"/>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5C79">
            <w:pPr>
              <w:snapToGrid/>
              <w:spacing w:line="240" w:lineRule="auto"/>
              <w:ind w:firstLine="0" w:firstLineChars="0"/>
              <w:jc w:val="center"/>
              <w:rPr>
                <w:rFonts w:ascii="宋体" w:hAnsi="宋体" w:cs="Times New Roman"/>
                <w:color w:val="auto"/>
                <w:sz w:val="21"/>
                <w:szCs w:val="21"/>
              </w:rPr>
            </w:pPr>
          </w:p>
          <w:p w14:paraId="78929606">
            <w:pPr>
              <w:snapToGrid/>
              <w:spacing w:line="240" w:lineRule="auto"/>
              <w:ind w:firstLine="0" w:firstLineChars="0"/>
              <w:jc w:val="center"/>
              <w:rPr>
                <w:rFonts w:ascii="宋体" w:hAnsi="宋体" w:cs="Times New Roman"/>
                <w:color w:val="auto"/>
                <w:sz w:val="21"/>
                <w:szCs w:val="21"/>
              </w:rPr>
            </w:pPr>
          </w:p>
        </w:tc>
      </w:tr>
      <w:tr w14:paraId="45E24309">
        <w:tblPrEx>
          <w:tblCellMar>
            <w:top w:w="15" w:type="dxa"/>
            <w:left w:w="15" w:type="dxa"/>
            <w:bottom w:w="15" w:type="dxa"/>
            <w:right w:w="15" w:type="dxa"/>
          </w:tblCellMar>
        </w:tblPrEx>
        <w:trPr>
          <w:trHeight w:val="31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2DEA9">
            <w:pPr>
              <w:widowControl/>
              <w:snapToGrid/>
              <w:spacing w:line="240" w:lineRule="auto"/>
              <w:ind w:firstLine="0" w:firstLineChars="0"/>
              <w:jc w:val="center"/>
              <w:textAlignment w:val="center"/>
              <w:rPr>
                <w:rFonts w:ascii="宋体" w:hAnsi="宋体" w:cs="Times New Roman"/>
                <w:color w:val="auto"/>
                <w:sz w:val="21"/>
                <w:szCs w:val="21"/>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4CF90">
            <w:pPr>
              <w:snapToGrid/>
              <w:spacing w:line="240" w:lineRule="auto"/>
              <w:ind w:firstLine="0" w:firstLineChars="0"/>
              <w:jc w:val="center"/>
              <w:rPr>
                <w:rFonts w:ascii="宋体" w:hAnsi="宋体" w:cs="Times New Roman"/>
                <w:color w:val="auto"/>
                <w:sz w:val="21"/>
                <w:szCs w:val="21"/>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B9CCE">
            <w:pPr>
              <w:snapToGrid/>
              <w:spacing w:line="240" w:lineRule="auto"/>
              <w:ind w:firstLine="0" w:firstLineChars="0"/>
              <w:jc w:val="center"/>
              <w:rPr>
                <w:rFonts w:ascii="宋体" w:hAnsi="宋体" w:cs="Times New Roman"/>
                <w:color w:val="auto"/>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B6E57">
            <w:pPr>
              <w:snapToGrid/>
              <w:spacing w:line="240" w:lineRule="auto"/>
              <w:ind w:firstLine="0" w:firstLineChars="0"/>
              <w:jc w:val="center"/>
              <w:rPr>
                <w:rFonts w:ascii="宋体" w:hAnsi="宋体" w:cs="Times New Roman"/>
                <w:color w:val="auto"/>
                <w:sz w:val="21"/>
                <w:szCs w:val="21"/>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4E1D7">
            <w:pPr>
              <w:snapToGrid/>
              <w:spacing w:line="240" w:lineRule="auto"/>
              <w:ind w:firstLine="0" w:firstLineChars="0"/>
              <w:jc w:val="center"/>
              <w:rPr>
                <w:rFonts w:ascii="宋体" w:hAnsi="宋体" w:cs="Times New Roman"/>
                <w:color w:val="auto"/>
                <w:sz w:val="21"/>
                <w:szCs w:val="21"/>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AD9A">
            <w:pPr>
              <w:snapToGrid/>
              <w:spacing w:line="240" w:lineRule="auto"/>
              <w:ind w:firstLine="0" w:firstLineChars="0"/>
              <w:jc w:val="center"/>
              <w:rPr>
                <w:rFonts w:ascii="宋体" w:hAnsi="宋体" w:cs="Times New Roman"/>
                <w:color w:val="auto"/>
                <w:sz w:val="21"/>
                <w:szCs w:val="21"/>
              </w:rPr>
            </w:pP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8C523">
            <w:pPr>
              <w:snapToGrid/>
              <w:spacing w:line="240" w:lineRule="auto"/>
              <w:ind w:firstLine="0" w:firstLineChars="0"/>
              <w:jc w:val="center"/>
              <w:rPr>
                <w:rFonts w:ascii="宋体" w:hAnsi="宋体" w:cs="Times New Roman"/>
                <w:color w:val="auto"/>
                <w:sz w:val="21"/>
                <w:szCs w:val="21"/>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FA189">
            <w:pPr>
              <w:snapToGrid/>
              <w:spacing w:line="240" w:lineRule="auto"/>
              <w:ind w:firstLine="0" w:firstLineChars="0"/>
              <w:jc w:val="center"/>
              <w:rPr>
                <w:rFonts w:ascii="宋体" w:hAnsi="宋体" w:cs="Times New Roman"/>
                <w:color w:val="auto"/>
                <w:sz w:val="21"/>
                <w:szCs w:val="21"/>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4EC18">
            <w:pPr>
              <w:snapToGrid/>
              <w:spacing w:line="240" w:lineRule="auto"/>
              <w:ind w:firstLine="0" w:firstLineChars="0"/>
              <w:jc w:val="center"/>
              <w:rPr>
                <w:rFonts w:ascii="宋体" w:hAnsi="宋体" w:cs="Times New Roman"/>
                <w:color w:val="auto"/>
                <w:sz w:val="21"/>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24125">
            <w:pPr>
              <w:snapToGrid/>
              <w:spacing w:line="240" w:lineRule="auto"/>
              <w:ind w:firstLine="0" w:firstLineChars="0"/>
              <w:jc w:val="center"/>
              <w:rPr>
                <w:rFonts w:ascii="宋体" w:hAnsi="宋体" w:cs="Times New Roman"/>
                <w:color w:val="auto"/>
                <w:sz w:val="21"/>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9D58C">
            <w:pPr>
              <w:snapToGrid/>
              <w:spacing w:line="240" w:lineRule="auto"/>
              <w:ind w:firstLine="0" w:firstLineChars="0"/>
              <w:jc w:val="center"/>
              <w:rPr>
                <w:rFonts w:ascii="宋体" w:hAnsi="宋体" w:cs="Times New Roman"/>
                <w:color w:val="auto"/>
                <w:sz w:val="21"/>
                <w:szCs w:val="21"/>
              </w:rPr>
            </w:pPr>
          </w:p>
        </w:tc>
      </w:tr>
      <w:tr w14:paraId="4BD08BFE">
        <w:tblPrEx>
          <w:tblCellMar>
            <w:top w:w="15" w:type="dxa"/>
            <w:left w:w="15" w:type="dxa"/>
            <w:bottom w:w="15" w:type="dxa"/>
            <w:right w:w="15" w:type="dxa"/>
          </w:tblCellMar>
        </w:tblPrEx>
        <w:trPr>
          <w:trHeight w:val="3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28EAF">
            <w:pPr>
              <w:snapToGrid/>
              <w:spacing w:line="240" w:lineRule="auto"/>
              <w:ind w:firstLine="0" w:firstLineChars="0"/>
              <w:jc w:val="center"/>
              <w:rPr>
                <w:rFonts w:ascii="宋体" w:hAnsi="宋体" w:cs="Times New Roman"/>
                <w:color w:val="auto"/>
                <w:sz w:val="21"/>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87DF4">
            <w:pPr>
              <w:snapToGrid/>
              <w:spacing w:line="240" w:lineRule="auto"/>
              <w:ind w:firstLine="0" w:firstLineChars="0"/>
              <w:jc w:val="center"/>
              <w:rPr>
                <w:rFonts w:ascii="宋体" w:hAnsi="宋体" w:cs="Times New Roman"/>
                <w:color w:val="auto"/>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4E430">
            <w:pPr>
              <w:snapToGrid/>
              <w:spacing w:line="240" w:lineRule="auto"/>
              <w:ind w:firstLine="0" w:firstLineChars="0"/>
              <w:jc w:val="center"/>
              <w:rPr>
                <w:rFonts w:ascii="宋体" w:hAnsi="宋体" w:cs="Times New Roman"/>
                <w:color w:val="auto"/>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2EAAB">
            <w:pPr>
              <w:snapToGrid/>
              <w:spacing w:line="240" w:lineRule="auto"/>
              <w:ind w:firstLine="0" w:firstLineChars="0"/>
              <w:jc w:val="center"/>
              <w:rPr>
                <w:rFonts w:ascii="宋体" w:hAnsi="宋体" w:cs="Times New Roman"/>
                <w:color w:val="auto"/>
                <w:sz w:val="2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164CE">
            <w:pPr>
              <w:snapToGrid/>
              <w:spacing w:line="240" w:lineRule="auto"/>
              <w:ind w:firstLine="0" w:firstLineChars="0"/>
              <w:jc w:val="center"/>
              <w:rPr>
                <w:rFonts w:ascii="宋体" w:hAnsi="宋体" w:cs="Times New Roman"/>
                <w:color w:val="auto"/>
                <w:sz w:val="21"/>
                <w:szCs w:val="21"/>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52600">
            <w:pPr>
              <w:snapToGrid/>
              <w:spacing w:line="240" w:lineRule="auto"/>
              <w:ind w:firstLine="0" w:firstLineChars="0"/>
              <w:jc w:val="center"/>
              <w:rPr>
                <w:rFonts w:ascii="宋体" w:hAnsi="宋体" w:cs="Times New Roman"/>
                <w:color w:val="auto"/>
                <w:sz w:val="21"/>
                <w:szCs w:val="21"/>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FAEE2">
            <w:pPr>
              <w:snapToGrid/>
              <w:spacing w:line="240" w:lineRule="auto"/>
              <w:ind w:firstLine="0" w:firstLineChars="0"/>
              <w:jc w:val="center"/>
              <w:rPr>
                <w:rFonts w:ascii="宋体" w:hAnsi="宋体" w:cs="Times New Roman"/>
                <w:color w:val="auto"/>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4E8A0">
            <w:pPr>
              <w:snapToGrid/>
              <w:spacing w:line="240" w:lineRule="auto"/>
              <w:ind w:firstLine="0" w:firstLineChars="0"/>
              <w:jc w:val="center"/>
              <w:rPr>
                <w:rFonts w:ascii="宋体" w:hAnsi="宋体" w:cs="Times New Roman"/>
                <w:color w:val="auto"/>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CF167">
            <w:pPr>
              <w:snapToGrid/>
              <w:spacing w:line="240" w:lineRule="auto"/>
              <w:ind w:firstLine="0" w:firstLineChars="0"/>
              <w:jc w:val="center"/>
              <w:rPr>
                <w:rFonts w:ascii="宋体" w:hAnsi="宋体" w:cs="Times New Roman"/>
                <w:color w:val="auto"/>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5EDDC">
            <w:pPr>
              <w:snapToGrid/>
              <w:spacing w:line="240" w:lineRule="auto"/>
              <w:ind w:firstLine="0" w:firstLineChars="0"/>
              <w:jc w:val="center"/>
              <w:rPr>
                <w:rFonts w:ascii="宋体" w:hAnsi="宋体" w:cs="Times New Roman"/>
                <w:color w:val="auto"/>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2EB10">
            <w:pPr>
              <w:snapToGrid/>
              <w:spacing w:line="240" w:lineRule="auto"/>
              <w:ind w:firstLine="0" w:firstLineChars="0"/>
              <w:jc w:val="center"/>
              <w:rPr>
                <w:rFonts w:ascii="宋体" w:hAnsi="宋体" w:cs="Times New Roman"/>
                <w:color w:val="auto"/>
                <w:sz w:val="21"/>
                <w:szCs w:val="21"/>
              </w:rPr>
            </w:pPr>
          </w:p>
        </w:tc>
      </w:tr>
      <w:tr w14:paraId="1E7CF204">
        <w:tblPrEx>
          <w:tblCellMar>
            <w:top w:w="15" w:type="dxa"/>
            <w:left w:w="15" w:type="dxa"/>
            <w:bottom w:w="15" w:type="dxa"/>
            <w:right w:w="15" w:type="dxa"/>
          </w:tblCellMar>
        </w:tblPrEx>
        <w:trPr>
          <w:trHeight w:val="3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7E8B">
            <w:pPr>
              <w:snapToGrid/>
              <w:spacing w:line="240" w:lineRule="auto"/>
              <w:ind w:firstLine="0" w:firstLineChars="0"/>
              <w:jc w:val="center"/>
              <w:rPr>
                <w:rFonts w:ascii="宋体" w:hAnsi="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6A38">
            <w:pPr>
              <w:snapToGrid/>
              <w:spacing w:line="240" w:lineRule="auto"/>
              <w:ind w:firstLine="0" w:firstLineChars="0"/>
              <w:jc w:val="center"/>
              <w:rPr>
                <w:rFonts w:ascii="宋体" w:hAnsi="宋体" w:cs="Times New Roman"/>
                <w:color w:val="auto"/>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CA60">
            <w:pPr>
              <w:snapToGrid/>
              <w:spacing w:line="240" w:lineRule="auto"/>
              <w:ind w:firstLine="0" w:firstLineChars="0"/>
              <w:jc w:val="center"/>
              <w:rPr>
                <w:rFonts w:ascii="宋体" w:hAnsi="宋体" w:cs="Times New Roman"/>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8B28">
            <w:pPr>
              <w:snapToGrid/>
              <w:spacing w:line="240" w:lineRule="auto"/>
              <w:ind w:firstLine="0" w:firstLineChars="0"/>
              <w:jc w:val="center"/>
              <w:rPr>
                <w:rFonts w:ascii="宋体" w:hAnsi="宋体" w:cs="Times New Roman"/>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65E9">
            <w:pPr>
              <w:snapToGrid/>
              <w:spacing w:line="240" w:lineRule="auto"/>
              <w:ind w:firstLine="0" w:firstLineChars="0"/>
              <w:jc w:val="center"/>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5018">
            <w:pPr>
              <w:snapToGrid/>
              <w:spacing w:line="240" w:lineRule="auto"/>
              <w:ind w:firstLine="0" w:firstLineChars="0"/>
              <w:jc w:val="center"/>
              <w:rPr>
                <w:rFonts w:ascii="宋体" w:hAnsi="宋体" w:cs="Times New Roman"/>
                <w:color w:val="auto"/>
                <w:sz w:val="21"/>
                <w:szCs w:val="21"/>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38842">
            <w:pPr>
              <w:snapToGrid/>
              <w:spacing w:line="240" w:lineRule="auto"/>
              <w:ind w:firstLine="0" w:firstLineChars="0"/>
              <w:jc w:val="center"/>
              <w:rPr>
                <w:rFonts w:ascii="宋体" w:hAnsi="宋体" w:cs="Times New Roman"/>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EEFCB">
            <w:pPr>
              <w:snapToGrid/>
              <w:spacing w:line="240" w:lineRule="auto"/>
              <w:ind w:firstLine="0" w:firstLineChars="0"/>
              <w:jc w:val="center"/>
              <w:rPr>
                <w:rFonts w:ascii="宋体" w:hAnsi="宋体" w:cs="Times New Roman"/>
                <w:color w:val="auto"/>
                <w:sz w:val="21"/>
                <w:szCs w:val="21"/>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11D8">
            <w:pPr>
              <w:snapToGrid/>
              <w:spacing w:line="240" w:lineRule="auto"/>
              <w:ind w:firstLine="0" w:firstLineChars="0"/>
              <w:jc w:val="center"/>
              <w:rPr>
                <w:rFonts w:ascii="宋体" w:hAnsi="宋体" w:cs="Times New Roman"/>
                <w:color w:val="auto"/>
                <w:sz w:val="21"/>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66CE">
            <w:pPr>
              <w:snapToGrid/>
              <w:spacing w:line="240" w:lineRule="auto"/>
              <w:ind w:firstLine="0" w:firstLineChars="0"/>
              <w:jc w:val="center"/>
              <w:rPr>
                <w:rFonts w:ascii="宋体" w:hAnsi="宋体" w:cs="Times New Roman"/>
                <w:color w:val="auto"/>
                <w:sz w:val="21"/>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BD6C8">
            <w:pPr>
              <w:snapToGrid/>
              <w:spacing w:line="240" w:lineRule="auto"/>
              <w:ind w:firstLine="0" w:firstLineChars="0"/>
              <w:jc w:val="center"/>
              <w:rPr>
                <w:rFonts w:ascii="宋体" w:hAnsi="宋体" w:cs="Times New Roman"/>
                <w:color w:val="auto"/>
                <w:sz w:val="21"/>
                <w:szCs w:val="21"/>
              </w:rPr>
            </w:pPr>
          </w:p>
          <w:p w14:paraId="3FBBB0DD">
            <w:pPr>
              <w:snapToGrid/>
              <w:spacing w:line="240" w:lineRule="auto"/>
              <w:ind w:firstLine="0" w:firstLineChars="0"/>
              <w:jc w:val="center"/>
              <w:rPr>
                <w:rFonts w:ascii="宋体" w:hAnsi="宋体" w:cs="Times New Roman"/>
                <w:color w:val="auto"/>
                <w:sz w:val="21"/>
                <w:szCs w:val="21"/>
              </w:rPr>
            </w:pPr>
          </w:p>
        </w:tc>
      </w:tr>
      <w:tr w14:paraId="03C314F0">
        <w:tblPrEx>
          <w:tblCellMar>
            <w:top w:w="15" w:type="dxa"/>
            <w:left w:w="15" w:type="dxa"/>
            <w:bottom w:w="15" w:type="dxa"/>
            <w:right w:w="15" w:type="dxa"/>
          </w:tblCellMar>
        </w:tblPrEx>
        <w:trPr>
          <w:trHeight w:val="3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543A">
            <w:pPr>
              <w:snapToGrid/>
              <w:spacing w:line="240" w:lineRule="auto"/>
              <w:ind w:firstLine="0" w:firstLineChars="0"/>
              <w:jc w:val="center"/>
              <w:rPr>
                <w:rFonts w:ascii="宋体" w:hAnsi="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0791">
            <w:pPr>
              <w:snapToGrid/>
              <w:spacing w:line="240" w:lineRule="auto"/>
              <w:ind w:firstLine="0" w:firstLineChars="0"/>
              <w:jc w:val="center"/>
              <w:rPr>
                <w:rFonts w:ascii="宋体" w:hAnsi="宋体" w:cs="Times New Roman"/>
                <w:color w:val="auto"/>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1EFE">
            <w:pPr>
              <w:snapToGrid/>
              <w:spacing w:line="240" w:lineRule="auto"/>
              <w:ind w:firstLine="0" w:firstLineChars="0"/>
              <w:jc w:val="center"/>
              <w:rPr>
                <w:rFonts w:ascii="宋体" w:hAnsi="宋体" w:cs="Times New Roman"/>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BD88">
            <w:pPr>
              <w:snapToGrid/>
              <w:spacing w:line="240" w:lineRule="auto"/>
              <w:ind w:firstLine="0" w:firstLineChars="0"/>
              <w:jc w:val="center"/>
              <w:rPr>
                <w:rFonts w:ascii="宋体" w:hAnsi="宋体" w:cs="Times New Roman"/>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DA49">
            <w:pPr>
              <w:snapToGrid/>
              <w:spacing w:line="240" w:lineRule="auto"/>
              <w:ind w:firstLine="0" w:firstLineChars="0"/>
              <w:jc w:val="center"/>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C7C3">
            <w:pPr>
              <w:snapToGrid/>
              <w:spacing w:line="240" w:lineRule="auto"/>
              <w:ind w:firstLine="0" w:firstLineChars="0"/>
              <w:jc w:val="center"/>
              <w:rPr>
                <w:rFonts w:ascii="宋体" w:hAnsi="宋体" w:cs="Times New Roman"/>
                <w:color w:val="auto"/>
                <w:sz w:val="21"/>
                <w:szCs w:val="21"/>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641E1">
            <w:pPr>
              <w:snapToGrid/>
              <w:spacing w:line="240" w:lineRule="auto"/>
              <w:ind w:firstLine="0" w:firstLineChars="0"/>
              <w:jc w:val="center"/>
              <w:rPr>
                <w:rFonts w:ascii="宋体" w:hAnsi="宋体" w:cs="Times New Roman"/>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3DDD">
            <w:pPr>
              <w:snapToGrid/>
              <w:spacing w:line="240" w:lineRule="auto"/>
              <w:ind w:firstLine="0" w:firstLineChars="0"/>
              <w:jc w:val="center"/>
              <w:rPr>
                <w:rFonts w:ascii="宋体" w:hAnsi="宋体" w:cs="Times New Roman"/>
                <w:color w:val="auto"/>
                <w:sz w:val="21"/>
                <w:szCs w:val="21"/>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41B0E">
            <w:pPr>
              <w:snapToGrid/>
              <w:spacing w:line="240" w:lineRule="auto"/>
              <w:ind w:firstLine="0" w:firstLineChars="0"/>
              <w:jc w:val="center"/>
              <w:rPr>
                <w:rFonts w:ascii="宋体" w:hAnsi="宋体" w:cs="Times New Roman"/>
                <w:color w:val="auto"/>
                <w:sz w:val="21"/>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C4C5">
            <w:pPr>
              <w:snapToGrid/>
              <w:spacing w:line="240" w:lineRule="auto"/>
              <w:ind w:firstLine="0" w:firstLineChars="0"/>
              <w:jc w:val="center"/>
              <w:rPr>
                <w:rFonts w:ascii="宋体" w:hAnsi="宋体" w:cs="Times New Roman"/>
                <w:color w:val="auto"/>
                <w:sz w:val="21"/>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ADDA">
            <w:pPr>
              <w:snapToGrid/>
              <w:spacing w:line="240" w:lineRule="auto"/>
              <w:ind w:firstLine="0" w:firstLineChars="0"/>
              <w:jc w:val="center"/>
              <w:rPr>
                <w:rFonts w:ascii="宋体" w:hAnsi="宋体" w:cs="Times New Roman"/>
                <w:color w:val="auto"/>
                <w:sz w:val="21"/>
                <w:szCs w:val="21"/>
              </w:rPr>
            </w:pPr>
          </w:p>
          <w:p w14:paraId="627D80CD">
            <w:pPr>
              <w:snapToGrid/>
              <w:spacing w:line="240" w:lineRule="auto"/>
              <w:ind w:firstLine="0" w:firstLineChars="0"/>
              <w:jc w:val="center"/>
              <w:rPr>
                <w:rFonts w:ascii="宋体" w:hAnsi="宋体" w:cs="Times New Roman"/>
                <w:color w:val="auto"/>
                <w:sz w:val="21"/>
                <w:szCs w:val="21"/>
              </w:rPr>
            </w:pPr>
          </w:p>
        </w:tc>
      </w:tr>
      <w:tr w14:paraId="3F4D73D0">
        <w:tblPrEx>
          <w:tblCellMar>
            <w:top w:w="15" w:type="dxa"/>
            <w:left w:w="15" w:type="dxa"/>
            <w:bottom w:w="15" w:type="dxa"/>
            <w:right w:w="15" w:type="dxa"/>
          </w:tblCellMar>
        </w:tblPrEx>
        <w:trPr>
          <w:trHeight w:val="3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6F435">
            <w:pPr>
              <w:snapToGrid/>
              <w:spacing w:line="240" w:lineRule="auto"/>
              <w:ind w:firstLine="0" w:firstLineChars="0"/>
              <w:jc w:val="center"/>
              <w:rPr>
                <w:rFonts w:ascii="宋体" w:hAnsi="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77DD">
            <w:pPr>
              <w:snapToGrid/>
              <w:spacing w:line="240" w:lineRule="auto"/>
              <w:ind w:firstLine="0" w:firstLineChars="0"/>
              <w:jc w:val="center"/>
              <w:rPr>
                <w:rFonts w:ascii="宋体" w:hAnsi="宋体" w:cs="Times New Roman"/>
                <w:color w:val="auto"/>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0E43">
            <w:pPr>
              <w:snapToGrid/>
              <w:spacing w:line="240" w:lineRule="auto"/>
              <w:ind w:firstLine="0" w:firstLineChars="0"/>
              <w:jc w:val="center"/>
              <w:rPr>
                <w:rFonts w:ascii="宋体" w:hAnsi="宋体" w:cs="Times New Roman"/>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1E3EE">
            <w:pPr>
              <w:snapToGrid/>
              <w:spacing w:line="240" w:lineRule="auto"/>
              <w:ind w:firstLine="0" w:firstLineChars="0"/>
              <w:jc w:val="center"/>
              <w:rPr>
                <w:rFonts w:ascii="宋体" w:hAnsi="宋体" w:cs="Times New Roman"/>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CECB">
            <w:pPr>
              <w:snapToGrid/>
              <w:spacing w:line="240" w:lineRule="auto"/>
              <w:ind w:firstLine="0" w:firstLineChars="0"/>
              <w:jc w:val="center"/>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1777">
            <w:pPr>
              <w:snapToGrid/>
              <w:spacing w:line="240" w:lineRule="auto"/>
              <w:ind w:firstLine="0" w:firstLineChars="0"/>
              <w:jc w:val="center"/>
              <w:rPr>
                <w:rFonts w:ascii="宋体" w:hAnsi="宋体" w:cs="Times New Roman"/>
                <w:color w:val="auto"/>
                <w:sz w:val="21"/>
                <w:szCs w:val="21"/>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BC0248">
            <w:pPr>
              <w:snapToGrid/>
              <w:spacing w:line="240" w:lineRule="auto"/>
              <w:ind w:firstLine="0" w:firstLineChars="0"/>
              <w:jc w:val="center"/>
              <w:rPr>
                <w:rFonts w:ascii="宋体" w:hAnsi="宋体" w:cs="Times New Roman"/>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33A9">
            <w:pPr>
              <w:snapToGrid/>
              <w:spacing w:line="240" w:lineRule="auto"/>
              <w:ind w:firstLine="0" w:firstLineChars="0"/>
              <w:jc w:val="center"/>
              <w:rPr>
                <w:rFonts w:ascii="宋体" w:hAnsi="宋体" w:cs="Times New Roman"/>
                <w:color w:val="auto"/>
                <w:sz w:val="21"/>
                <w:szCs w:val="21"/>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BA61">
            <w:pPr>
              <w:snapToGrid/>
              <w:spacing w:line="240" w:lineRule="auto"/>
              <w:ind w:firstLine="0" w:firstLineChars="0"/>
              <w:jc w:val="center"/>
              <w:rPr>
                <w:rFonts w:ascii="宋体" w:hAnsi="宋体" w:cs="Times New Roman"/>
                <w:color w:val="auto"/>
                <w:sz w:val="21"/>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E8DC">
            <w:pPr>
              <w:snapToGrid/>
              <w:spacing w:line="240" w:lineRule="auto"/>
              <w:ind w:firstLine="0" w:firstLineChars="0"/>
              <w:jc w:val="center"/>
              <w:rPr>
                <w:rFonts w:ascii="宋体" w:hAnsi="宋体" w:cs="Times New Roman"/>
                <w:color w:val="auto"/>
                <w:sz w:val="21"/>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4705">
            <w:pPr>
              <w:snapToGrid/>
              <w:spacing w:line="240" w:lineRule="auto"/>
              <w:ind w:firstLine="0" w:firstLineChars="0"/>
              <w:jc w:val="center"/>
              <w:rPr>
                <w:rFonts w:ascii="宋体" w:hAnsi="宋体" w:cs="Times New Roman"/>
                <w:color w:val="auto"/>
                <w:sz w:val="21"/>
                <w:szCs w:val="21"/>
              </w:rPr>
            </w:pPr>
          </w:p>
          <w:p w14:paraId="0187517A">
            <w:pPr>
              <w:snapToGrid/>
              <w:spacing w:line="240" w:lineRule="auto"/>
              <w:ind w:firstLine="0" w:firstLineChars="0"/>
              <w:jc w:val="center"/>
              <w:rPr>
                <w:rFonts w:ascii="宋体" w:hAnsi="宋体" w:cs="Times New Roman"/>
                <w:color w:val="auto"/>
                <w:sz w:val="21"/>
                <w:szCs w:val="21"/>
              </w:rPr>
            </w:pPr>
          </w:p>
        </w:tc>
      </w:tr>
      <w:tr w14:paraId="2E003C0B">
        <w:tblPrEx>
          <w:tblCellMar>
            <w:top w:w="15" w:type="dxa"/>
            <w:left w:w="15" w:type="dxa"/>
            <w:bottom w:w="15" w:type="dxa"/>
            <w:right w:w="15" w:type="dxa"/>
          </w:tblCellMar>
        </w:tblPrEx>
        <w:trPr>
          <w:trHeight w:val="3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B8C6">
            <w:pPr>
              <w:snapToGrid/>
              <w:spacing w:line="240" w:lineRule="auto"/>
              <w:ind w:firstLine="0" w:firstLineChars="0"/>
              <w:jc w:val="center"/>
              <w:rPr>
                <w:rFonts w:ascii="宋体" w:hAnsi="宋体" w:cs="Times New Roman"/>
                <w:color w:val="auto"/>
                <w:sz w:val="21"/>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4A70">
            <w:pPr>
              <w:snapToGrid/>
              <w:spacing w:line="240" w:lineRule="auto"/>
              <w:ind w:firstLine="0" w:firstLineChars="0"/>
              <w:jc w:val="center"/>
              <w:rPr>
                <w:rFonts w:ascii="宋体" w:hAnsi="宋体" w:cs="Times New Roman"/>
                <w:color w:val="auto"/>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819A">
            <w:pPr>
              <w:snapToGrid/>
              <w:spacing w:line="240" w:lineRule="auto"/>
              <w:ind w:firstLine="0" w:firstLineChars="0"/>
              <w:jc w:val="center"/>
              <w:rPr>
                <w:rFonts w:ascii="宋体" w:hAnsi="宋体" w:cs="Times New Roman"/>
                <w:color w:val="auto"/>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E5C2">
            <w:pPr>
              <w:snapToGrid/>
              <w:spacing w:line="240" w:lineRule="auto"/>
              <w:ind w:firstLine="0" w:firstLineChars="0"/>
              <w:jc w:val="center"/>
              <w:rPr>
                <w:rFonts w:ascii="宋体" w:hAnsi="宋体" w:cs="Times New Roman"/>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2422">
            <w:pPr>
              <w:snapToGrid/>
              <w:spacing w:line="240" w:lineRule="auto"/>
              <w:ind w:firstLine="0" w:firstLineChars="0"/>
              <w:jc w:val="center"/>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1254">
            <w:pPr>
              <w:snapToGrid/>
              <w:spacing w:line="240" w:lineRule="auto"/>
              <w:ind w:firstLine="0" w:firstLineChars="0"/>
              <w:jc w:val="center"/>
              <w:rPr>
                <w:rFonts w:ascii="宋体" w:hAnsi="宋体" w:cs="Times New Roman"/>
                <w:color w:val="auto"/>
                <w:sz w:val="21"/>
                <w:szCs w:val="21"/>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F0285">
            <w:pPr>
              <w:snapToGrid/>
              <w:spacing w:line="240" w:lineRule="auto"/>
              <w:ind w:firstLine="0" w:firstLineChars="0"/>
              <w:jc w:val="center"/>
              <w:rPr>
                <w:rFonts w:ascii="宋体" w:hAnsi="宋体" w:cs="Times New Roman"/>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98A2">
            <w:pPr>
              <w:snapToGrid/>
              <w:spacing w:line="240" w:lineRule="auto"/>
              <w:ind w:firstLine="0" w:firstLineChars="0"/>
              <w:jc w:val="center"/>
              <w:rPr>
                <w:rFonts w:ascii="宋体" w:hAnsi="宋体" w:cs="Times New Roman"/>
                <w:color w:val="auto"/>
                <w:sz w:val="21"/>
                <w:szCs w:val="21"/>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6369">
            <w:pPr>
              <w:snapToGrid/>
              <w:spacing w:line="240" w:lineRule="auto"/>
              <w:ind w:firstLine="0" w:firstLineChars="0"/>
              <w:jc w:val="center"/>
              <w:rPr>
                <w:rFonts w:ascii="宋体" w:hAnsi="宋体" w:cs="Times New Roman"/>
                <w:color w:val="auto"/>
                <w:sz w:val="21"/>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5D7A">
            <w:pPr>
              <w:snapToGrid/>
              <w:spacing w:line="240" w:lineRule="auto"/>
              <w:ind w:firstLine="0" w:firstLineChars="0"/>
              <w:jc w:val="center"/>
              <w:rPr>
                <w:rFonts w:ascii="宋体" w:hAnsi="宋体" w:cs="Times New Roman"/>
                <w:color w:val="auto"/>
                <w:sz w:val="21"/>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0335">
            <w:pPr>
              <w:snapToGrid/>
              <w:spacing w:line="240" w:lineRule="auto"/>
              <w:ind w:firstLine="0" w:firstLineChars="0"/>
              <w:jc w:val="center"/>
              <w:rPr>
                <w:rFonts w:ascii="宋体" w:hAnsi="宋体" w:cs="Times New Roman"/>
                <w:color w:val="auto"/>
                <w:sz w:val="21"/>
                <w:szCs w:val="21"/>
              </w:rPr>
            </w:pPr>
          </w:p>
          <w:p w14:paraId="59690C0D">
            <w:pPr>
              <w:snapToGrid/>
              <w:spacing w:line="240" w:lineRule="auto"/>
              <w:ind w:firstLine="0" w:firstLineChars="0"/>
              <w:jc w:val="center"/>
              <w:rPr>
                <w:rFonts w:ascii="宋体" w:hAnsi="宋体" w:cs="Times New Roman"/>
                <w:color w:val="auto"/>
                <w:sz w:val="21"/>
                <w:szCs w:val="21"/>
              </w:rPr>
            </w:pPr>
          </w:p>
        </w:tc>
      </w:tr>
      <w:tr w14:paraId="24DA4183">
        <w:tblPrEx>
          <w:tblCellMar>
            <w:top w:w="15" w:type="dxa"/>
            <w:left w:w="15" w:type="dxa"/>
            <w:bottom w:w="15" w:type="dxa"/>
            <w:right w:w="15" w:type="dxa"/>
          </w:tblCellMar>
        </w:tblPrEx>
        <w:trPr>
          <w:trHeight w:val="285" w:hRule="atLeast"/>
        </w:trPr>
        <w:tc>
          <w:tcPr>
            <w:tcW w:w="8950" w:type="dxa"/>
            <w:gridSpan w:val="12"/>
            <w:tcBorders>
              <w:left w:val="single" w:color="000000" w:sz="4" w:space="0"/>
              <w:bottom w:val="single" w:color="000000" w:sz="4" w:space="0"/>
              <w:right w:val="single" w:color="000000" w:sz="4" w:space="0"/>
            </w:tcBorders>
            <w:vAlign w:val="center"/>
          </w:tcPr>
          <w:p w14:paraId="5A0C4C5C">
            <w:pPr>
              <w:widowControl/>
              <w:snapToGrid/>
              <w:spacing w:line="240" w:lineRule="auto"/>
              <w:ind w:firstLine="0" w:firstLineChars="0"/>
              <w:jc w:val="center"/>
              <w:textAlignment w:val="center"/>
              <w:rPr>
                <w:rFonts w:ascii="宋体" w:hAnsi="宋体" w:cs="Times New Roman"/>
                <w:color w:val="auto"/>
                <w:sz w:val="21"/>
                <w:szCs w:val="21"/>
              </w:rPr>
            </w:pPr>
            <w:r>
              <w:rPr>
                <w:rFonts w:hint="eastAsia" w:ascii="宋体" w:hAnsi="宋体" w:cs="Times New Roman"/>
                <w:color w:val="auto"/>
                <w:kern w:val="0"/>
                <w:sz w:val="21"/>
                <w:szCs w:val="21"/>
                <w:lang w:bidi="ar"/>
              </w:rPr>
              <w:t>填报说明</w:t>
            </w:r>
          </w:p>
        </w:tc>
      </w:tr>
      <w:tr w14:paraId="3B0735FE">
        <w:tblPrEx>
          <w:tblCellMar>
            <w:top w:w="15" w:type="dxa"/>
            <w:left w:w="15" w:type="dxa"/>
            <w:bottom w:w="15" w:type="dxa"/>
            <w:right w:w="15" w:type="dxa"/>
          </w:tblCellMar>
        </w:tblPrEx>
        <w:trPr>
          <w:trHeight w:val="285" w:hRule="atLeast"/>
        </w:trPr>
        <w:tc>
          <w:tcPr>
            <w:tcW w:w="5086" w:type="dxa"/>
            <w:gridSpan w:val="7"/>
            <w:tcBorders>
              <w:left w:val="single" w:color="000000" w:sz="4" w:space="0"/>
            </w:tcBorders>
            <w:vAlign w:val="center"/>
          </w:tcPr>
          <w:p w14:paraId="640FFB21">
            <w:pPr>
              <w:widowControl/>
              <w:snapToGrid/>
              <w:spacing w:line="240" w:lineRule="auto"/>
              <w:ind w:firstLine="0" w:firstLineChars="0"/>
              <w:jc w:val="left"/>
              <w:textAlignment w:val="center"/>
              <w:rPr>
                <w:rFonts w:ascii="宋体" w:hAnsi="宋体" w:cs="Times New Roman"/>
                <w:color w:val="auto"/>
                <w:sz w:val="21"/>
                <w:szCs w:val="21"/>
              </w:rPr>
            </w:pPr>
            <w:r>
              <w:rPr>
                <w:rFonts w:ascii="宋体" w:hAnsi="宋体" w:cs="Times New Roman"/>
                <w:color w:val="auto"/>
                <w:kern w:val="0"/>
                <w:sz w:val="21"/>
                <w:szCs w:val="21"/>
                <w:lang w:bidi="ar"/>
              </w:rPr>
              <w:t>1.CH</w:t>
            </w:r>
            <w:r>
              <w:rPr>
                <w:rFonts w:ascii="宋体" w:hAnsi="宋体" w:cs="Times New Roman"/>
                <w:color w:val="auto"/>
                <w:kern w:val="0"/>
                <w:sz w:val="21"/>
                <w:szCs w:val="21"/>
                <w:vertAlign w:val="subscript"/>
                <w:lang w:bidi="ar"/>
              </w:rPr>
              <w:t>4</w:t>
            </w:r>
            <w:r>
              <w:rPr>
                <w:rFonts w:hint="eastAsia" w:ascii="宋体" w:hAnsi="宋体" w:cs="Times New Roman"/>
                <w:color w:val="auto"/>
                <w:kern w:val="0"/>
                <w:sz w:val="21"/>
                <w:szCs w:val="21"/>
                <w:lang w:bidi="ar"/>
              </w:rPr>
              <w:t>的最高允许浓度为</w:t>
            </w:r>
            <w:r>
              <w:rPr>
                <w:rFonts w:ascii="宋体" w:hAnsi="宋体" w:cs="Times New Roman"/>
                <w:color w:val="auto"/>
                <w:kern w:val="0"/>
                <w:sz w:val="21"/>
                <w:szCs w:val="21"/>
                <w:lang w:bidi="ar"/>
              </w:rPr>
              <w:t>35ppm</w:t>
            </w:r>
            <w:r>
              <w:rPr>
                <w:rFonts w:hint="eastAsia" w:ascii="宋体" w:hAnsi="宋体" w:cs="Times New Roman"/>
                <w:color w:val="auto"/>
                <w:kern w:val="0"/>
                <w:sz w:val="21"/>
                <w:szCs w:val="21"/>
                <w:lang w:bidi="ar"/>
              </w:rPr>
              <w:t>；</w:t>
            </w:r>
          </w:p>
        </w:tc>
        <w:tc>
          <w:tcPr>
            <w:tcW w:w="3864" w:type="dxa"/>
            <w:gridSpan w:val="5"/>
            <w:tcBorders>
              <w:right w:val="single" w:color="000000" w:sz="4" w:space="0"/>
            </w:tcBorders>
            <w:vAlign w:val="center"/>
          </w:tcPr>
          <w:p w14:paraId="54221833">
            <w:pPr>
              <w:widowControl/>
              <w:snapToGrid/>
              <w:spacing w:line="240" w:lineRule="auto"/>
              <w:ind w:firstLine="0" w:firstLineChars="0"/>
              <w:jc w:val="left"/>
              <w:textAlignment w:val="center"/>
              <w:rPr>
                <w:rFonts w:ascii="宋体" w:hAnsi="宋体" w:cs="Times New Roman"/>
                <w:color w:val="auto"/>
                <w:sz w:val="21"/>
                <w:szCs w:val="21"/>
              </w:rPr>
            </w:pPr>
            <w:r>
              <w:rPr>
                <w:rFonts w:ascii="宋体" w:hAnsi="宋体" w:cs="Times New Roman"/>
                <w:color w:val="auto"/>
                <w:kern w:val="0"/>
                <w:sz w:val="21"/>
                <w:szCs w:val="21"/>
                <w:lang w:bidi="ar"/>
              </w:rPr>
              <w:t>2.co</w:t>
            </w:r>
            <w:r>
              <w:rPr>
                <w:rFonts w:hint="eastAsia" w:ascii="宋体" w:hAnsi="宋体" w:cs="Times New Roman"/>
                <w:color w:val="auto"/>
                <w:kern w:val="0"/>
                <w:sz w:val="21"/>
                <w:szCs w:val="21"/>
                <w:lang w:bidi="ar"/>
              </w:rPr>
              <w:t>的最高允许浓度为</w:t>
            </w:r>
            <w:r>
              <w:rPr>
                <w:rFonts w:ascii="宋体" w:hAnsi="宋体" w:cs="Times New Roman"/>
                <w:color w:val="auto"/>
                <w:kern w:val="0"/>
                <w:sz w:val="21"/>
                <w:szCs w:val="21"/>
                <w:lang w:bidi="ar"/>
              </w:rPr>
              <w:t>50ppm</w:t>
            </w:r>
            <w:r>
              <w:rPr>
                <w:rFonts w:hint="eastAsia" w:ascii="宋体" w:hAnsi="宋体" w:cs="Times New Roman"/>
                <w:color w:val="auto"/>
                <w:kern w:val="0"/>
                <w:sz w:val="21"/>
                <w:szCs w:val="21"/>
                <w:lang w:bidi="ar"/>
              </w:rPr>
              <w:t>，一般</w:t>
            </w:r>
            <w:r>
              <w:rPr>
                <w:rFonts w:ascii="宋体" w:hAnsi="宋体" w:cs="Times New Roman"/>
                <w:color w:val="auto"/>
                <w:kern w:val="0"/>
                <w:sz w:val="21"/>
                <w:szCs w:val="21"/>
                <w:lang w:bidi="ar"/>
              </w:rPr>
              <w:t>30ppm</w:t>
            </w:r>
            <w:r>
              <w:rPr>
                <w:rFonts w:hint="eastAsia" w:ascii="宋体" w:hAnsi="宋体" w:cs="Times New Roman"/>
                <w:color w:val="auto"/>
                <w:kern w:val="0"/>
                <w:sz w:val="21"/>
                <w:szCs w:val="21"/>
                <w:lang w:bidi="ar"/>
              </w:rPr>
              <w:t>为警戒线；</w:t>
            </w:r>
          </w:p>
        </w:tc>
      </w:tr>
      <w:tr w14:paraId="46C72A6C">
        <w:tblPrEx>
          <w:tblCellMar>
            <w:top w:w="15" w:type="dxa"/>
            <w:left w:w="15" w:type="dxa"/>
            <w:bottom w:w="15" w:type="dxa"/>
            <w:right w:w="15" w:type="dxa"/>
          </w:tblCellMar>
        </w:tblPrEx>
        <w:trPr>
          <w:trHeight w:val="285" w:hRule="atLeast"/>
        </w:trPr>
        <w:tc>
          <w:tcPr>
            <w:tcW w:w="5086" w:type="dxa"/>
            <w:gridSpan w:val="7"/>
            <w:tcBorders>
              <w:left w:val="single" w:color="000000" w:sz="4" w:space="0"/>
              <w:bottom w:val="single" w:color="000000" w:sz="4" w:space="0"/>
            </w:tcBorders>
            <w:vAlign w:val="center"/>
          </w:tcPr>
          <w:p w14:paraId="1EAF2678">
            <w:pPr>
              <w:widowControl/>
              <w:snapToGrid/>
              <w:spacing w:line="240" w:lineRule="auto"/>
              <w:ind w:firstLine="0" w:firstLineChars="0"/>
              <w:jc w:val="left"/>
              <w:textAlignment w:val="center"/>
              <w:rPr>
                <w:rFonts w:ascii="宋体" w:hAnsi="宋体" w:cs="Times New Roman"/>
                <w:color w:val="auto"/>
                <w:sz w:val="21"/>
                <w:szCs w:val="21"/>
              </w:rPr>
            </w:pPr>
            <w:r>
              <w:rPr>
                <w:rFonts w:ascii="宋体" w:hAnsi="宋体" w:cs="Times New Roman"/>
                <w:color w:val="auto"/>
                <w:kern w:val="0"/>
                <w:sz w:val="21"/>
                <w:szCs w:val="21"/>
                <w:lang w:bidi="ar"/>
              </w:rPr>
              <w:t>3.H</w:t>
            </w:r>
            <w:r>
              <w:rPr>
                <w:rFonts w:ascii="宋体" w:hAnsi="宋体" w:cs="Times New Roman"/>
                <w:color w:val="auto"/>
                <w:kern w:val="0"/>
                <w:sz w:val="21"/>
                <w:szCs w:val="21"/>
                <w:vertAlign w:val="subscript"/>
                <w:lang w:bidi="ar"/>
              </w:rPr>
              <w:t>2</w:t>
            </w:r>
            <w:r>
              <w:rPr>
                <w:rFonts w:ascii="宋体" w:hAnsi="宋体" w:cs="Times New Roman"/>
                <w:color w:val="auto"/>
                <w:kern w:val="0"/>
                <w:sz w:val="21"/>
                <w:szCs w:val="21"/>
                <w:lang w:bidi="ar"/>
              </w:rPr>
              <w:t>S</w:t>
            </w:r>
            <w:r>
              <w:rPr>
                <w:rFonts w:hint="eastAsia" w:ascii="宋体" w:hAnsi="宋体" w:cs="Times New Roman"/>
                <w:color w:val="auto"/>
                <w:kern w:val="0"/>
                <w:sz w:val="21"/>
                <w:szCs w:val="21"/>
                <w:lang w:bidi="ar"/>
              </w:rPr>
              <w:t>的最高浓度为</w:t>
            </w:r>
            <w:r>
              <w:rPr>
                <w:rFonts w:ascii="宋体" w:hAnsi="宋体" w:cs="Times New Roman"/>
                <w:color w:val="auto"/>
                <w:kern w:val="0"/>
                <w:sz w:val="21"/>
                <w:szCs w:val="21"/>
                <w:lang w:bidi="ar"/>
              </w:rPr>
              <w:t>10ppm</w:t>
            </w:r>
            <w:r>
              <w:rPr>
                <w:rFonts w:hint="eastAsia" w:ascii="宋体" w:hAnsi="宋体" w:cs="Times New Roman"/>
                <w:color w:val="auto"/>
                <w:kern w:val="0"/>
                <w:sz w:val="21"/>
                <w:szCs w:val="21"/>
                <w:lang w:bidi="ar"/>
              </w:rPr>
              <w:t>；</w:t>
            </w:r>
          </w:p>
        </w:tc>
        <w:tc>
          <w:tcPr>
            <w:tcW w:w="3864" w:type="dxa"/>
            <w:gridSpan w:val="5"/>
            <w:tcBorders>
              <w:bottom w:val="single" w:color="000000" w:sz="4" w:space="0"/>
              <w:right w:val="single" w:color="000000" w:sz="4" w:space="0"/>
            </w:tcBorders>
            <w:vAlign w:val="center"/>
          </w:tcPr>
          <w:p w14:paraId="4063913A">
            <w:pPr>
              <w:widowControl/>
              <w:snapToGrid/>
              <w:spacing w:line="240" w:lineRule="auto"/>
              <w:ind w:firstLine="0" w:firstLineChars="0"/>
              <w:jc w:val="left"/>
              <w:textAlignment w:val="center"/>
              <w:rPr>
                <w:rFonts w:ascii="宋体" w:hAnsi="宋体" w:cs="Times New Roman"/>
                <w:color w:val="auto"/>
                <w:sz w:val="21"/>
                <w:szCs w:val="21"/>
              </w:rPr>
            </w:pPr>
            <w:r>
              <w:rPr>
                <w:rFonts w:ascii="宋体" w:hAnsi="宋体" w:cs="Times New Roman"/>
                <w:color w:val="auto"/>
                <w:kern w:val="0"/>
                <w:sz w:val="21"/>
                <w:szCs w:val="21"/>
                <w:lang w:bidi="ar"/>
              </w:rPr>
              <w:t>4.O</w:t>
            </w:r>
            <w:r>
              <w:rPr>
                <w:rFonts w:ascii="宋体" w:hAnsi="宋体" w:cs="Times New Roman"/>
                <w:color w:val="auto"/>
                <w:kern w:val="0"/>
                <w:sz w:val="21"/>
                <w:szCs w:val="21"/>
                <w:vertAlign w:val="subscript"/>
                <w:lang w:bidi="ar"/>
              </w:rPr>
              <w:t>2</w:t>
            </w:r>
            <w:r>
              <w:rPr>
                <w:rFonts w:hint="eastAsia" w:ascii="宋体" w:hAnsi="宋体" w:cs="Times New Roman"/>
                <w:color w:val="auto"/>
                <w:kern w:val="0"/>
                <w:sz w:val="21"/>
                <w:szCs w:val="21"/>
                <w:lang w:bidi="ar"/>
              </w:rPr>
              <w:t>的最高允许浓度为</w:t>
            </w:r>
            <w:r>
              <w:rPr>
                <w:rFonts w:ascii="宋体" w:hAnsi="宋体" w:cs="Times New Roman"/>
                <w:color w:val="auto"/>
                <w:kern w:val="0"/>
                <w:sz w:val="21"/>
                <w:szCs w:val="21"/>
                <w:lang w:bidi="ar"/>
              </w:rPr>
              <w:t>40%</w:t>
            </w:r>
            <w:r>
              <w:rPr>
                <w:rFonts w:hint="eastAsia" w:ascii="宋体" w:hAnsi="宋体" w:cs="Times New Roman"/>
                <w:color w:val="auto"/>
                <w:kern w:val="0"/>
                <w:sz w:val="21"/>
                <w:szCs w:val="21"/>
                <w:lang w:bidi="ar"/>
              </w:rPr>
              <w:t>。</w:t>
            </w:r>
          </w:p>
        </w:tc>
      </w:tr>
    </w:tbl>
    <w:p w14:paraId="61B34E98">
      <w:pPr>
        <w:widowControl/>
        <w:snapToGrid/>
        <w:spacing w:line="240" w:lineRule="auto"/>
        <w:ind w:firstLine="0" w:firstLineChars="0"/>
        <w:jc w:val="left"/>
        <w:rPr>
          <w:color w:val="auto"/>
        </w:rPr>
      </w:pPr>
    </w:p>
    <w:p w14:paraId="36DB037F">
      <w:pPr>
        <w:ind w:firstLine="0" w:firstLineChars="0"/>
        <w:jc w:val="center"/>
        <w:rPr>
          <w:b/>
          <w:color w:val="auto"/>
        </w:rPr>
      </w:pPr>
    </w:p>
    <w:p w14:paraId="0B21F6A8">
      <w:pPr>
        <w:ind w:firstLine="0" w:firstLineChars="0"/>
        <w:jc w:val="center"/>
        <w:rPr>
          <w:b/>
          <w:color w:val="auto"/>
        </w:rPr>
      </w:pPr>
      <w:r>
        <w:rPr>
          <w:b/>
          <w:color w:val="auto"/>
        </w:rPr>
        <w:br w:type="page"/>
      </w:r>
    </w:p>
    <w:p w14:paraId="29E55C0B">
      <w:pPr>
        <w:ind w:firstLine="0" w:firstLineChars="0"/>
        <w:jc w:val="center"/>
        <w:rPr>
          <w:b/>
          <w:color w:val="auto"/>
        </w:rPr>
      </w:pPr>
    </w:p>
    <w:p w14:paraId="7250C88D">
      <w:pPr>
        <w:ind w:firstLine="0" w:firstLineChars="0"/>
        <w:jc w:val="center"/>
        <w:rPr>
          <w:rFonts w:hint="eastAsia"/>
          <w:b/>
          <w:color w:val="auto"/>
        </w:rPr>
      </w:pPr>
      <w:r>
        <w:rPr>
          <w:rFonts w:hint="eastAsia"/>
          <w:b/>
          <w:color w:val="auto"/>
        </w:rPr>
        <w:t>附表</w:t>
      </w:r>
      <w:r>
        <w:rPr>
          <w:b/>
          <w:color w:val="auto"/>
        </w:rPr>
        <w:t xml:space="preserve">B  </w:t>
      </w:r>
      <w:r>
        <w:rPr>
          <w:rFonts w:hint="eastAsia"/>
          <w:b/>
          <w:color w:val="auto"/>
        </w:rPr>
        <w:t>城镇</w:t>
      </w:r>
      <w:r>
        <w:rPr>
          <w:rFonts w:hint="eastAsia"/>
          <w:b/>
          <w:color w:val="auto"/>
          <w:lang w:eastAsia="zh-CN"/>
        </w:rPr>
        <w:t>雨水管涵</w:t>
      </w:r>
      <w:r>
        <w:rPr>
          <w:rFonts w:hint="eastAsia"/>
          <w:b/>
          <w:color w:val="auto"/>
        </w:rPr>
        <w:t>维护</w:t>
      </w:r>
      <w:r>
        <w:rPr>
          <w:b/>
          <w:color w:val="auto"/>
        </w:rPr>
        <w:t xml:space="preserve">      </w:t>
      </w:r>
      <w:r>
        <w:rPr>
          <w:rFonts w:hint="eastAsia"/>
          <w:b/>
          <w:color w:val="auto"/>
        </w:rPr>
        <w:t>年</w:t>
      </w:r>
      <w:r>
        <w:rPr>
          <w:b/>
          <w:color w:val="auto"/>
        </w:rPr>
        <w:t xml:space="preserve">      </w:t>
      </w:r>
      <w:r>
        <w:rPr>
          <w:rFonts w:hint="eastAsia"/>
          <w:b/>
          <w:color w:val="auto"/>
        </w:rPr>
        <w:t>月报表</w:t>
      </w:r>
    </w:p>
    <w:p w14:paraId="202AB233">
      <w:pPr>
        <w:framePr w:hSpace="180" w:wrap="around" w:vAnchor="text" w:hAnchor="page" w:x="1456" w:y="884"/>
        <w:suppressOverlap/>
        <w:widowControl/>
        <w:snapToGrid/>
        <w:spacing w:line="240" w:lineRule="auto"/>
        <w:ind w:firstLine="0" w:firstLineChars="0"/>
        <w:jc w:val="left"/>
        <w:rPr>
          <w:color w:val="auto"/>
        </w:rPr>
      </w:pPr>
    </w:p>
    <w:tbl>
      <w:tblPr>
        <w:tblStyle w:val="13"/>
        <w:tblpPr w:leftFromText="180" w:rightFromText="180" w:vertAnchor="text" w:horzAnchor="page" w:tblpX="1789" w:tblpY="540"/>
        <w:tblOverlap w:val="never"/>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8"/>
        <w:gridCol w:w="2366"/>
        <w:gridCol w:w="925"/>
        <w:gridCol w:w="1058"/>
        <w:gridCol w:w="2620"/>
      </w:tblGrid>
      <w:tr w14:paraId="28A6E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5" w:hRule="atLeast"/>
        </w:trPr>
        <w:tc>
          <w:tcPr>
            <w:tcW w:w="3614" w:type="dxa"/>
            <w:gridSpan w:val="2"/>
            <w:vAlign w:val="center"/>
          </w:tcPr>
          <w:p w14:paraId="1AACF1F6">
            <w:pPr>
              <w:widowControl/>
              <w:snapToGrid/>
              <w:spacing w:line="240" w:lineRule="auto"/>
              <w:ind w:firstLine="0" w:firstLineChars="0"/>
              <w:jc w:val="center"/>
              <w:textAlignment w:val="center"/>
              <w:rPr>
                <w:rFonts w:ascii="宋体" w:hAnsi="宋体" w:cs="宋体"/>
                <w:b/>
                <w:color w:val="auto"/>
                <w:sz w:val="21"/>
                <w:szCs w:val="21"/>
              </w:rPr>
            </w:pPr>
            <w:r>
              <w:rPr>
                <w:rFonts w:hint="eastAsia" w:ascii="宋体" w:hAnsi="宋体" w:cs="宋体"/>
                <w:b/>
                <w:color w:val="auto"/>
                <w:kern w:val="0"/>
                <w:sz w:val="21"/>
                <w:szCs w:val="21"/>
                <w:lang w:bidi="ar"/>
              </w:rPr>
              <w:t>项</w:t>
            </w:r>
            <w:r>
              <w:rPr>
                <w:rFonts w:ascii="宋体" w:hAnsi="宋体" w:cs="宋体"/>
                <w:b/>
                <w:color w:val="auto"/>
                <w:kern w:val="0"/>
                <w:sz w:val="21"/>
                <w:szCs w:val="21"/>
                <w:lang w:bidi="ar"/>
              </w:rPr>
              <w:t xml:space="preserve">     </w:t>
            </w:r>
            <w:r>
              <w:rPr>
                <w:rFonts w:hint="eastAsia" w:ascii="宋体" w:hAnsi="宋体" w:cs="宋体"/>
                <w:b/>
                <w:color w:val="auto"/>
                <w:kern w:val="0"/>
                <w:sz w:val="21"/>
                <w:szCs w:val="21"/>
                <w:lang w:bidi="ar"/>
              </w:rPr>
              <w:t>目</w:t>
            </w:r>
          </w:p>
        </w:tc>
        <w:tc>
          <w:tcPr>
            <w:tcW w:w="925" w:type="dxa"/>
            <w:vAlign w:val="center"/>
          </w:tcPr>
          <w:p w14:paraId="3858EC2E">
            <w:pPr>
              <w:widowControl/>
              <w:snapToGrid/>
              <w:spacing w:line="240" w:lineRule="auto"/>
              <w:ind w:firstLine="0" w:firstLineChars="0"/>
              <w:jc w:val="center"/>
              <w:textAlignment w:val="center"/>
              <w:rPr>
                <w:rFonts w:ascii="宋体" w:hAnsi="宋体" w:cs="宋体"/>
                <w:b/>
                <w:color w:val="auto"/>
                <w:sz w:val="21"/>
                <w:szCs w:val="21"/>
              </w:rPr>
            </w:pPr>
            <w:r>
              <w:rPr>
                <w:rFonts w:hint="eastAsia" w:ascii="宋体" w:hAnsi="宋体" w:cs="宋体"/>
                <w:b/>
                <w:color w:val="auto"/>
                <w:kern w:val="0"/>
                <w:sz w:val="21"/>
                <w:szCs w:val="21"/>
                <w:lang w:bidi="ar"/>
              </w:rPr>
              <w:t>单位</w:t>
            </w:r>
          </w:p>
        </w:tc>
        <w:tc>
          <w:tcPr>
            <w:tcW w:w="1058" w:type="dxa"/>
            <w:vAlign w:val="center"/>
          </w:tcPr>
          <w:p w14:paraId="6469FDB7">
            <w:pPr>
              <w:widowControl/>
              <w:snapToGrid/>
              <w:spacing w:line="240" w:lineRule="auto"/>
              <w:ind w:firstLine="0" w:firstLineChars="0"/>
              <w:jc w:val="center"/>
              <w:textAlignment w:val="center"/>
              <w:rPr>
                <w:rFonts w:ascii="宋体" w:hAnsi="宋体" w:cs="宋体"/>
                <w:b/>
                <w:color w:val="auto"/>
                <w:sz w:val="21"/>
                <w:szCs w:val="21"/>
              </w:rPr>
            </w:pPr>
            <w:r>
              <w:rPr>
                <w:rFonts w:hint="eastAsia" w:ascii="宋体" w:hAnsi="宋体" w:cs="宋体"/>
                <w:b/>
                <w:color w:val="auto"/>
                <w:kern w:val="0"/>
                <w:sz w:val="21"/>
                <w:szCs w:val="21"/>
                <w:lang w:bidi="ar"/>
              </w:rPr>
              <w:t>数量</w:t>
            </w:r>
          </w:p>
        </w:tc>
        <w:tc>
          <w:tcPr>
            <w:tcW w:w="2620" w:type="dxa"/>
            <w:vAlign w:val="center"/>
          </w:tcPr>
          <w:p w14:paraId="5572A7FE">
            <w:pPr>
              <w:widowControl/>
              <w:snapToGrid/>
              <w:spacing w:line="240" w:lineRule="auto"/>
              <w:ind w:firstLine="0" w:firstLineChars="0"/>
              <w:jc w:val="center"/>
              <w:textAlignment w:val="center"/>
              <w:rPr>
                <w:rFonts w:ascii="宋体" w:hAnsi="宋体" w:cs="宋体"/>
                <w:b/>
                <w:color w:val="auto"/>
                <w:sz w:val="21"/>
                <w:szCs w:val="21"/>
              </w:rPr>
            </w:pPr>
            <w:r>
              <w:rPr>
                <w:rFonts w:hint="eastAsia" w:ascii="宋体" w:hAnsi="宋体" w:cs="宋体"/>
                <w:b/>
                <w:color w:val="auto"/>
                <w:kern w:val="0"/>
                <w:sz w:val="21"/>
                <w:szCs w:val="21"/>
                <w:lang w:bidi="ar"/>
              </w:rPr>
              <w:t>备注</w:t>
            </w:r>
          </w:p>
        </w:tc>
      </w:tr>
      <w:tr w14:paraId="6F4A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restart"/>
            <w:vAlign w:val="center"/>
          </w:tcPr>
          <w:p w14:paraId="0F060960">
            <w:pPr>
              <w:widowControl/>
              <w:snapToGrid/>
              <w:spacing w:line="240" w:lineRule="auto"/>
              <w:ind w:firstLine="0" w:firstLineChars="0"/>
              <w:jc w:val="center"/>
              <w:textAlignment w:val="center"/>
              <w:rPr>
                <w:rFonts w:ascii="宋体" w:hAnsi="宋体" w:cs="宋体"/>
                <w:b/>
                <w:color w:val="auto"/>
                <w:sz w:val="21"/>
                <w:szCs w:val="21"/>
              </w:rPr>
            </w:pPr>
            <w:r>
              <w:rPr>
                <w:rFonts w:hint="eastAsia" w:ascii="宋体" w:hAnsi="宋体" w:cs="宋体"/>
                <w:b/>
                <w:color w:val="auto"/>
                <w:kern w:val="0"/>
                <w:sz w:val="21"/>
                <w:szCs w:val="21"/>
                <w:lang w:bidi="ar"/>
              </w:rPr>
              <w:t>联动服务</w:t>
            </w:r>
          </w:p>
        </w:tc>
        <w:tc>
          <w:tcPr>
            <w:tcW w:w="2366" w:type="dxa"/>
            <w:vAlign w:val="center"/>
          </w:tcPr>
          <w:p w14:paraId="5D35550A">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服务热线接单数</w:t>
            </w:r>
          </w:p>
        </w:tc>
        <w:tc>
          <w:tcPr>
            <w:tcW w:w="925" w:type="dxa"/>
            <w:vAlign w:val="center"/>
          </w:tcPr>
          <w:p w14:paraId="354DFAF5">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次</w:t>
            </w:r>
          </w:p>
        </w:tc>
        <w:tc>
          <w:tcPr>
            <w:tcW w:w="1058" w:type="dxa"/>
            <w:vAlign w:val="center"/>
          </w:tcPr>
          <w:p w14:paraId="25625409">
            <w:pPr>
              <w:snapToGrid/>
              <w:spacing w:line="240" w:lineRule="auto"/>
              <w:ind w:firstLine="0" w:firstLineChars="0"/>
              <w:jc w:val="center"/>
              <w:rPr>
                <w:rFonts w:ascii="宋体" w:hAnsi="宋体" w:cs="宋体"/>
                <w:color w:val="auto"/>
                <w:sz w:val="21"/>
                <w:szCs w:val="21"/>
              </w:rPr>
            </w:pPr>
          </w:p>
        </w:tc>
        <w:tc>
          <w:tcPr>
            <w:tcW w:w="2620" w:type="dxa"/>
            <w:vAlign w:val="center"/>
          </w:tcPr>
          <w:p w14:paraId="16367BDA">
            <w:pPr>
              <w:widowControl/>
              <w:snapToGrid/>
              <w:spacing w:line="240" w:lineRule="auto"/>
              <w:ind w:firstLine="0" w:firstLineChars="0"/>
              <w:jc w:val="left"/>
              <w:textAlignment w:val="center"/>
              <w:rPr>
                <w:rFonts w:ascii="宋体" w:hAnsi="宋体" w:cs="宋体"/>
                <w:color w:val="auto"/>
                <w:sz w:val="21"/>
                <w:szCs w:val="21"/>
              </w:rPr>
            </w:pPr>
            <w:r>
              <w:rPr>
                <w:rFonts w:hint="eastAsia" w:ascii="宋体" w:hAnsi="宋体" w:cs="宋体"/>
                <w:color w:val="auto"/>
                <w:kern w:val="0"/>
                <w:sz w:val="21"/>
                <w:szCs w:val="21"/>
                <w:lang w:bidi="ar"/>
              </w:rPr>
              <w:t>服务专线来电来访</w:t>
            </w:r>
          </w:p>
        </w:tc>
      </w:tr>
      <w:tr w14:paraId="6A326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2F540B86">
            <w:pPr>
              <w:snapToGrid/>
              <w:spacing w:line="240" w:lineRule="auto"/>
              <w:ind w:firstLine="0" w:firstLineChars="0"/>
              <w:jc w:val="center"/>
              <w:rPr>
                <w:rFonts w:ascii="宋体" w:hAnsi="宋体" w:cs="宋体"/>
                <w:b/>
                <w:color w:val="auto"/>
                <w:sz w:val="21"/>
                <w:szCs w:val="21"/>
              </w:rPr>
            </w:pPr>
          </w:p>
        </w:tc>
        <w:tc>
          <w:tcPr>
            <w:tcW w:w="2366" w:type="dxa"/>
            <w:vAlign w:val="center"/>
          </w:tcPr>
          <w:p w14:paraId="480A2261">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政府专线转办单</w:t>
            </w:r>
          </w:p>
        </w:tc>
        <w:tc>
          <w:tcPr>
            <w:tcW w:w="925" w:type="dxa"/>
            <w:vAlign w:val="center"/>
          </w:tcPr>
          <w:p w14:paraId="1B5D0D3C">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次</w:t>
            </w:r>
          </w:p>
        </w:tc>
        <w:tc>
          <w:tcPr>
            <w:tcW w:w="1058" w:type="dxa"/>
            <w:vAlign w:val="center"/>
          </w:tcPr>
          <w:p w14:paraId="1D401374">
            <w:pPr>
              <w:snapToGrid/>
              <w:spacing w:line="240" w:lineRule="auto"/>
              <w:ind w:firstLine="0" w:firstLineChars="0"/>
              <w:rPr>
                <w:rFonts w:ascii="宋体" w:hAnsi="宋体" w:cs="宋体"/>
                <w:color w:val="auto"/>
                <w:sz w:val="21"/>
                <w:szCs w:val="21"/>
              </w:rPr>
            </w:pPr>
          </w:p>
        </w:tc>
        <w:tc>
          <w:tcPr>
            <w:tcW w:w="2620" w:type="dxa"/>
            <w:vAlign w:val="center"/>
          </w:tcPr>
          <w:p w14:paraId="303CCA17">
            <w:pPr>
              <w:widowControl/>
              <w:snapToGrid/>
              <w:spacing w:line="240" w:lineRule="auto"/>
              <w:ind w:firstLine="0" w:firstLineChars="0"/>
              <w:jc w:val="left"/>
              <w:textAlignment w:val="center"/>
              <w:rPr>
                <w:rFonts w:ascii="宋体" w:hAnsi="宋体" w:cs="宋体"/>
                <w:color w:val="auto"/>
                <w:sz w:val="21"/>
                <w:szCs w:val="21"/>
              </w:rPr>
            </w:pPr>
            <w:r>
              <w:rPr>
                <w:rFonts w:hint="eastAsia" w:ascii="宋体" w:hAnsi="宋体" w:cs="宋体"/>
                <w:color w:val="auto"/>
                <w:kern w:val="0"/>
                <w:sz w:val="21"/>
                <w:szCs w:val="21"/>
                <w:lang w:bidi="ar"/>
              </w:rPr>
              <w:t>市长专线、</w:t>
            </w:r>
            <w:r>
              <w:rPr>
                <w:rFonts w:ascii="宋体" w:hAnsi="宋体" w:cs="宋体"/>
                <w:color w:val="auto"/>
                <w:kern w:val="0"/>
                <w:sz w:val="21"/>
                <w:szCs w:val="21"/>
                <w:lang w:bidi="ar"/>
              </w:rPr>
              <w:t>110转办</w:t>
            </w:r>
          </w:p>
        </w:tc>
      </w:tr>
      <w:tr w14:paraId="005A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49045AA0">
            <w:pPr>
              <w:snapToGrid/>
              <w:spacing w:line="240" w:lineRule="auto"/>
              <w:ind w:firstLine="0" w:firstLineChars="0"/>
              <w:jc w:val="center"/>
              <w:rPr>
                <w:rFonts w:ascii="宋体" w:hAnsi="宋体" w:cs="宋体"/>
                <w:b/>
                <w:color w:val="auto"/>
                <w:sz w:val="21"/>
                <w:szCs w:val="21"/>
              </w:rPr>
            </w:pPr>
          </w:p>
        </w:tc>
        <w:tc>
          <w:tcPr>
            <w:tcW w:w="2366" w:type="dxa"/>
            <w:vAlign w:val="center"/>
          </w:tcPr>
          <w:p w14:paraId="0FB921C1">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其他任务</w:t>
            </w:r>
          </w:p>
        </w:tc>
        <w:tc>
          <w:tcPr>
            <w:tcW w:w="925" w:type="dxa"/>
            <w:vAlign w:val="center"/>
          </w:tcPr>
          <w:p w14:paraId="0718151A">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次</w:t>
            </w:r>
          </w:p>
        </w:tc>
        <w:tc>
          <w:tcPr>
            <w:tcW w:w="1058" w:type="dxa"/>
            <w:vAlign w:val="center"/>
          </w:tcPr>
          <w:p w14:paraId="655ECE4C">
            <w:pPr>
              <w:snapToGrid/>
              <w:spacing w:line="240" w:lineRule="auto"/>
              <w:ind w:firstLine="0" w:firstLineChars="0"/>
              <w:jc w:val="center"/>
              <w:rPr>
                <w:rFonts w:ascii="宋体" w:hAnsi="宋体" w:cs="宋体"/>
                <w:color w:val="auto"/>
                <w:sz w:val="21"/>
                <w:szCs w:val="21"/>
              </w:rPr>
            </w:pPr>
          </w:p>
        </w:tc>
        <w:tc>
          <w:tcPr>
            <w:tcW w:w="2620" w:type="dxa"/>
            <w:vAlign w:val="center"/>
          </w:tcPr>
          <w:p w14:paraId="5304BFC7">
            <w:pPr>
              <w:widowControl/>
              <w:snapToGrid/>
              <w:spacing w:line="240" w:lineRule="auto"/>
              <w:ind w:firstLine="0" w:firstLineChars="0"/>
              <w:jc w:val="left"/>
              <w:textAlignment w:val="center"/>
              <w:rPr>
                <w:rFonts w:ascii="宋体" w:hAnsi="宋体" w:cs="宋体"/>
                <w:color w:val="auto"/>
                <w:sz w:val="21"/>
                <w:szCs w:val="21"/>
              </w:rPr>
            </w:pPr>
            <w:r>
              <w:rPr>
                <w:rFonts w:hint="eastAsia" w:ascii="宋体" w:hAnsi="宋体" w:cs="宋体"/>
                <w:color w:val="auto"/>
                <w:kern w:val="0"/>
                <w:sz w:val="21"/>
                <w:szCs w:val="21"/>
                <w:lang w:bidi="ar"/>
              </w:rPr>
              <w:t>人大、政协议案提案、来函来信等</w:t>
            </w:r>
          </w:p>
        </w:tc>
      </w:tr>
      <w:tr w14:paraId="57CAC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3140F3D0">
            <w:pPr>
              <w:snapToGrid/>
              <w:spacing w:line="240" w:lineRule="auto"/>
              <w:ind w:firstLine="0" w:firstLineChars="0"/>
              <w:jc w:val="center"/>
              <w:rPr>
                <w:rFonts w:ascii="宋体" w:hAnsi="宋体" w:cs="宋体"/>
                <w:b/>
                <w:color w:val="auto"/>
                <w:sz w:val="21"/>
                <w:szCs w:val="21"/>
              </w:rPr>
            </w:pPr>
          </w:p>
        </w:tc>
        <w:tc>
          <w:tcPr>
            <w:tcW w:w="2366" w:type="dxa"/>
            <w:vAlign w:val="center"/>
          </w:tcPr>
          <w:p w14:paraId="3E923B55">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属本单位管辖范围</w:t>
            </w:r>
          </w:p>
        </w:tc>
        <w:tc>
          <w:tcPr>
            <w:tcW w:w="925" w:type="dxa"/>
            <w:vAlign w:val="center"/>
          </w:tcPr>
          <w:p w14:paraId="6CE2EF22">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次</w:t>
            </w:r>
          </w:p>
        </w:tc>
        <w:tc>
          <w:tcPr>
            <w:tcW w:w="1058" w:type="dxa"/>
            <w:vAlign w:val="center"/>
          </w:tcPr>
          <w:p w14:paraId="0428C619">
            <w:pPr>
              <w:snapToGrid/>
              <w:spacing w:line="240" w:lineRule="auto"/>
              <w:ind w:firstLine="0" w:firstLineChars="0"/>
              <w:jc w:val="center"/>
              <w:rPr>
                <w:rFonts w:ascii="宋体" w:hAnsi="宋体" w:cs="宋体"/>
                <w:color w:val="auto"/>
                <w:sz w:val="21"/>
                <w:szCs w:val="21"/>
              </w:rPr>
            </w:pPr>
          </w:p>
        </w:tc>
        <w:tc>
          <w:tcPr>
            <w:tcW w:w="2620" w:type="dxa"/>
            <w:vAlign w:val="center"/>
          </w:tcPr>
          <w:p w14:paraId="4D1518A8">
            <w:pPr>
              <w:snapToGrid/>
              <w:spacing w:line="240" w:lineRule="auto"/>
              <w:ind w:firstLine="0" w:firstLineChars="0"/>
              <w:rPr>
                <w:rFonts w:ascii="宋体" w:hAnsi="宋体" w:cs="宋体"/>
                <w:color w:val="auto"/>
                <w:sz w:val="21"/>
                <w:szCs w:val="21"/>
              </w:rPr>
            </w:pPr>
          </w:p>
        </w:tc>
      </w:tr>
      <w:tr w14:paraId="64F5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6D728148">
            <w:pPr>
              <w:snapToGrid/>
              <w:spacing w:line="240" w:lineRule="auto"/>
              <w:ind w:firstLine="0" w:firstLineChars="0"/>
              <w:jc w:val="center"/>
              <w:rPr>
                <w:rFonts w:ascii="宋体" w:hAnsi="宋体" w:cs="宋体"/>
                <w:b/>
                <w:color w:val="auto"/>
                <w:sz w:val="21"/>
                <w:szCs w:val="21"/>
              </w:rPr>
            </w:pPr>
          </w:p>
        </w:tc>
        <w:tc>
          <w:tcPr>
            <w:tcW w:w="2366" w:type="dxa"/>
            <w:vAlign w:val="center"/>
          </w:tcPr>
          <w:p w14:paraId="5E60B4EB">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井盖更换</w:t>
            </w:r>
          </w:p>
        </w:tc>
        <w:tc>
          <w:tcPr>
            <w:tcW w:w="925" w:type="dxa"/>
            <w:vAlign w:val="center"/>
          </w:tcPr>
          <w:p w14:paraId="32464F65">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座</w:t>
            </w:r>
          </w:p>
        </w:tc>
        <w:tc>
          <w:tcPr>
            <w:tcW w:w="1058" w:type="dxa"/>
            <w:vAlign w:val="center"/>
          </w:tcPr>
          <w:p w14:paraId="7E05D790">
            <w:pPr>
              <w:snapToGrid/>
              <w:spacing w:line="240" w:lineRule="auto"/>
              <w:ind w:firstLine="0" w:firstLineChars="0"/>
              <w:jc w:val="center"/>
              <w:rPr>
                <w:rFonts w:ascii="宋体" w:hAnsi="宋体" w:cs="宋体"/>
                <w:color w:val="auto"/>
                <w:sz w:val="21"/>
                <w:szCs w:val="21"/>
              </w:rPr>
            </w:pPr>
          </w:p>
        </w:tc>
        <w:tc>
          <w:tcPr>
            <w:tcW w:w="2620" w:type="dxa"/>
            <w:vAlign w:val="center"/>
          </w:tcPr>
          <w:p w14:paraId="68A5099A">
            <w:pPr>
              <w:snapToGrid/>
              <w:spacing w:line="240" w:lineRule="auto"/>
              <w:ind w:firstLine="0" w:firstLineChars="0"/>
              <w:rPr>
                <w:rFonts w:ascii="宋体" w:hAnsi="宋体" w:cs="宋体"/>
                <w:color w:val="auto"/>
                <w:sz w:val="21"/>
                <w:szCs w:val="21"/>
              </w:rPr>
            </w:pPr>
          </w:p>
        </w:tc>
      </w:tr>
      <w:tr w14:paraId="1E06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3AB82504">
            <w:pPr>
              <w:snapToGrid/>
              <w:spacing w:line="240" w:lineRule="auto"/>
              <w:ind w:firstLine="0" w:firstLineChars="0"/>
              <w:jc w:val="center"/>
              <w:rPr>
                <w:rFonts w:ascii="宋体" w:hAnsi="宋体" w:cs="宋体"/>
                <w:b/>
                <w:color w:val="auto"/>
                <w:sz w:val="21"/>
                <w:szCs w:val="21"/>
              </w:rPr>
            </w:pPr>
          </w:p>
        </w:tc>
        <w:tc>
          <w:tcPr>
            <w:tcW w:w="2366" w:type="dxa"/>
            <w:vAlign w:val="center"/>
          </w:tcPr>
          <w:p w14:paraId="0A54853C">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井盖加固</w:t>
            </w:r>
          </w:p>
        </w:tc>
        <w:tc>
          <w:tcPr>
            <w:tcW w:w="925" w:type="dxa"/>
            <w:vAlign w:val="center"/>
          </w:tcPr>
          <w:p w14:paraId="51B6CFAD">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座</w:t>
            </w:r>
          </w:p>
        </w:tc>
        <w:tc>
          <w:tcPr>
            <w:tcW w:w="1058" w:type="dxa"/>
            <w:vAlign w:val="center"/>
          </w:tcPr>
          <w:p w14:paraId="6B385762">
            <w:pPr>
              <w:snapToGrid/>
              <w:spacing w:line="240" w:lineRule="auto"/>
              <w:ind w:firstLine="0" w:firstLineChars="0"/>
              <w:jc w:val="center"/>
              <w:rPr>
                <w:rFonts w:ascii="宋体" w:hAnsi="宋体" w:cs="宋体"/>
                <w:color w:val="auto"/>
                <w:sz w:val="21"/>
                <w:szCs w:val="21"/>
              </w:rPr>
            </w:pPr>
          </w:p>
        </w:tc>
        <w:tc>
          <w:tcPr>
            <w:tcW w:w="2620" w:type="dxa"/>
            <w:vAlign w:val="center"/>
          </w:tcPr>
          <w:p w14:paraId="32D172C9">
            <w:pPr>
              <w:snapToGrid/>
              <w:spacing w:line="240" w:lineRule="auto"/>
              <w:ind w:firstLine="0" w:firstLineChars="0"/>
              <w:rPr>
                <w:rFonts w:ascii="宋体" w:hAnsi="宋体" w:cs="宋体"/>
                <w:color w:val="auto"/>
                <w:sz w:val="21"/>
                <w:szCs w:val="21"/>
              </w:rPr>
            </w:pPr>
          </w:p>
        </w:tc>
      </w:tr>
      <w:tr w14:paraId="2310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restart"/>
            <w:vAlign w:val="center"/>
          </w:tcPr>
          <w:p w14:paraId="71DD3372">
            <w:pPr>
              <w:widowControl/>
              <w:snapToGrid/>
              <w:spacing w:line="240" w:lineRule="auto"/>
              <w:ind w:firstLine="0" w:firstLineChars="0"/>
              <w:jc w:val="center"/>
              <w:textAlignment w:val="center"/>
              <w:rPr>
                <w:rFonts w:ascii="宋体" w:hAnsi="宋体" w:cs="宋体"/>
                <w:b/>
                <w:color w:val="auto"/>
                <w:sz w:val="21"/>
                <w:szCs w:val="21"/>
              </w:rPr>
            </w:pPr>
            <w:r>
              <w:rPr>
                <w:rFonts w:hint="eastAsia" w:ascii="宋体" w:hAnsi="宋体" w:cs="宋体"/>
                <w:b/>
                <w:color w:val="auto"/>
                <w:kern w:val="0"/>
                <w:sz w:val="21"/>
                <w:szCs w:val="21"/>
                <w:lang w:bidi="ar"/>
              </w:rPr>
              <w:t>维护内容</w:t>
            </w:r>
          </w:p>
        </w:tc>
        <w:tc>
          <w:tcPr>
            <w:tcW w:w="2366" w:type="dxa"/>
            <w:vAlign w:val="center"/>
          </w:tcPr>
          <w:p w14:paraId="531A682B">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自查更换井盖</w:t>
            </w:r>
          </w:p>
        </w:tc>
        <w:tc>
          <w:tcPr>
            <w:tcW w:w="925" w:type="dxa"/>
            <w:vAlign w:val="center"/>
          </w:tcPr>
          <w:p w14:paraId="46827C8D">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座</w:t>
            </w:r>
          </w:p>
        </w:tc>
        <w:tc>
          <w:tcPr>
            <w:tcW w:w="1058" w:type="dxa"/>
            <w:vAlign w:val="center"/>
          </w:tcPr>
          <w:p w14:paraId="46C1DFD0">
            <w:pPr>
              <w:snapToGrid/>
              <w:spacing w:line="240" w:lineRule="auto"/>
              <w:ind w:firstLine="0" w:firstLineChars="0"/>
              <w:jc w:val="center"/>
              <w:rPr>
                <w:rFonts w:ascii="宋体" w:hAnsi="宋体" w:cs="宋体"/>
                <w:color w:val="auto"/>
                <w:sz w:val="21"/>
                <w:szCs w:val="21"/>
              </w:rPr>
            </w:pPr>
          </w:p>
        </w:tc>
        <w:tc>
          <w:tcPr>
            <w:tcW w:w="2620" w:type="dxa"/>
            <w:vAlign w:val="center"/>
          </w:tcPr>
          <w:p w14:paraId="197062A5">
            <w:pPr>
              <w:snapToGrid/>
              <w:spacing w:line="240" w:lineRule="auto"/>
              <w:ind w:firstLine="0" w:firstLineChars="0"/>
              <w:rPr>
                <w:rFonts w:ascii="宋体" w:hAnsi="宋体" w:cs="宋体"/>
                <w:color w:val="auto"/>
                <w:sz w:val="21"/>
                <w:szCs w:val="21"/>
              </w:rPr>
            </w:pPr>
          </w:p>
        </w:tc>
      </w:tr>
      <w:tr w14:paraId="7D015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6F9E6F92">
            <w:pPr>
              <w:snapToGrid/>
              <w:spacing w:line="240" w:lineRule="auto"/>
              <w:ind w:firstLine="0" w:firstLineChars="0"/>
              <w:jc w:val="center"/>
              <w:rPr>
                <w:rFonts w:ascii="宋体" w:hAnsi="宋体" w:cs="宋体"/>
                <w:b/>
                <w:color w:val="auto"/>
                <w:sz w:val="21"/>
                <w:szCs w:val="21"/>
              </w:rPr>
            </w:pPr>
          </w:p>
        </w:tc>
        <w:tc>
          <w:tcPr>
            <w:tcW w:w="2366" w:type="dxa"/>
            <w:vAlign w:val="center"/>
          </w:tcPr>
          <w:p w14:paraId="1F4CB99D">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本月共更换井盖</w:t>
            </w:r>
          </w:p>
        </w:tc>
        <w:tc>
          <w:tcPr>
            <w:tcW w:w="925" w:type="dxa"/>
            <w:vAlign w:val="center"/>
          </w:tcPr>
          <w:p w14:paraId="00B042DD">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座</w:t>
            </w:r>
          </w:p>
        </w:tc>
        <w:tc>
          <w:tcPr>
            <w:tcW w:w="1058" w:type="dxa"/>
            <w:vAlign w:val="center"/>
          </w:tcPr>
          <w:p w14:paraId="03B67F1D">
            <w:pPr>
              <w:snapToGrid/>
              <w:spacing w:line="240" w:lineRule="auto"/>
              <w:ind w:firstLine="0" w:firstLineChars="0"/>
              <w:jc w:val="center"/>
              <w:rPr>
                <w:rFonts w:ascii="宋体" w:hAnsi="宋体" w:cs="宋体"/>
                <w:color w:val="auto"/>
                <w:sz w:val="21"/>
                <w:szCs w:val="21"/>
              </w:rPr>
            </w:pPr>
          </w:p>
        </w:tc>
        <w:tc>
          <w:tcPr>
            <w:tcW w:w="2620" w:type="dxa"/>
            <w:vAlign w:val="center"/>
          </w:tcPr>
          <w:p w14:paraId="529A0B71">
            <w:pPr>
              <w:snapToGrid/>
              <w:spacing w:line="240" w:lineRule="auto"/>
              <w:ind w:firstLine="0" w:firstLineChars="0"/>
              <w:rPr>
                <w:rFonts w:ascii="宋体" w:hAnsi="宋体" w:cs="宋体"/>
                <w:color w:val="auto"/>
                <w:sz w:val="21"/>
                <w:szCs w:val="21"/>
              </w:rPr>
            </w:pPr>
          </w:p>
        </w:tc>
      </w:tr>
      <w:tr w14:paraId="175CA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360211FD">
            <w:pPr>
              <w:snapToGrid/>
              <w:spacing w:line="240" w:lineRule="auto"/>
              <w:ind w:firstLine="0" w:firstLineChars="0"/>
              <w:jc w:val="center"/>
              <w:rPr>
                <w:rFonts w:ascii="宋体" w:hAnsi="宋体" w:cs="宋体"/>
                <w:b/>
                <w:color w:val="auto"/>
                <w:sz w:val="21"/>
                <w:szCs w:val="21"/>
              </w:rPr>
            </w:pPr>
          </w:p>
        </w:tc>
        <w:tc>
          <w:tcPr>
            <w:tcW w:w="2366" w:type="dxa"/>
            <w:vAlign w:val="center"/>
          </w:tcPr>
          <w:p w14:paraId="38121443">
            <w:pPr>
              <w:widowControl/>
              <w:snapToGrid/>
              <w:spacing w:line="240" w:lineRule="auto"/>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管</w:t>
            </w:r>
            <w:r>
              <w:rPr>
                <w:rFonts w:ascii="宋体" w:hAnsi="宋体" w:cs="宋体"/>
                <w:color w:val="auto"/>
                <w:kern w:val="0"/>
                <w:sz w:val="21"/>
                <w:szCs w:val="21"/>
                <w:lang w:bidi="ar"/>
              </w:rPr>
              <w:t>涵</w:t>
            </w:r>
            <w:r>
              <w:rPr>
                <w:rFonts w:hint="eastAsia" w:ascii="宋体" w:hAnsi="宋体" w:cs="宋体"/>
                <w:color w:val="auto"/>
                <w:kern w:val="0"/>
                <w:sz w:val="21"/>
                <w:szCs w:val="21"/>
                <w:lang w:bidi="ar"/>
              </w:rPr>
              <w:t>清淤</w:t>
            </w:r>
          </w:p>
        </w:tc>
        <w:tc>
          <w:tcPr>
            <w:tcW w:w="925" w:type="dxa"/>
            <w:vAlign w:val="center"/>
          </w:tcPr>
          <w:p w14:paraId="64AF5975">
            <w:pPr>
              <w:widowControl/>
              <w:snapToGrid/>
              <w:spacing w:line="240" w:lineRule="auto"/>
              <w:ind w:firstLine="0" w:firstLineChars="0"/>
              <w:jc w:val="center"/>
              <w:textAlignment w:val="center"/>
              <w:rPr>
                <w:rFonts w:ascii="宋体" w:hAnsi="宋体" w:cs="宋体"/>
                <w:color w:val="auto"/>
                <w:kern w:val="0"/>
                <w:sz w:val="21"/>
                <w:szCs w:val="21"/>
                <w:lang w:bidi="ar"/>
              </w:rPr>
            </w:pPr>
            <w:r>
              <w:rPr>
                <w:rFonts w:ascii="宋体" w:hAnsi="宋体" w:cs="宋体"/>
                <w:color w:val="auto"/>
                <w:kern w:val="0"/>
                <w:sz w:val="21"/>
                <w:szCs w:val="21"/>
                <w:lang w:bidi="ar"/>
              </w:rPr>
              <w:t>m</w:t>
            </w:r>
            <w:r>
              <w:rPr>
                <w:rFonts w:ascii="宋体" w:hAnsi="宋体" w:cs="宋体"/>
                <w:color w:val="auto"/>
                <w:sz w:val="21"/>
                <w:szCs w:val="21"/>
                <w:vertAlign w:val="superscript"/>
                <w:lang w:bidi="ar"/>
              </w:rPr>
              <w:t>3</w:t>
            </w:r>
          </w:p>
        </w:tc>
        <w:tc>
          <w:tcPr>
            <w:tcW w:w="1058" w:type="dxa"/>
            <w:vAlign w:val="center"/>
          </w:tcPr>
          <w:p w14:paraId="10A8283C">
            <w:pPr>
              <w:snapToGrid/>
              <w:spacing w:line="240" w:lineRule="auto"/>
              <w:ind w:firstLine="0" w:firstLineChars="0"/>
              <w:jc w:val="center"/>
              <w:rPr>
                <w:rFonts w:ascii="宋体" w:hAnsi="宋体" w:cs="宋体"/>
                <w:color w:val="auto"/>
                <w:sz w:val="21"/>
                <w:szCs w:val="21"/>
              </w:rPr>
            </w:pPr>
          </w:p>
        </w:tc>
        <w:tc>
          <w:tcPr>
            <w:tcW w:w="2620" w:type="dxa"/>
            <w:vAlign w:val="center"/>
          </w:tcPr>
          <w:p w14:paraId="658B981F">
            <w:pPr>
              <w:snapToGrid/>
              <w:spacing w:line="240" w:lineRule="auto"/>
              <w:ind w:firstLine="0" w:firstLineChars="0"/>
              <w:rPr>
                <w:rFonts w:ascii="宋体" w:hAnsi="宋体" w:cs="宋体"/>
                <w:color w:val="auto"/>
                <w:sz w:val="21"/>
                <w:szCs w:val="21"/>
              </w:rPr>
            </w:pPr>
          </w:p>
        </w:tc>
      </w:tr>
      <w:tr w14:paraId="0F303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1772DBF5">
            <w:pPr>
              <w:snapToGrid/>
              <w:spacing w:line="240" w:lineRule="auto"/>
              <w:ind w:firstLine="0" w:firstLineChars="0"/>
              <w:jc w:val="center"/>
              <w:rPr>
                <w:rFonts w:ascii="宋体" w:hAnsi="宋体" w:cs="宋体"/>
                <w:b/>
                <w:color w:val="auto"/>
                <w:sz w:val="21"/>
                <w:szCs w:val="21"/>
              </w:rPr>
            </w:pPr>
          </w:p>
        </w:tc>
        <w:tc>
          <w:tcPr>
            <w:tcW w:w="2366" w:type="dxa"/>
            <w:vAlign w:val="center"/>
          </w:tcPr>
          <w:p w14:paraId="1FA4C3E3">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疏浚公里数</w:t>
            </w:r>
          </w:p>
        </w:tc>
        <w:tc>
          <w:tcPr>
            <w:tcW w:w="925" w:type="dxa"/>
            <w:vAlign w:val="center"/>
          </w:tcPr>
          <w:p w14:paraId="2D2A8CE7">
            <w:pPr>
              <w:widowControl/>
              <w:snapToGrid/>
              <w:spacing w:line="240" w:lineRule="auto"/>
              <w:ind w:firstLine="0" w:firstLineChars="0"/>
              <w:jc w:val="center"/>
              <w:textAlignment w:val="center"/>
              <w:rPr>
                <w:rFonts w:ascii="宋体" w:hAnsi="宋体" w:cs="宋体"/>
                <w:color w:val="auto"/>
                <w:sz w:val="21"/>
                <w:szCs w:val="21"/>
              </w:rPr>
            </w:pPr>
            <w:r>
              <w:rPr>
                <w:rFonts w:ascii="宋体" w:hAnsi="宋体" w:cs="宋体"/>
                <w:color w:val="auto"/>
                <w:kern w:val="0"/>
                <w:sz w:val="21"/>
                <w:szCs w:val="21"/>
                <w:lang w:bidi="ar"/>
              </w:rPr>
              <w:t>km</w:t>
            </w:r>
          </w:p>
        </w:tc>
        <w:tc>
          <w:tcPr>
            <w:tcW w:w="1058" w:type="dxa"/>
            <w:vAlign w:val="center"/>
          </w:tcPr>
          <w:p w14:paraId="3E3EDA2C">
            <w:pPr>
              <w:snapToGrid/>
              <w:spacing w:line="240" w:lineRule="auto"/>
              <w:ind w:firstLine="0" w:firstLineChars="0"/>
              <w:jc w:val="center"/>
              <w:rPr>
                <w:rFonts w:ascii="宋体" w:hAnsi="宋体" w:cs="宋体"/>
                <w:color w:val="auto"/>
                <w:sz w:val="21"/>
                <w:szCs w:val="21"/>
              </w:rPr>
            </w:pPr>
          </w:p>
        </w:tc>
        <w:tc>
          <w:tcPr>
            <w:tcW w:w="2620" w:type="dxa"/>
            <w:vAlign w:val="center"/>
          </w:tcPr>
          <w:p w14:paraId="5315ADB6">
            <w:pPr>
              <w:snapToGrid/>
              <w:spacing w:line="240" w:lineRule="auto"/>
              <w:ind w:firstLine="0" w:firstLineChars="0"/>
              <w:rPr>
                <w:rFonts w:ascii="宋体" w:hAnsi="宋体" w:cs="宋体"/>
                <w:color w:val="auto"/>
                <w:sz w:val="21"/>
                <w:szCs w:val="21"/>
              </w:rPr>
            </w:pPr>
          </w:p>
        </w:tc>
      </w:tr>
      <w:tr w14:paraId="0057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110F9CBE">
            <w:pPr>
              <w:snapToGrid/>
              <w:spacing w:line="240" w:lineRule="auto"/>
              <w:ind w:firstLine="0" w:firstLineChars="0"/>
              <w:jc w:val="center"/>
              <w:rPr>
                <w:rFonts w:ascii="宋体" w:hAnsi="宋体" w:cs="宋体"/>
                <w:b/>
                <w:color w:val="auto"/>
                <w:sz w:val="21"/>
                <w:szCs w:val="21"/>
              </w:rPr>
            </w:pPr>
          </w:p>
        </w:tc>
        <w:tc>
          <w:tcPr>
            <w:tcW w:w="2366" w:type="dxa"/>
            <w:vAlign w:val="center"/>
          </w:tcPr>
          <w:p w14:paraId="744702B3">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安全网更换安装</w:t>
            </w:r>
          </w:p>
        </w:tc>
        <w:tc>
          <w:tcPr>
            <w:tcW w:w="925" w:type="dxa"/>
            <w:vAlign w:val="center"/>
          </w:tcPr>
          <w:p w14:paraId="67F7D5EB">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套</w:t>
            </w:r>
          </w:p>
        </w:tc>
        <w:tc>
          <w:tcPr>
            <w:tcW w:w="1058" w:type="dxa"/>
            <w:vAlign w:val="center"/>
          </w:tcPr>
          <w:p w14:paraId="55D909F1">
            <w:pPr>
              <w:snapToGrid/>
              <w:spacing w:line="240" w:lineRule="auto"/>
              <w:ind w:firstLine="0" w:firstLineChars="0"/>
              <w:jc w:val="center"/>
              <w:rPr>
                <w:rFonts w:ascii="宋体" w:hAnsi="宋体" w:cs="宋体"/>
                <w:color w:val="auto"/>
                <w:sz w:val="21"/>
                <w:szCs w:val="21"/>
              </w:rPr>
            </w:pPr>
          </w:p>
        </w:tc>
        <w:tc>
          <w:tcPr>
            <w:tcW w:w="2620" w:type="dxa"/>
            <w:vAlign w:val="center"/>
          </w:tcPr>
          <w:p w14:paraId="48999B35">
            <w:pPr>
              <w:snapToGrid/>
              <w:spacing w:line="240" w:lineRule="auto"/>
              <w:ind w:firstLine="0" w:firstLineChars="0"/>
              <w:rPr>
                <w:rFonts w:ascii="宋体" w:hAnsi="宋体" w:cs="宋体"/>
                <w:color w:val="auto"/>
                <w:sz w:val="21"/>
                <w:szCs w:val="21"/>
              </w:rPr>
            </w:pPr>
          </w:p>
        </w:tc>
      </w:tr>
      <w:tr w14:paraId="2FE0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72E24F5F">
            <w:pPr>
              <w:snapToGrid/>
              <w:spacing w:line="240" w:lineRule="auto"/>
              <w:ind w:firstLine="0" w:firstLineChars="0"/>
              <w:jc w:val="center"/>
              <w:rPr>
                <w:rFonts w:ascii="宋体" w:hAnsi="宋体" w:cs="宋体"/>
                <w:b/>
                <w:color w:val="auto"/>
                <w:sz w:val="21"/>
                <w:szCs w:val="21"/>
              </w:rPr>
            </w:pPr>
          </w:p>
        </w:tc>
        <w:tc>
          <w:tcPr>
            <w:tcW w:w="2366" w:type="dxa"/>
            <w:vAlign w:val="center"/>
          </w:tcPr>
          <w:p w14:paraId="75C63CAD">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参与新建管网闭水试验</w:t>
            </w:r>
          </w:p>
        </w:tc>
        <w:tc>
          <w:tcPr>
            <w:tcW w:w="925" w:type="dxa"/>
            <w:vAlign w:val="center"/>
          </w:tcPr>
          <w:p w14:paraId="4AA22C3A">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处</w:t>
            </w:r>
          </w:p>
        </w:tc>
        <w:tc>
          <w:tcPr>
            <w:tcW w:w="1058" w:type="dxa"/>
            <w:vAlign w:val="center"/>
          </w:tcPr>
          <w:p w14:paraId="3C03ED3D">
            <w:pPr>
              <w:snapToGrid/>
              <w:spacing w:line="240" w:lineRule="auto"/>
              <w:ind w:firstLine="0" w:firstLineChars="0"/>
              <w:jc w:val="center"/>
              <w:rPr>
                <w:rFonts w:ascii="宋体" w:hAnsi="宋体" w:cs="宋体"/>
                <w:color w:val="auto"/>
                <w:sz w:val="21"/>
                <w:szCs w:val="21"/>
              </w:rPr>
            </w:pPr>
          </w:p>
        </w:tc>
        <w:tc>
          <w:tcPr>
            <w:tcW w:w="2620" w:type="dxa"/>
            <w:vAlign w:val="center"/>
          </w:tcPr>
          <w:p w14:paraId="52480F33">
            <w:pPr>
              <w:snapToGrid/>
              <w:spacing w:line="240" w:lineRule="auto"/>
              <w:ind w:firstLine="0" w:firstLineChars="0"/>
              <w:rPr>
                <w:rFonts w:ascii="宋体" w:hAnsi="宋体" w:cs="宋体"/>
                <w:color w:val="auto"/>
                <w:sz w:val="21"/>
                <w:szCs w:val="21"/>
              </w:rPr>
            </w:pPr>
          </w:p>
        </w:tc>
      </w:tr>
      <w:tr w14:paraId="31B25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6051D9B9">
            <w:pPr>
              <w:snapToGrid/>
              <w:spacing w:line="240" w:lineRule="auto"/>
              <w:ind w:firstLine="0" w:firstLineChars="0"/>
              <w:jc w:val="center"/>
              <w:rPr>
                <w:rFonts w:ascii="宋体" w:hAnsi="宋体" w:cs="宋体"/>
                <w:b/>
                <w:color w:val="auto"/>
                <w:sz w:val="21"/>
                <w:szCs w:val="21"/>
              </w:rPr>
            </w:pPr>
          </w:p>
        </w:tc>
        <w:tc>
          <w:tcPr>
            <w:tcW w:w="2366" w:type="dxa"/>
            <w:vAlign w:val="center"/>
          </w:tcPr>
          <w:p w14:paraId="5E983129">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管网抢修</w:t>
            </w:r>
          </w:p>
        </w:tc>
        <w:tc>
          <w:tcPr>
            <w:tcW w:w="925" w:type="dxa"/>
            <w:vAlign w:val="center"/>
          </w:tcPr>
          <w:p w14:paraId="2A1ABBB3">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起</w:t>
            </w:r>
          </w:p>
        </w:tc>
        <w:tc>
          <w:tcPr>
            <w:tcW w:w="1058" w:type="dxa"/>
            <w:vAlign w:val="center"/>
          </w:tcPr>
          <w:p w14:paraId="173780CC">
            <w:pPr>
              <w:snapToGrid/>
              <w:spacing w:line="240" w:lineRule="auto"/>
              <w:ind w:firstLine="0" w:firstLineChars="0"/>
              <w:jc w:val="center"/>
              <w:rPr>
                <w:rFonts w:ascii="宋体" w:hAnsi="宋体" w:cs="宋体"/>
                <w:color w:val="auto"/>
                <w:sz w:val="21"/>
                <w:szCs w:val="21"/>
              </w:rPr>
            </w:pPr>
          </w:p>
        </w:tc>
        <w:tc>
          <w:tcPr>
            <w:tcW w:w="2620" w:type="dxa"/>
            <w:vAlign w:val="center"/>
          </w:tcPr>
          <w:p w14:paraId="30BBA809">
            <w:pPr>
              <w:snapToGrid/>
              <w:spacing w:line="240" w:lineRule="auto"/>
              <w:ind w:firstLine="0" w:firstLineChars="0"/>
              <w:jc w:val="left"/>
              <w:rPr>
                <w:rFonts w:ascii="宋体" w:hAnsi="宋体" w:cs="宋体"/>
                <w:color w:val="auto"/>
                <w:sz w:val="21"/>
                <w:szCs w:val="21"/>
              </w:rPr>
            </w:pPr>
          </w:p>
        </w:tc>
      </w:tr>
      <w:tr w14:paraId="504E9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59014B4A">
            <w:pPr>
              <w:snapToGrid/>
              <w:spacing w:line="240" w:lineRule="auto"/>
              <w:ind w:firstLine="0" w:firstLineChars="0"/>
              <w:jc w:val="center"/>
              <w:rPr>
                <w:rFonts w:ascii="宋体" w:hAnsi="宋体" w:cs="宋体"/>
                <w:b/>
                <w:color w:val="auto"/>
                <w:sz w:val="21"/>
                <w:szCs w:val="21"/>
              </w:rPr>
            </w:pPr>
          </w:p>
        </w:tc>
        <w:tc>
          <w:tcPr>
            <w:tcW w:w="2366" w:type="dxa"/>
            <w:vAlign w:val="center"/>
          </w:tcPr>
          <w:p w14:paraId="3FAB0454">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接收管道长度</w:t>
            </w:r>
          </w:p>
        </w:tc>
        <w:tc>
          <w:tcPr>
            <w:tcW w:w="925" w:type="dxa"/>
            <w:vAlign w:val="center"/>
          </w:tcPr>
          <w:p w14:paraId="6E6588AB">
            <w:pPr>
              <w:widowControl/>
              <w:snapToGrid/>
              <w:spacing w:line="240" w:lineRule="auto"/>
              <w:ind w:firstLine="0" w:firstLineChars="0"/>
              <w:jc w:val="center"/>
              <w:textAlignment w:val="center"/>
              <w:rPr>
                <w:rFonts w:ascii="宋体" w:hAnsi="宋体" w:cs="宋体"/>
                <w:color w:val="auto"/>
                <w:sz w:val="21"/>
                <w:szCs w:val="21"/>
              </w:rPr>
            </w:pPr>
            <w:r>
              <w:rPr>
                <w:rFonts w:ascii="宋体" w:hAnsi="宋体" w:cs="宋体"/>
                <w:color w:val="auto"/>
                <w:kern w:val="0"/>
                <w:sz w:val="21"/>
                <w:szCs w:val="21"/>
                <w:lang w:bidi="ar"/>
              </w:rPr>
              <w:t>m</w:t>
            </w:r>
          </w:p>
        </w:tc>
        <w:tc>
          <w:tcPr>
            <w:tcW w:w="1058" w:type="dxa"/>
            <w:vAlign w:val="center"/>
          </w:tcPr>
          <w:p w14:paraId="3FED3EC7">
            <w:pPr>
              <w:snapToGrid/>
              <w:spacing w:line="240" w:lineRule="auto"/>
              <w:ind w:firstLine="0" w:firstLineChars="0"/>
              <w:jc w:val="center"/>
              <w:rPr>
                <w:rFonts w:ascii="宋体" w:hAnsi="宋体" w:cs="宋体"/>
                <w:color w:val="auto"/>
                <w:sz w:val="21"/>
                <w:szCs w:val="21"/>
              </w:rPr>
            </w:pPr>
          </w:p>
        </w:tc>
        <w:tc>
          <w:tcPr>
            <w:tcW w:w="2620" w:type="dxa"/>
            <w:vAlign w:val="center"/>
          </w:tcPr>
          <w:p w14:paraId="0A26BD7F">
            <w:pPr>
              <w:snapToGrid/>
              <w:spacing w:line="240" w:lineRule="auto"/>
              <w:ind w:firstLine="0" w:firstLineChars="0"/>
              <w:jc w:val="left"/>
              <w:rPr>
                <w:rFonts w:ascii="宋体" w:hAnsi="宋体" w:cs="宋体"/>
                <w:color w:val="auto"/>
                <w:sz w:val="21"/>
                <w:szCs w:val="21"/>
              </w:rPr>
            </w:pPr>
          </w:p>
        </w:tc>
      </w:tr>
      <w:tr w14:paraId="0CC2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13032426">
            <w:pPr>
              <w:snapToGrid/>
              <w:spacing w:line="240" w:lineRule="auto"/>
              <w:ind w:firstLine="0" w:firstLineChars="0"/>
              <w:jc w:val="center"/>
              <w:rPr>
                <w:rFonts w:ascii="宋体" w:hAnsi="宋体" w:cs="宋体"/>
                <w:b/>
                <w:color w:val="auto"/>
                <w:sz w:val="21"/>
                <w:szCs w:val="21"/>
              </w:rPr>
            </w:pPr>
          </w:p>
        </w:tc>
        <w:tc>
          <w:tcPr>
            <w:tcW w:w="2366" w:type="dxa"/>
            <w:vAlign w:val="center"/>
          </w:tcPr>
          <w:p w14:paraId="56E0080E">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重力管长度</w:t>
            </w:r>
          </w:p>
        </w:tc>
        <w:tc>
          <w:tcPr>
            <w:tcW w:w="925" w:type="dxa"/>
            <w:vAlign w:val="center"/>
          </w:tcPr>
          <w:p w14:paraId="39D5D337">
            <w:pPr>
              <w:widowControl/>
              <w:snapToGrid/>
              <w:spacing w:line="240" w:lineRule="auto"/>
              <w:ind w:firstLine="0" w:firstLineChars="0"/>
              <w:jc w:val="center"/>
              <w:textAlignment w:val="center"/>
              <w:rPr>
                <w:rFonts w:ascii="宋体" w:hAnsi="宋体" w:cs="宋体"/>
                <w:color w:val="auto"/>
                <w:sz w:val="21"/>
                <w:szCs w:val="21"/>
              </w:rPr>
            </w:pPr>
            <w:r>
              <w:rPr>
                <w:rFonts w:ascii="宋体" w:hAnsi="宋体" w:cs="宋体"/>
                <w:color w:val="auto"/>
                <w:kern w:val="0"/>
                <w:sz w:val="21"/>
                <w:szCs w:val="21"/>
                <w:lang w:bidi="ar"/>
              </w:rPr>
              <w:t>m</w:t>
            </w:r>
          </w:p>
        </w:tc>
        <w:tc>
          <w:tcPr>
            <w:tcW w:w="1058" w:type="dxa"/>
            <w:vAlign w:val="center"/>
          </w:tcPr>
          <w:p w14:paraId="21E5F9D5">
            <w:pPr>
              <w:snapToGrid/>
              <w:spacing w:line="240" w:lineRule="auto"/>
              <w:ind w:firstLine="0" w:firstLineChars="0"/>
              <w:jc w:val="center"/>
              <w:rPr>
                <w:rFonts w:ascii="宋体" w:hAnsi="宋体" w:cs="宋体"/>
                <w:color w:val="auto"/>
                <w:sz w:val="21"/>
                <w:szCs w:val="21"/>
              </w:rPr>
            </w:pPr>
          </w:p>
        </w:tc>
        <w:tc>
          <w:tcPr>
            <w:tcW w:w="2620" w:type="dxa"/>
            <w:vAlign w:val="center"/>
          </w:tcPr>
          <w:p w14:paraId="3A9DD38D">
            <w:pPr>
              <w:snapToGrid/>
              <w:spacing w:line="240" w:lineRule="auto"/>
              <w:ind w:firstLine="0" w:firstLineChars="0"/>
              <w:rPr>
                <w:rFonts w:ascii="宋体" w:hAnsi="宋体" w:cs="宋体"/>
                <w:color w:val="auto"/>
                <w:sz w:val="21"/>
                <w:szCs w:val="21"/>
              </w:rPr>
            </w:pPr>
          </w:p>
        </w:tc>
      </w:tr>
      <w:tr w14:paraId="0734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48" w:type="dxa"/>
            <w:vMerge w:val="continue"/>
            <w:vAlign w:val="center"/>
          </w:tcPr>
          <w:p w14:paraId="56F89AE1">
            <w:pPr>
              <w:snapToGrid/>
              <w:spacing w:line="240" w:lineRule="auto"/>
              <w:ind w:firstLine="0" w:firstLineChars="0"/>
              <w:jc w:val="center"/>
              <w:rPr>
                <w:rFonts w:ascii="宋体" w:hAnsi="宋体" w:cs="宋体"/>
                <w:b/>
                <w:color w:val="auto"/>
                <w:sz w:val="21"/>
                <w:szCs w:val="21"/>
              </w:rPr>
            </w:pPr>
          </w:p>
        </w:tc>
        <w:tc>
          <w:tcPr>
            <w:tcW w:w="2366" w:type="dxa"/>
            <w:vAlign w:val="center"/>
          </w:tcPr>
          <w:p w14:paraId="76AEF725">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压力管长度</w:t>
            </w:r>
          </w:p>
        </w:tc>
        <w:tc>
          <w:tcPr>
            <w:tcW w:w="925" w:type="dxa"/>
            <w:vAlign w:val="center"/>
          </w:tcPr>
          <w:p w14:paraId="4A29E2B4">
            <w:pPr>
              <w:widowControl/>
              <w:snapToGrid/>
              <w:spacing w:line="240" w:lineRule="auto"/>
              <w:ind w:firstLine="0" w:firstLineChars="0"/>
              <w:jc w:val="center"/>
              <w:textAlignment w:val="center"/>
              <w:rPr>
                <w:rFonts w:ascii="宋体" w:hAnsi="宋体" w:cs="宋体"/>
                <w:color w:val="auto"/>
                <w:sz w:val="21"/>
                <w:szCs w:val="21"/>
              </w:rPr>
            </w:pPr>
            <w:r>
              <w:rPr>
                <w:rFonts w:ascii="宋体" w:hAnsi="宋体" w:cs="宋体"/>
                <w:color w:val="auto"/>
                <w:kern w:val="0"/>
                <w:sz w:val="21"/>
                <w:szCs w:val="21"/>
                <w:lang w:bidi="ar"/>
              </w:rPr>
              <w:t>m</w:t>
            </w:r>
          </w:p>
        </w:tc>
        <w:tc>
          <w:tcPr>
            <w:tcW w:w="1058" w:type="dxa"/>
            <w:vAlign w:val="center"/>
          </w:tcPr>
          <w:p w14:paraId="2D54D3B2">
            <w:pPr>
              <w:snapToGrid/>
              <w:spacing w:line="240" w:lineRule="auto"/>
              <w:ind w:firstLine="0" w:firstLineChars="0"/>
              <w:jc w:val="center"/>
              <w:rPr>
                <w:rFonts w:ascii="宋体" w:hAnsi="宋体" w:cs="宋体"/>
                <w:color w:val="auto"/>
                <w:sz w:val="21"/>
                <w:szCs w:val="21"/>
              </w:rPr>
            </w:pPr>
          </w:p>
        </w:tc>
        <w:tc>
          <w:tcPr>
            <w:tcW w:w="2620" w:type="dxa"/>
            <w:vAlign w:val="center"/>
          </w:tcPr>
          <w:p w14:paraId="41C7C990">
            <w:pPr>
              <w:snapToGrid/>
              <w:spacing w:line="240" w:lineRule="auto"/>
              <w:ind w:firstLine="0" w:firstLineChars="0"/>
              <w:rPr>
                <w:rFonts w:ascii="宋体" w:hAnsi="宋体" w:cs="宋体"/>
                <w:color w:val="auto"/>
                <w:sz w:val="21"/>
                <w:szCs w:val="21"/>
              </w:rPr>
            </w:pPr>
          </w:p>
        </w:tc>
      </w:tr>
      <w:tr w14:paraId="365D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3614" w:type="dxa"/>
            <w:gridSpan w:val="2"/>
            <w:vAlign w:val="center"/>
          </w:tcPr>
          <w:p w14:paraId="609EBA13">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本月所辖管网总长度</w:t>
            </w:r>
          </w:p>
        </w:tc>
        <w:tc>
          <w:tcPr>
            <w:tcW w:w="925" w:type="dxa"/>
            <w:vAlign w:val="center"/>
          </w:tcPr>
          <w:p w14:paraId="315BBD29">
            <w:pPr>
              <w:widowControl/>
              <w:snapToGrid/>
              <w:spacing w:line="240" w:lineRule="auto"/>
              <w:ind w:firstLine="0" w:firstLineChars="0"/>
              <w:jc w:val="center"/>
              <w:textAlignment w:val="center"/>
              <w:rPr>
                <w:rFonts w:ascii="宋体" w:hAnsi="宋体" w:cs="宋体"/>
                <w:color w:val="auto"/>
                <w:sz w:val="21"/>
                <w:szCs w:val="21"/>
              </w:rPr>
            </w:pPr>
            <w:r>
              <w:rPr>
                <w:rFonts w:ascii="宋体" w:hAnsi="宋体" w:cs="宋体"/>
                <w:color w:val="auto"/>
                <w:kern w:val="0"/>
                <w:sz w:val="21"/>
                <w:szCs w:val="21"/>
                <w:lang w:bidi="ar"/>
              </w:rPr>
              <w:t>m</w:t>
            </w:r>
          </w:p>
        </w:tc>
        <w:tc>
          <w:tcPr>
            <w:tcW w:w="1058" w:type="dxa"/>
            <w:vAlign w:val="center"/>
          </w:tcPr>
          <w:p w14:paraId="5A6BA59E">
            <w:pPr>
              <w:snapToGrid/>
              <w:spacing w:line="240" w:lineRule="auto"/>
              <w:ind w:firstLine="0" w:firstLineChars="0"/>
              <w:jc w:val="center"/>
              <w:rPr>
                <w:rFonts w:ascii="宋体" w:hAnsi="宋体" w:cs="宋体"/>
                <w:color w:val="auto"/>
                <w:sz w:val="21"/>
                <w:szCs w:val="21"/>
              </w:rPr>
            </w:pPr>
          </w:p>
        </w:tc>
        <w:tc>
          <w:tcPr>
            <w:tcW w:w="2620" w:type="dxa"/>
            <w:vAlign w:val="center"/>
          </w:tcPr>
          <w:p w14:paraId="75297073">
            <w:pPr>
              <w:snapToGrid/>
              <w:spacing w:line="240" w:lineRule="auto"/>
              <w:ind w:firstLine="0" w:firstLineChars="0"/>
              <w:rPr>
                <w:rFonts w:ascii="宋体" w:hAnsi="宋体" w:cs="宋体"/>
                <w:color w:val="auto"/>
                <w:sz w:val="21"/>
                <w:szCs w:val="21"/>
              </w:rPr>
            </w:pPr>
          </w:p>
        </w:tc>
      </w:tr>
      <w:tr w14:paraId="50C01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3614" w:type="dxa"/>
            <w:gridSpan w:val="2"/>
            <w:vAlign w:val="center"/>
          </w:tcPr>
          <w:p w14:paraId="21279A93">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本月管网维护费用</w:t>
            </w:r>
          </w:p>
        </w:tc>
        <w:tc>
          <w:tcPr>
            <w:tcW w:w="925" w:type="dxa"/>
            <w:vAlign w:val="center"/>
          </w:tcPr>
          <w:p w14:paraId="5EB79350">
            <w:pPr>
              <w:widowControl/>
              <w:snapToGrid/>
              <w:spacing w:line="240" w:lineRule="auto"/>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元</w:t>
            </w:r>
          </w:p>
        </w:tc>
        <w:tc>
          <w:tcPr>
            <w:tcW w:w="1058" w:type="dxa"/>
            <w:vAlign w:val="center"/>
          </w:tcPr>
          <w:p w14:paraId="55D2C60A">
            <w:pPr>
              <w:snapToGrid/>
              <w:spacing w:line="240" w:lineRule="auto"/>
              <w:ind w:firstLine="0" w:firstLineChars="0"/>
              <w:rPr>
                <w:rFonts w:ascii="宋体" w:hAnsi="宋体" w:cs="宋体"/>
                <w:color w:val="auto"/>
                <w:sz w:val="21"/>
                <w:szCs w:val="21"/>
              </w:rPr>
            </w:pPr>
          </w:p>
        </w:tc>
        <w:tc>
          <w:tcPr>
            <w:tcW w:w="2620" w:type="dxa"/>
            <w:vAlign w:val="center"/>
          </w:tcPr>
          <w:p w14:paraId="25F4FAD1">
            <w:pPr>
              <w:snapToGrid/>
              <w:spacing w:line="240" w:lineRule="auto"/>
              <w:ind w:firstLine="0" w:firstLineChars="0"/>
              <w:rPr>
                <w:rFonts w:ascii="宋体" w:hAnsi="宋体" w:cs="宋体"/>
                <w:color w:val="auto"/>
                <w:sz w:val="21"/>
                <w:szCs w:val="21"/>
              </w:rPr>
            </w:pPr>
          </w:p>
        </w:tc>
      </w:tr>
    </w:tbl>
    <w:p w14:paraId="237838E8">
      <w:pPr>
        <w:ind w:left="0" w:leftChars="0" w:firstLine="0" w:firstLineChars="0"/>
        <w:rPr>
          <w:rFonts w:hint="eastAsia"/>
          <w:color w:val="auto"/>
        </w:rPr>
        <w:sectPr>
          <w:pgSz w:w="11906" w:h="16838"/>
          <w:pgMar w:top="1440" w:right="1800" w:bottom="1440" w:left="1800" w:header="851" w:footer="992" w:gutter="0"/>
          <w:cols w:space="425" w:num="1"/>
          <w:docGrid w:type="lines" w:linePitch="312" w:charSpace="0"/>
        </w:sectPr>
      </w:pPr>
    </w:p>
    <w:p w14:paraId="6D4A5384">
      <w:pPr>
        <w:ind w:firstLine="0" w:firstLineChars="0"/>
        <w:jc w:val="center"/>
        <w:rPr>
          <w:b/>
          <w:color w:val="auto"/>
        </w:rPr>
      </w:pPr>
      <w:r>
        <w:rPr>
          <w:rFonts w:hint="eastAsia"/>
          <w:b/>
          <w:color w:val="auto"/>
        </w:rPr>
        <w:t>附表</w:t>
      </w:r>
      <w:r>
        <w:rPr>
          <w:b/>
          <w:color w:val="auto"/>
        </w:rPr>
        <w:t xml:space="preserve">C  </w:t>
      </w:r>
      <w:r>
        <w:rPr>
          <w:rFonts w:hint="eastAsia"/>
          <w:b/>
          <w:color w:val="auto"/>
        </w:rPr>
        <w:t>排</w:t>
      </w:r>
      <w:r>
        <w:rPr>
          <w:b/>
          <w:color w:val="auto"/>
        </w:rPr>
        <w:t xml:space="preserve"> </w:t>
      </w:r>
      <w:r>
        <w:rPr>
          <w:rFonts w:hint="eastAsia"/>
          <w:b/>
          <w:color w:val="auto"/>
        </w:rPr>
        <w:t>水</w:t>
      </w:r>
      <w:r>
        <w:rPr>
          <w:b/>
          <w:color w:val="auto"/>
        </w:rPr>
        <w:t xml:space="preserve"> </w:t>
      </w:r>
      <w:r>
        <w:rPr>
          <w:rFonts w:hint="eastAsia"/>
          <w:b/>
          <w:color w:val="auto"/>
        </w:rPr>
        <w:t>管</w:t>
      </w:r>
      <w:r>
        <w:rPr>
          <w:b/>
          <w:color w:val="auto"/>
        </w:rPr>
        <w:t xml:space="preserve"> </w:t>
      </w:r>
      <w:r>
        <w:rPr>
          <w:rFonts w:hint="eastAsia"/>
          <w:b/>
          <w:color w:val="auto"/>
        </w:rPr>
        <w:t>涵</w:t>
      </w:r>
      <w:r>
        <w:rPr>
          <w:b/>
          <w:color w:val="auto"/>
        </w:rPr>
        <w:t xml:space="preserve"> </w:t>
      </w:r>
      <w:r>
        <w:rPr>
          <w:rFonts w:hint="eastAsia"/>
          <w:b/>
          <w:color w:val="auto"/>
        </w:rPr>
        <w:t>巡</w:t>
      </w:r>
      <w:r>
        <w:rPr>
          <w:b/>
          <w:color w:val="auto"/>
        </w:rPr>
        <w:t xml:space="preserve"> </w:t>
      </w:r>
      <w:r>
        <w:rPr>
          <w:rFonts w:hint="eastAsia"/>
          <w:b/>
          <w:color w:val="auto"/>
        </w:rPr>
        <w:t>视</w:t>
      </w:r>
      <w:r>
        <w:rPr>
          <w:b/>
          <w:color w:val="auto"/>
        </w:rPr>
        <w:t xml:space="preserve"> </w:t>
      </w:r>
      <w:r>
        <w:rPr>
          <w:rFonts w:hint="eastAsia"/>
          <w:b/>
          <w:color w:val="auto"/>
        </w:rPr>
        <w:t>记</w:t>
      </w:r>
      <w:r>
        <w:rPr>
          <w:b/>
          <w:color w:val="auto"/>
        </w:rPr>
        <w:t xml:space="preserve"> </w:t>
      </w:r>
      <w:r>
        <w:rPr>
          <w:rFonts w:hint="eastAsia"/>
          <w:b/>
          <w:color w:val="auto"/>
        </w:rPr>
        <w:t>录</w:t>
      </w:r>
      <w:r>
        <w:rPr>
          <w:b/>
          <w:color w:val="auto"/>
        </w:rPr>
        <w:t xml:space="preserve"> </w:t>
      </w:r>
      <w:r>
        <w:rPr>
          <w:rFonts w:hint="eastAsia"/>
          <w:b/>
          <w:color w:val="auto"/>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6"/>
        <w:gridCol w:w="2286"/>
        <w:gridCol w:w="484"/>
        <w:gridCol w:w="670"/>
        <w:gridCol w:w="540"/>
        <w:gridCol w:w="560"/>
        <w:gridCol w:w="1080"/>
        <w:gridCol w:w="1230"/>
        <w:gridCol w:w="890"/>
        <w:gridCol w:w="2990"/>
        <w:gridCol w:w="1030"/>
        <w:gridCol w:w="1320"/>
      </w:tblGrid>
      <w:tr w14:paraId="6DE2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5772DA1A">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序号</w:t>
            </w:r>
          </w:p>
        </w:tc>
        <w:tc>
          <w:tcPr>
            <w:tcW w:w="2286" w:type="dxa"/>
            <w:vMerge w:val="restart"/>
            <w:vAlign w:val="center"/>
          </w:tcPr>
          <w:p w14:paraId="6C25FE9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道路名称</w:t>
            </w:r>
          </w:p>
        </w:tc>
        <w:tc>
          <w:tcPr>
            <w:tcW w:w="484" w:type="dxa"/>
            <w:vMerge w:val="restart"/>
            <w:vAlign w:val="center"/>
          </w:tcPr>
          <w:p w14:paraId="08A5F82D">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违章占压</w:t>
            </w:r>
          </w:p>
        </w:tc>
        <w:tc>
          <w:tcPr>
            <w:tcW w:w="670" w:type="dxa"/>
            <w:vMerge w:val="restart"/>
            <w:vAlign w:val="center"/>
          </w:tcPr>
          <w:p w14:paraId="622E84BA">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私自接管</w:t>
            </w:r>
          </w:p>
        </w:tc>
        <w:tc>
          <w:tcPr>
            <w:tcW w:w="540" w:type="dxa"/>
            <w:vMerge w:val="restart"/>
            <w:vAlign w:val="center"/>
          </w:tcPr>
          <w:p w14:paraId="2DA6BE1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路面下陷</w:t>
            </w:r>
          </w:p>
        </w:tc>
        <w:tc>
          <w:tcPr>
            <w:tcW w:w="560" w:type="dxa"/>
            <w:vMerge w:val="restart"/>
            <w:vAlign w:val="center"/>
          </w:tcPr>
          <w:p w14:paraId="70D869F9">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绿化下陷</w:t>
            </w:r>
          </w:p>
        </w:tc>
        <w:tc>
          <w:tcPr>
            <w:tcW w:w="1080" w:type="dxa"/>
            <w:vMerge w:val="restart"/>
            <w:vAlign w:val="center"/>
          </w:tcPr>
          <w:p w14:paraId="396676E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是否下陷或高出地面</w:t>
            </w:r>
          </w:p>
        </w:tc>
        <w:tc>
          <w:tcPr>
            <w:tcW w:w="1230" w:type="dxa"/>
            <w:vMerge w:val="restart"/>
            <w:vAlign w:val="center"/>
          </w:tcPr>
          <w:p w14:paraId="2AED83D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是否存在跳动、异响</w:t>
            </w:r>
          </w:p>
        </w:tc>
        <w:tc>
          <w:tcPr>
            <w:tcW w:w="890" w:type="dxa"/>
            <w:vMerge w:val="restart"/>
            <w:vAlign w:val="center"/>
          </w:tcPr>
          <w:p w14:paraId="74E8BBB4">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是否散发异味</w:t>
            </w:r>
          </w:p>
        </w:tc>
        <w:tc>
          <w:tcPr>
            <w:tcW w:w="2990" w:type="dxa"/>
            <w:vMerge w:val="restart"/>
            <w:vAlign w:val="center"/>
          </w:tcPr>
          <w:p w14:paraId="1F75E35A">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检查井是否异常（缺失、破损、松动、掩埋、移位）</w:t>
            </w:r>
          </w:p>
        </w:tc>
        <w:tc>
          <w:tcPr>
            <w:tcW w:w="1030" w:type="dxa"/>
            <w:vMerge w:val="restart"/>
            <w:vAlign w:val="center"/>
          </w:tcPr>
          <w:p w14:paraId="089FAA06">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巡视人员</w:t>
            </w:r>
          </w:p>
        </w:tc>
        <w:tc>
          <w:tcPr>
            <w:tcW w:w="1320" w:type="dxa"/>
            <w:vMerge w:val="restart"/>
            <w:vAlign w:val="center"/>
          </w:tcPr>
          <w:p w14:paraId="704A4FBD">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巡视时间</w:t>
            </w:r>
          </w:p>
        </w:tc>
      </w:tr>
      <w:tr w14:paraId="3034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127DC73E">
            <w:pPr>
              <w:snapToGrid/>
              <w:spacing w:line="240" w:lineRule="auto"/>
              <w:ind w:firstLine="0" w:firstLineChars="0"/>
              <w:jc w:val="center"/>
              <w:rPr>
                <w:rFonts w:ascii="宋体" w:hAnsi="宋体" w:cs="Times New Roman"/>
                <w:b/>
                <w:color w:val="auto"/>
                <w:sz w:val="21"/>
                <w:szCs w:val="21"/>
              </w:rPr>
            </w:pPr>
          </w:p>
        </w:tc>
        <w:tc>
          <w:tcPr>
            <w:tcW w:w="2286" w:type="dxa"/>
            <w:vMerge w:val="continue"/>
            <w:vAlign w:val="center"/>
          </w:tcPr>
          <w:p w14:paraId="7E515595">
            <w:pPr>
              <w:snapToGrid/>
              <w:spacing w:line="240" w:lineRule="auto"/>
              <w:ind w:firstLine="0" w:firstLineChars="0"/>
              <w:jc w:val="center"/>
              <w:rPr>
                <w:rFonts w:ascii="宋体" w:hAnsi="宋体" w:cs="Times New Roman"/>
                <w:b/>
                <w:color w:val="auto"/>
                <w:sz w:val="21"/>
                <w:szCs w:val="21"/>
              </w:rPr>
            </w:pPr>
          </w:p>
        </w:tc>
        <w:tc>
          <w:tcPr>
            <w:tcW w:w="484" w:type="dxa"/>
            <w:vMerge w:val="continue"/>
            <w:vAlign w:val="center"/>
          </w:tcPr>
          <w:p w14:paraId="114D40F3">
            <w:pPr>
              <w:snapToGrid/>
              <w:spacing w:line="240" w:lineRule="auto"/>
              <w:ind w:firstLine="0" w:firstLineChars="0"/>
              <w:jc w:val="center"/>
              <w:rPr>
                <w:rFonts w:ascii="宋体" w:hAnsi="宋体" w:cs="Times New Roman"/>
                <w:b/>
                <w:color w:val="auto"/>
                <w:sz w:val="21"/>
                <w:szCs w:val="21"/>
              </w:rPr>
            </w:pPr>
          </w:p>
        </w:tc>
        <w:tc>
          <w:tcPr>
            <w:tcW w:w="670" w:type="dxa"/>
            <w:vMerge w:val="continue"/>
            <w:vAlign w:val="center"/>
          </w:tcPr>
          <w:p w14:paraId="5BC15BA7">
            <w:pPr>
              <w:snapToGrid/>
              <w:spacing w:line="240" w:lineRule="auto"/>
              <w:ind w:firstLine="0" w:firstLineChars="0"/>
              <w:jc w:val="center"/>
              <w:rPr>
                <w:rFonts w:ascii="宋体" w:hAnsi="宋体" w:cs="Times New Roman"/>
                <w:b/>
                <w:color w:val="auto"/>
                <w:sz w:val="21"/>
                <w:szCs w:val="21"/>
              </w:rPr>
            </w:pPr>
          </w:p>
        </w:tc>
        <w:tc>
          <w:tcPr>
            <w:tcW w:w="540" w:type="dxa"/>
            <w:vMerge w:val="continue"/>
            <w:vAlign w:val="center"/>
          </w:tcPr>
          <w:p w14:paraId="23E60A69">
            <w:pPr>
              <w:snapToGrid/>
              <w:spacing w:line="240" w:lineRule="auto"/>
              <w:ind w:firstLine="0" w:firstLineChars="0"/>
              <w:jc w:val="center"/>
              <w:rPr>
                <w:rFonts w:ascii="宋体" w:hAnsi="宋体" w:cs="Times New Roman"/>
                <w:b/>
                <w:color w:val="auto"/>
                <w:sz w:val="21"/>
                <w:szCs w:val="21"/>
              </w:rPr>
            </w:pPr>
          </w:p>
        </w:tc>
        <w:tc>
          <w:tcPr>
            <w:tcW w:w="560" w:type="dxa"/>
            <w:vMerge w:val="continue"/>
            <w:vAlign w:val="center"/>
          </w:tcPr>
          <w:p w14:paraId="4B2A1178">
            <w:pPr>
              <w:snapToGrid/>
              <w:spacing w:line="240" w:lineRule="auto"/>
              <w:ind w:firstLine="0" w:firstLineChars="0"/>
              <w:jc w:val="center"/>
              <w:rPr>
                <w:rFonts w:ascii="宋体" w:hAnsi="宋体" w:cs="Times New Roman"/>
                <w:b/>
                <w:color w:val="auto"/>
                <w:sz w:val="21"/>
                <w:szCs w:val="21"/>
              </w:rPr>
            </w:pPr>
          </w:p>
        </w:tc>
        <w:tc>
          <w:tcPr>
            <w:tcW w:w="1080" w:type="dxa"/>
            <w:vMerge w:val="continue"/>
            <w:vAlign w:val="center"/>
          </w:tcPr>
          <w:p w14:paraId="27ED12B2">
            <w:pPr>
              <w:snapToGrid/>
              <w:spacing w:line="240" w:lineRule="auto"/>
              <w:ind w:firstLine="0" w:firstLineChars="0"/>
              <w:jc w:val="center"/>
              <w:rPr>
                <w:rFonts w:ascii="宋体" w:hAnsi="宋体" w:cs="Times New Roman"/>
                <w:b/>
                <w:color w:val="auto"/>
                <w:sz w:val="21"/>
                <w:szCs w:val="21"/>
              </w:rPr>
            </w:pPr>
          </w:p>
        </w:tc>
        <w:tc>
          <w:tcPr>
            <w:tcW w:w="1230" w:type="dxa"/>
            <w:vMerge w:val="continue"/>
            <w:vAlign w:val="center"/>
          </w:tcPr>
          <w:p w14:paraId="4CF2F1EF">
            <w:pPr>
              <w:snapToGrid/>
              <w:spacing w:line="240" w:lineRule="auto"/>
              <w:ind w:firstLine="0" w:firstLineChars="0"/>
              <w:jc w:val="center"/>
              <w:rPr>
                <w:rFonts w:ascii="宋体" w:hAnsi="宋体" w:cs="Times New Roman"/>
                <w:b/>
                <w:color w:val="auto"/>
                <w:sz w:val="21"/>
                <w:szCs w:val="21"/>
              </w:rPr>
            </w:pPr>
          </w:p>
        </w:tc>
        <w:tc>
          <w:tcPr>
            <w:tcW w:w="890" w:type="dxa"/>
            <w:vMerge w:val="continue"/>
            <w:vAlign w:val="center"/>
          </w:tcPr>
          <w:p w14:paraId="1F382B4D">
            <w:pPr>
              <w:snapToGrid/>
              <w:spacing w:line="240" w:lineRule="auto"/>
              <w:ind w:firstLine="0" w:firstLineChars="0"/>
              <w:jc w:val="center"/>
              <w:rPr>
                <w:rFonts w:ascii="宋体" w:hAnsi="宋体" w:cs="Times New Roman"/>
                <w:b/>
                <w:color w:val="auto"/>
                <w:sz w:val="21"/>
                <w:szCs w:val="21"/>
              </w:rPr>
            </w:pPr>
          </w:p>
        </w:tc>
        <w:tc>
          <w:tcPr>
            <w:tcW w:w="2990" w:type="dxa"/>
            <w:vMerge w:val="continue"/>
            <w:vAlign w:val="center"/>
          </w:tcPr>
          <w:p w14:paraId="48E1FBC5">
            <w:pPr>
              <w:snapToGrid/>
              <w:spacing w:line="240" w:lineRule="auto"/>
              <w:ind w:firstLine="0" w:firstLineChars="0"/>
              <w:jc w:val="center"/>
              <w:rPr>
                <w:rFonts w:ascii="宋体" w:hAnsi="宋体" w:cs="Times New Roman"/>
                <w:b/>
                <w:color w:val="auto"/>
                <w:sz w:val="21"/>
                <w:szCs w:val="21"/>
              </w:rPr>
            </w:pPr>
          </w:p>
        </w:tc>
        <w:tc>
          <w:tcPr>
            <w:tcW w:w="1030" w:type="dxa"/>
            <w:vMerge w:val="continue"/>
            <w:vAlign w:val="center"/>
          </w:tcPr>
          <w:p w14:paraId="20848365">
            <w:pPr>
              <w:snapToGrid/>
              <w:spacing w:line="240" w:lineRule="auto"/>
              <w:ind w:firstLine="0" w:firstLineChars="0"/>
              <w:jc w:val="center"/>
              <w:rPr>
                <w:rFonts w:ascii="宋体" w:hAnsi="宋体" w:cs="Times New Roman"/>
                <w:b/>
                <w:color w:val="auto"/>
                <w:sz w:val="21"/>
                <w:szCs w:val="21"/>
              </w:rPr>
            </w:pPr>
          </w:p>
        </w:tc>
        <w:tc>
          <w:tcPr>
            <w:tcW w:w="1320" w:type="dxa"/>
            <w:vMerge w:val="continue"/>
            <w:vAlign w:val="center"/>
          </w:tcPr>
          <w:p w14:paraId="16B17078">
            <w:pPr>
              <w:snapToGrid/>
              <w:spacing w:line="240" w:lineRule="auto"/>
              <w:ind w:firstLine="0" w:firstLineChars="0"/>
              <w:jc w:val="center"/>
              <w:rPr>
                <w:rFonts w:ascii="宋体" w:hAnsi="宋体" w:cs="Times New Roman"/>
                <w:b/>
                <w:color w:val="auto"/>
                <w:sz w:val="21"/>
                <w:szCs w:val="21"/>
              </w:rPr>
            </w:pPr>
          </w:p>
        </w:tc>
      </w:tr>
      <w:tr w14:paraId="4D11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62EB35D3">
            <w:pPr>
              <w:snapToGrid/>
              <w:spacing w:line="240" w:lineRule="auto"/>
              <w:ind w:firstLine="0" w:firstLineChars="0"/>
              <w:jc w:val="center"/>
              <w:rPr>
                <w:rFonts w:ascii="宋体" w:hAnsi="宋体" w:cs="Times New Roman"/>
                <w:color w:val="auto"/>
                <w:sz w:val="21"/>
                <w:szCs w:val="21"/>
              </w:rPr>
            </w:pPr>
          </w:p>
        </w:tc>
        <w:tc>
          <w:tcPr>
            <w:tcW w:w="2286" w:type="dxa"/>
            <w:vMerge w:val="restart"/>
            <w:vAlign w:val="center"/>
          </w:tcPr>
          <w:p w14:paraId="747CBE5C">
            <w:pPr>
              <w:snapToGrid/>
              <w:spacing w:line="240" w:lineRule="auto"/>
              <w:ind w:firstLine="0" w:firstLineChars="0"/>
              <w:jc w:val="center"/>
              <w:rPr>
                <w:rFonts w:ascii="宋体" w:hAnsi="宋体" w:cs="Times New Roman"/>
                <w:color w:val="auto"/>
                <w:sz w:val="21"/>
                <w:szCs w:val="21"/>
              </w:rPr>
            </w:pPr>
          </w:p>
        </w:tc>
        <w:tc>
          <w:tcPr>
            <w:tcW w:w="484" w:type="dxa"/>
            <w:vMerge w:val="restart"/>
            <w:vAlign w:val="center"/>
          </w:tcPr>
          <w:p w14:paraId="709FC009">
            <w:pPr>
              <w:snapToGrid/>
              <w:spacing w:line="240" w:lineRule="auto"/>
              <w:ind w:firstLine="0" w:firstLineChars="0"/>
              <w:jc w:val="center"/>
              <w:rPr>
                <w:rFonts w:ascii="宋体" w:hAnsi="宋体" w:cs="Times New Roman"/>
                <w:color w:val="auto"/>
                <w:sz w:val="21"/>
                <w:szCs w:val="21"/>
              </w:rPr>
            </w:pPr>
          </w:p>
        </w:tc>
        <w:tc>
          <w:tcPr>
            <w:tcW w:w="670" w:type="dxa"/>
            <w:vMerge w:val="restart"/>
            <w:vAlign w:val="center"/>
          </w:tcPr>
          <w:p w14:paraId="3B9719C6">
            <w:pPr>
              <w:snapToGrid/>
              <w:spacing w:line="240" w:lineRule="auto"/>
              <w:ind w:firstLine="0" w:firstLineChars="0"/>
              <w:jc w:val="center"/>
              <w:rPr>
                <w:rFonts w:ascii="宋体" w:hAnsi="宋体" w:cs="Times New Roman"/>
                <w:color w:val="auto"/>
                <w:sz w:val="21"/>
                <w:szCs w:val="21"/>
              </w:rPr>
            </w:pPr>
          </w:p>
        </w:tc>
        <w:tc>
          <w:tcPr>
            <w:tcW w:w="540" w:type="dxa"/>
            <w:vMerge w:val="restart"/>
            <w:vAlign w:val="center"/>
          </w:tcPr>
          <w:p w14:paraId="2EC48830">
            <w:pPr>
              <w:snapToGrid/>
              <w:spacing w:line="240" w:lineRule="auto"/>
              <w:ind w:firstLine="0" w:firstLineChars="0"/>
              <w:jc w:val="center"/>
              <w:rPr>
                <w:rFonts w:ascii="宋体" w:hAnsi="宋体" w:cs="Times New Roman"/>
                <w:color w:val="auto"/>
                <w:sz w:val="21"/>
                <w:szCs w:val="21"/>
              </w:rPr>
            </w:pPr>
          </w:p>
        </w:tc>
        <w:tc>
          <w:tcPr>
            <w:tcW w:w="560" w:type="dxa"/>
            <w:vMerge w:val="restart"/>
            <w:vAlign w:val="center"/>
          </w:tcPr>
          <w:p w14:paraId="44A96950">
            <w:pPr>
              <w:snapToGrid/>
              <w:spacing w:line="240" w:lineRule="auto"/>
              <w:ind w:firstLine="0" w:firstLineChars="0"/>
              <w:jc w:val="center"/>
              <w:rPr>
                <w:rFonts w:ascii="宋体" w:hAnsi="宋体" w:cs="Times New Roman"/>
                <w:color w:val="auto"/>
                <w:sz w:val="21"/>
                <w:szCs w:val="21"/>
              </w:rPr>
            </w:pPr>
          </w:p>
        </w:tc>
        <w:tc>
          <w:tcPr>
            <w:tcW w:w="1080" w:type="dxa"/>
            <w:vMerge w:val="restart"/>
            <w:vAlign w:val="center"/>
          </w:tcPr>
          <w:p w14:paraId="3239EDAB">
            <w:pPr>
              <w:snapToGrid/>
              <w:spacing w:line="240" w:lineRule="auto"/>
              <w:ind w:firstLine="0" w:firstLineChars="0"/>
              <w:jc w:val="center"/>
              <w:rPr>
                <w:rFonts w:ascii="宋体" w:hAnsi="宋体" w:cs="Times New Roman"/>
                <w:color w:val="auto"/>
                <w:sz w:val="21"/>
                <w:szCs w:val="21"/>
              </w:rPr>
            </w:pPr>
          </w:p>
        </w:tc>
        <w:tc>
          <w:tcPr>
            <w:tcW w:w="1230" w:type="dxa"/>
            <w:vMerge w:val="restart"/>
            <w:vAlign w:val="center"/>
          </w:tcPr>
          <w:p w14:paraId="735F7729">
            <w:pPr>
              <w:snapToGrid/>
              <w:spacing w:line="240" w:lineRule="auto"/>
              <w:ind w:firstLine="0" w:firstLineChars="0"/>
              <w:jc w:val="center"/>
              <w:rPr>
                <w:rFonts w:ascii="宋体" w:hAnsi="宋体" w:cs="Times New Roman"/>
                <w:color w:val="auto"/>
                <w:sz w:val="21"/>
                <w:szCs w:val="21"/>
              </w:rPr>
            </w:pPr>
          </w:p>
        </w:tc>
        <w:tc>
          <w:tcPr>
            <w:tcW w:w="890" w:type="dxa"/>
            <w:vMerge w:val="restart"/>
            <w:vAlign w:val="center"/>
          </w:tcPr>
          <w:p w14:paraId="306B4905">
            <w:pPr>
              <w:snapToGrid/>
              <w:spacing w:line="240" w:lineRule="auto"/>
              <w:ind w:firstLine="0" w:firstLineChars="0"/>
              <w:jc w:val="center"/>
              <w:rPr>
                <w:rFonts w:ascii="宋体" w:hAnsi="宋体" w:cs="Times New Roman"/>
                <w:color w:val="auto"/>
                <w:sz w:val="21"/>
                <w:szCs w:val="21"/>
              </w:rPr>
            </w:pPr>
          </w:p>
        </w:tc>
        <w:tc>
          <w:tcPr>
            <w:tcW w:w="2990" w:type="dxa"/>
            <w:vMerge w:val="restart"/>
            <w:vAlign w:val="center"/>
          </w:tcPr>
          <w:p w14:paraId="1EDD18AA">
            <w:pPr>
              <w:snapToGrid/>
              <w:spacing w:line="240" w:lineRule="auto"/>
              <w:ind w:firstLine="0" w:firstLineChars="0"/>
              <w:jc w:val="center"/>
              <w:rPr>
                <w:rFonts w:ascii="宋体" w:hAnsi="宋体" w:cs="Times New Roman"/>
                <w:color w:val="auto"/>
                <w:sz w:val="21"/>
                <w:szCs w:val="21"/>
              </w:rPr>
            </w:pPr>
          </w:p>
        </w:tc>
        <w:tc>
          <w:tcPr>
            <w:tcW w:w="1030" w:type="dxa"/>
            <w:vMerge w:val="restart"/>
            <w:vAlign w:val="center"/>
          </w:tcPr>
          <w:p w14:paraId="2307EF0D">
            <w:pPr>
              <w:snapToGrid/>
              <w:spacing w:line="240" w:lineRule="auto"/>
              <w:ind w:firstLine="0" w:firstLineChars="0"/>
              <w:jc w:val="center"/>
              <w:rPr>
                <w:rFonts w:ascii="宋体" w:hAnsi="宋体" w:cs="Times New Roman"/>
                <w:color w:val="auto"/>
                <w:sz w:val="21"/>
                <w:szCs w:val="21"/>
              </w:rPr>
            </w:pPr>
          </w:p>
        </w:tc>
        <w:tc>
          <w:tcPr>
            <w:tcW w:w="1320" w:type="dxa"/>
            <w:vMerge w:val="restart"/>
            <w:vAlign w:val="center"/>
          </w:tcPr>
          <w:p w14:paraId="026A8F88">
            <w:pPr>
              <w:snapToGrid/>
              <w:spacing w:line="240" w:lineRule="auto"/>
              <w:ind w:firstLine="0" w:firstLineChars="0"/>
              <w:jc w:val="center"/>
              <w:rPr>
                <w:rFonts w:ascii="宋体" w:hAnsi="宋体" w:cs="Times New Roman"/>
                <w:color w:val="auto"/>
                <w:sz w:val="21"/>
                <w:szCs w:val="21"/>
              </w:rPr>
            </w:pPr>
          </w:p>
        </w:tc>
      </w:tr>
      <w:tr w14:paraId="75BB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20ECA057">
            <w:pPr>
              <w:snapToGrid/>
              <w:spacing w:line="240" w:lineRule="auto"/>
              <w:ind w:firstLine="0" w:firstLineChars="0"/>
              <w:jc w:val="center"/>
              <w:rPr>
                <w:rFonts w:ascii="宋体" w:hAnsi="宋体" w:cs="Times New Roman"/>
                <w:color w:val="auto"/>
                <w:sz w:val="21"/>
                <w:szCs w:val="21"/>
              </w:rPr>
            </w:pPr>
          </w:p>
        </w:tc>
        <w:tc>
          <w:tcPr>
            <w:tcW w:w="2286" w:type="dxa"/>
            <w:vMerge w:val="continue"/>
            <w:vAlign w:val="center"/>
          </w:tcPr>
          <w:p w14:paraId="30CFE506">
            <w:pPr>
              <w:snapToGrid/>
              <w:spacing w:line="240" w:lineRule="auto"/>
              <w:ind w:firstLine="0" w:firstLineChars="0"/>
              <w:jc w:val="center"/>
              <w:rPr>
                <w:rFonts w:ascii="宋体" w:hAnsi="宋体" w:cs="Times New Roman"/>
                <w:color w:val="auto"/>
                <w:sz w:val="21"/>
                <w:szCs w:val="21"/>
              </w:rPr>
            </w:pPr>
          </w:p>
        </w:tc>
        <w:tc>
          <w:tcPr>
            <w:tcW w:w="484" w:type="dxa"/>
            <w:vMerge w:val="continue"/>
            <w:vAlign w:val="center"/>
          </w:tcPr>
          <w:p w14:paraId="3291F298">
            <w:pPr>
              <w:snapToGrid/>
              <w:spacing w:line="240" w:lineRule="auto"/>
              <w:ind w:firstLine="0" w:firstLineChars="0"/>
              <w:jc w:val="center"/>
              <w:rPr>
                <w:rFonts w:ascii="宋体" w:hAnsi="宋体" w:cs="Times New Roman"/>
                <w:color w:val="auto"/>
                <w:sz w:val="21"/>
                <w:szCs w:val="21"/>
              </w:rPr>
            </w:pPr>
          </w:p>
        </w:tc>
        <w:tc>
          <w:tcPr>
            <w:tcW w:w="670" w:type="dxa"/>
            <w:vMerge w:val="continue"/>
            <w:vAlign w:val="center"/>
          </w:tcPr>
          <w:p w14:paraId="24147BC6">
            <w:pPr>
              <w:snapToGrid/>
              <w:spacing w:line="240" w:lineRule="auto"/>
              <w:ind w:firstLine="0" w:firstLineChars="0"/>
              <w:jc w:val="center"/>
              <w:rPr>
                <w:rFonts w:ascii="宋体" w:hAnsi="宋体" w:cs="Times New Roman"/>
                <w:color w:val="auto"/>
                <w:sz w:val="21"/>
                <w:szCs w:val="21"/>
              </w:rPr>
            </w:pPr>
          </w:p>
        </w:tc>
        <w:tc>
          <w:tcPr>
            <w:tcW w:w="540" w:type="dxa"/>
            <w:vMerge w:val="continue"/>
            <w:vAlign w:val="center"/>
          </w:tcPr>
          <w:p w14:paraId="40DD2A81">
            <w:pPr>
              <w:snapToGrid/>
              <w:spacing w:line="240" w:lineRule="auto"/>
              <w:ind w:firstLine="0" w:firstLineChars="0"/>
              <w:jc w:val="center"/>
              <w:rPr>
                <w:rFonts w:ascii="宋体" w:hAnsi="宋体" w:cs="Times New Roman"/>
                <w:color w:val="auto"/>
                <w:sz w:val="21"/>
                <w:szCs w:val="21"/>
              </w:rPr>
            </w:pPr>
          </w:p>
        </w:tc>
        <w:tc>
          <w:tcPr>
            <w:tcW w:w="560" w:type="dxa"/>
            <w:vMerge w:val="continue"/>
            <w:vAlign w:val="center"/>
          </w:tcPr>
          <w:p w14:paraId="7FB46CF4">
            <w:pPr>
              <w:snapToGrid/>
              <w:spacing w:line="240" w:lineRule="auto"/>
              <w:ind w:firstLine="0" w:firstLineChars="0"/>
              <w:jc w:val="center"/>
              <w:rPr>
                <w:rFonts w:ascii="宋体" w:hAnsi="宋体" w:cs="Times New Roman"/>
                <w:color w:val="auto"/>
                <w:sz w:val="21"/>
                <w:szCs w:val="21"/>
              </w:rPr>
            </w:pPr>
          </w:p>
        </w:tc>
        <w:tc>
          <w:tcPr>
            <w:tcW w:w="1080" w:type="dxa"/>
            <w:vMerge w:val="continue"/>
            <w:vAlign w:val="center"/>
          </w:tcPr>
          <w:p w14:paraId="47C4C187">
            <w:pPr>
              <w:snapToGrid/>
              <w:spacing w:line="240" w:lineRule="auto"/>
              <w:ind w:firstLine="0" w:firstLineChars="0"/>
              <w:jc w:val="center"/>
              <w:rPr>
                <w:rFonts w:ascii="宋体" w:hAnsi="宋体" w:cs="Times New Roman"/>
                <w:color w:val="auto"/>
                <w:sz w:val="21"/>
                <w:szCs w:val="21"/>
              </w:rPr>
            </w:pPr>
          </w:p>
        </w:tc>
        <w:tc>
          <w:tcPr>
            <w:tcW w:w="1230" w:type="dxa"/>
            <w:vMerge w:val="continue"/>
            <w:vAlign w:val="center"/>
          </w:tcPr>
          <w:p w14:paraId="62413FAB">
            <w:pPr>
              <w:snapToGrid/>
              <w:spacing w:line="240" w:lineRule="auto"/>
              <w:ind w:firstLine="0" w:firstLineChars="0"/>
              <w:jc w:val="center"/>
              <w:rPr>
                <w:rFonts w:ascii="宋体" w:hAnsi="宋体" w:cs="Times New Roman"/>
                <w:color w:val="auto"/>
                <w:sz w:val="21"/>
                <w:szCs w:val="21"/>
              </w:rPr>
            </w:pPr>
          </w:p>
        </w:tc>
        <w:tc>
          <w:tcPr>
            <w:tcW w:w="890" w:type="dxa"/>
            <w:vMerge w:val="continue"/>
            <w:vAlign w:val="center"/>
          </w:tcPr>
          <w:p w14:paraId="7C3464F9">
            <w:pPr>
              <w:snapToGrid/>
              <w:spacing w:line="240" w:lineRule="auto"/>
              <w:ind w:firstLine="0" w:firstLineChars="0"/>
              <w:jc w:val="center"/>
              <w:rPr>
                <w:rFonts w:ascii="宋体" w:hAnsi="宋体" w:cs="Times New Roman"/>
                <w:color w:val="auto"/>
                <w:sz w:val="21"/>
                <w:szCs w:val="21"/>
              </w:rPr>
            </w:pPr>
          </w:p>
        </w:tc>
        <w:tc>
          <w:tcPr>
            <w:tcW w:w="2990" w:type="dxa"/>
            <w:vMerge w:val="continue"/>
            <w:vAlign w:val="center"/>
          </w:tcPr>
          <w:p w14:paraId="0112AD35">
            <w:pPr>
              <w:snapToGrid/>
              <w:spacing w:line="240" w:lineRule="auto"/>
              <w:ind w:firstLine="0" w:firstLineChars="0"/>
              <w:jc w:val="center"/>
              <w:rPr>
                <w:rFonts w:ascii="宋体" w:hAnsi="宋体" w:cs="Times New Roman"/>
                <w:color w:val="auto"/>
                <w:sz w:val="21"/>
                <w:szCs w:val="21"/>
              </w:rPr>
            </w:pPr>
          </w:p>
        </w:tc>
        <w:tc>
          <w:tcPr>
            <w:tcW w:w="1030" w:type="dxa"/>
            <w:vMerge w:val="continue"/>
            <w:vAlign w:val="center"/>
          </w:tcPr>
          <w:p w14:paraId="448B6A66">
            <w:pPr>
              <w:snapToGrid/>
              <w:spacing w:line="240" w:lineRule="auto"/>
              <w:ind w:firstLine="0" w:firstLineChars="0"/>
              <w:jc w:val="center"/>
              <w:rPr>
                <w:rFonts w:ascii="宋体" w:hAnsi="宋体" w:cs="Times New Roman"/>
                <w:color w:val="auto"/>
                <w:sz w:val="21"/>
                <w:szCs w:val="21"/>
              </w:rPr>
            </w:pPr>
          </w:p>
        </w:tc>
        <w:tc>
          <w:tcPr>
            <w:tcW w:w="1320" w:type="dxa"/>
            <w:vMerge w:val="continue"/>
            <w:vAlign w:val="center"/>
          </w:tcPr>
          <w:p w14:paraId="337DA1F9">
            <w:pPr>
              <w:snapToGrid/>
              <w:spacing w:line="240" w:lineRule="auto"/>
              <w:ind w:firstLine="0" w:firstLineChars="0"/>
              <w:jc w:val="center"/>
              <w:rPr>
                <w:rFonts w:ascii="宋体" w:hAnsi="宋体" w:cs="Times New Roman"/>
                <w:color w:val="auto"/>
                <w:sz w:val="21"/>
                <w:szCs w:val="21"/>
              </w:rPr>
            </w:pPr>
          </w:p>
        </w:tc>
      </w:tr>
      <w:tr w14:paraId="15B4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3B10C027">
            <w:pPr>
              <w:snapToGrid/>
              <w:spacing w:line="240" w:lineRule="auto"/>
              <w:ind w:firstLine="0" w:firstLineChars="0"/>
              <w:jc w:val="center"/>
              <w:rPr>
                <w:rFonts w:ascii="宋体" w:hAnsi="宋体" w:cs="Times New Roman"/>
                <w:color w:val="auto"/>
                <w:sz w:val="21"/>
                <w:szCs w:val="21"/>
              </w:rPr>
            </w:pPr>
          </w:p>
        </w:tc>
        <w:tc>
          <w:tcPr>
            <w:tcW w:w="2286" w:type="dxa"/>
            <w:vMerge w:val="restart"/>
            <w:vAlign w:val="center"/>
          </w:tcPr>
          <w:p w14:paraId="0CA86D84">
            <w:pPr>
              <w:snapToGrid/>
              <w:spacing w:line="240" w:lineRule="auto"/>
              <w:ind w:firstLine="0" w:firstLineChars="0"/>
              <w:jc w:val="center"/>
              <w:rPr>
                <w:rFonts w:ascii="宋体" w:hAnsi="宋体" w:cs="Times New Roman"/>
                <w:color w:val="auto"/>
                <w:sz w:val="21"/>
                <w:szCs w:val="21"/>
              </w:rPr>
            </w:pPr>
          </w:p>
        </w:tc>
        <w:tc>
          <w:tcPr>
            <w:tcW w:w="484" w:type="dxa"/>
            <w:vMerge w:val="restart"/>
            <w:vAlign w:val="center"/>
          </w:tcPr>
          <w:p w14:paraId="347E1029">
            <w:pPr>
              <w:snapToGrid/>
              <w:spacing w:line="240" w:lineRule="auto"/>
              <w:ind w:firstLine="0" w:firstLineChars="0"/>
              <w:jc w:val="center"/>
              <w:rPr>
                <w:rFonts w:ascii="宋体" w:hAnsi="宋体" w:cs="Times New Roman"/>
                <w:color w:val="auto"/>
                <w:sz w:val="21"/>
                <w:szCs w:val="21"/>
              </w:rPr>
            </w:pPr>
          </w:p>
        </w:tc>
        <w:tc>
          <w:tcPr>
            <w:tcW w:w="670" w:type="dxa"/>
            <w:vMerge w:val="restart"/>
            <w:vAlign w:val="center"/>
          </w:tcPr>
          <w:p w14:paraId="633EB901">
            <w:pPr>
              <w:snapToGrid/>
              <w:spacing w:line="240" w:lineRule="auto"/>
              <w:ind w:firstLine="0" w:firstLineChars="0"/>
              <w:jc w:val="center"/>
              <w:rPr>
                <w:rFonts w:ascii="宋体" w:hAnsi="宋体" w:cs="Times New Roman"/>
                <w:color w:val="auto"/>
                <w:sz w:val="21"/>
                <w:szCs w:val="21"/>
              </w:rPr>
            </w:pPr>
          </w:p>
        </w:tc>
        <w:tc>
          <w:tcPr>
            <w:tcW w:w="540" w:type="dxa"/>
            <w:vMerge w:val="restart"/>
            <w:vAlign w:val="center"/>
          </w:tcPr>
          <w:p w14:paraId="784C3978">
            <w:pPr>
              <w:snapToGrid/>
              <w:spacing w:line="240" w:lineRule="auto"/>
              <w:ind w:firstLine="0" w:firstLineChars="0"/>
              <w:jc w:val="center"/>
              <w:rPr>
                <w:rFonts w:ascii="宋体" w:hAnsi="宋体" w:cs="Times New Roman"/>
                <w:color w:val="auto"/>
                <w:sz w:val="21"/>
                <w:szCs w:val="21"/>
              </w:rPr>
            </w:pPr>
          </w:p>
        </w:tc>
        <w:tc>
          <w:tcPr>
            <w:tcW w:w="560" w:type="dxa"/>
            <w:vMerge w:val="restart"/>
            <w:vAlign w:val="center"/>
          </w:tcPr>
          <w:p w14:paraId="1F45B631">
            <w:pPr>
              <w:snapToGrid/>
              <w:spacing w:line="240" w:lineRule="auto"/>
              <w:ind w:firstLine="0" w:firstLineChars="0"/>
              <w:jc w:val="center"/>
              <w:rPr>
                <w:rFonts w:ascii="宋体" w:hAnsi="宋体" w:cs="Times New Roman"/>
                <w:color w:val="auto"/>
                <w:sz w:val="21"/>
                <w:szCs w:val="21"/>
              </w:rPr>
            </w:pPr>
          </w:p>
        </w:tc>
        <w:tc>
          <w:tcPr>
            <w:tcW w:w="1080" w:type="dxa"/>
            <w:vMerge w:val="restart"/>
            <w:vAlign w:val="center"/>
          </w:tcPr>
          <w:p w14:paraId="506B4A8B">
            <w:pPr>
              <w:snapToGrid/>
              <w:spacing w:line="240" w:lineRule="auto"/>
              <w:ind w:firstLine="0" w:firstLineChars="0"/>
              <w:jc w:val="center"/>
              <w:rPr>
                <w:rFonts w:ascii="宋体" w:hAnsi="宋体" w:cs="Times New Roman"/>
                <w:color w:val="auto"/>
                <w:sz w:val="21"/>
                <w:szCs w:val="21"/>
              </w:rPr>
            </w:pPr>
          </w:p>
        </w:tc>
        <w:tc>
          <w:tcPr>
            <w:tcW w:w="1230" w:type="dxa"/>
            <w:vMerge w:val="restart"/>
            <w:vAlign w:val="center"/>
          </w:tcPr>
          <w:p w14:paraId="3F17A10B">
            <w:pPr>
              <w:snapToGrid/>
              <w:spacing w:line="240" w:lineRule="auto"/>
              <w:ind w:firstLine="0" w:firstLineChars="0"/>
              <w:jc w:val="center"/>
              <w:rPr>
                <w:rFonts w:ascii="宋体" w:hAnsi="宋体" w:cs="Times New Roman"/>
                <w:color w:val="auto"/>
                <w:sz w:val="21"/>
                <w:szCs w:val="21"/>
              </w:rPr>
            </w:pPr>
          </w:p>
        </w:tc>
        <w:tc>
          <w:tcPr>
            <w:tcW w:w="890" w:type="dxa"/>
            <w:vMerge w:val="restart"/>
            <w:vAlign w:val="center"/>
          </w:tcPr>
          <w:p w14:paraId="088A0814">
            <w:pPr>
              <w:snapToGrid/>
              <w:spacing w:line="240" w:lineRule="auto"/>
              <w:ind w:firstLine="0" w:firstLineChars="0"/>
              <w:jc w:val="center"/>
              <w:rPr>
                <w:rFonts w:ascii="宋体" w:hAnsi="宋体" w:cs="Times New Roman"/>
                <w:color w:val="auto"/>
                <w:sz w:val="21"/>
                <w:szCs w:val="21"/>
              </w:rPr>
            </w:pPr>
          </w:p>
        </w:tc>
        <w:tc>
          <w:tcPr>
            <w:tcW w:w="2990" w:type="dxa"/>
            <w:vMerge w:val="restart"/>
            <w:vAlign w:val="center"/>
          </w:tcPr>
          <w:p w14:paraId="32649C04">
            <w:pPr>
              <w:snapToGrid/>
              <w:spacing w:line="240" w:lineRule="auto"/>
              <w:ind w:firstLine="0" w:firstLineChars="0"/>
              <w:jc w:val="center"/>
              <w:rPr>
                <w:rFonts w:ascii="宋体" w:hAnsi="宋体" w:cs="Times New Roman"/>
                <w:color w:val="auto"/>
                <w:sz w:val="21"/>
                <w:szCs w:val="21"/>
              </w:rPr>
            </w:pPr>
          </w:p>
        </w:tc>
        <w:tc>
          <w:tcPr>
            <w:tcW w:w="1030" w:type="dxa"/>
            <w:vMerge w:val="restart"/>
            <w:vAlign w:val="center"/>
          </w:tcPr>
          <w:p w14:paraId="58C21A7F">
            <w:pPr>
              <w:snapToGrid/>
              <w:spacing w:line="240" w:lineRule="auto"/>
              <w:ind w:firstLine="0" w:firstLineChars="0"/>
              <w:jc w:val="center"/>
              <w:rPr>
                <w:rFonts w:ascii="宋体" w:hAnsi="宋体" w:cs="Times New Roman"/>
                <w:color w:val="auto"/>
                <w:sz w:val="21"/>
                <w:szCs w:val="21"/>
              </w:rPr>
            </w:pPr>
          </w:p>
        </w:tc>
        <w:tc>
          <w:tcPr>
            <w:tcW w:w="1320" w:type="dxa"/>
            <w:vMerge w:val="restart"/>
            <w:vAlign w:val="center"/>
          </w:tcPr>
          <w:p w14:paraId="297F5A32">
            <w:pPr>
              <w:snapToGrid/>
              <w:spacing w:line="240" w:lineRule="auto"/>
              <w:ind w:firstLine="0" w:firstLineChars="0"/>
              <w:jc w:val="center"/>
              <w:rPr>
                <w:rFonts w:ascii="宋体" w:hAnsi="宋体" w:cs="Times New Roman"/>
                <w:color w:val="auto"/>
                <w:sz w:val="21"/>
                <w:szCs w:val="21"/>
              </w:rPr>
            </w:pPr>
          </w:p>
        </w:tc>
      </w:tr>
      <w:tr w14:paraId="7D1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36276317">
            <w:pPr>
              <w:snapToGrid/>
              <w:spacing w:line="240" w:lineRule="auto"/>
              <w:ind w:firstLine="0" w:firstLineChars="0"/>
              <w:jc w:val="center"/>
              <w:rPr>
                <w:rFonts w:ascii="宋体" w:hAnsi="宋体" w:cs="Times New Roman"/>
                <w:color w:val="auto"/>
                <w:sz w:val="21"/>
                <w:szCs w:val="21"/>
              </w:rPr>
            </w:pPr>
          </w:p>
        </w:tc>
        <w:tc>
          <w:tcPr>
            <w:tcW w:w="2286" w:type="dxa"/>
            <w:vMerge w:val="continue"/>
            <w:vAlign w:val="center"/>
          </w:tcPr>
          <w:p w14:paraId="20113051">
            <w:pPr>
              <w:snapToGrid/>
              <w:spacing w:line="240" w:lineRule="auto"/>
              <w:ind w:firstLine="0" w:firstLineChars="0"/>
              <w:jc w:val="center"/>
              <w:rPr>
                <w:rFonts w:ascii="宋体" w:hAnsi="宋体" w:cs="Times New Roman"/>
                <w:color w:val="auto"/>
                <w:sz w:val="21"/>
                <w:szCs w:val="21"/>
              </w:rPr>
            </w:pPr>
          </w:p>
        </w:tc>
        <w:tc>
          <w:tcPr>
            <w:tcW w:w="484" w:type="dxa"/>
            <w:vMerge w:val="continue"/>
            <w:vAlign w:val="center"/>
          </w:tcPr>
          <w:p w14:paraId="4E77476D">
            <w:pPr>
              <w:snapToGrid/>
              <w:spacing w:line="240" w:lineRule="auto"/>
              <w:ind w:firstLine="0" w:firstLineChars="0"/>
              <w:jc w:val="center"/>
              <w:rPr>
                <w:rFonts w:ascii="宋体" w:hAnsi="宋体" w:cs="Times New Roman"/>
                <w:color w:val="auto"/>
                <w:sz w:val="21"/>
                <w:szCs w:val="21"/>
              </w:rPr>
            </w:pPr>
          </w:p>
        </w:tc>
        <w:tc>
          <w:tcPr>
            <w:tcW w:w="670" w:type="dxa"/>
            <w:vMerge w:val="continue"/>
            <w:vAlign w:val="center"/>
          </w:tcPr>
          <w:p w14:paraId="50FBFCAF">
            <w:pPr>
              <w:snapToGrid/>
              <w:spacing w:line="240" w:lineRule="auto"/>
              <w:ind w:firstLine="0" w:firstLineChars="0"/>
              <w:jc w:val="center"/>
              <w:rPr>
                <w:rFonts w:ascii="宋体" w:hAnsi="宋体" w:cs="Times New Roman"/>
                <w:color w:val="auto"/>
                <w:sz w:val="21"/>
                <w:szCs w:val="21"/>
              </w:rPr>
            </w:pPr>
          </w:p>
        </w:tc>
        <w:tc>
          <w:tcPr>
            <w:tcW w:w="540" w:type="dxa"/>
            <w:vMerge w:val="continue"/>
            <w:vAlign w:val="center"/>
          </w:tcPr>
          <w:p w14:paraId="6E19A87A">
            <w:pPr>
              <w:snapToGrid/>
              <w:spacing w:line="240" w:lineRule="auto"/>
              <w:ind w:firstLine="0" w:firstLineChars="0"/>
              <w:jc w:val="center"/>
              <w:rPr>
                <w:rFonts w:ascii="宋体" w:hAnsi="宋体" w:cs="Times New Roman"/>
                <w:color w:val="auto"/>
                <w:sz w:val="21"/>
                <w:szCs w:val="21"/>
              </w:rPr>
            </w:pPr>
          </w:p>
        </w:tc>
        <w:tc>
          <w:tcPr>
            <w:tcW w:w="560" w:type="dxa"/>
            <w:vMerge w:val="continue"/>
            <w:vAlign w:val="center"/>
          </w:tcPr>
          <w:p w14:paraId="69614787">
            <w:pPr>
              <w:snapToGrid/>
              <w:spacing w:line="240" w:lineRule="auto"/>
              <w:ind w:firstLine="0" w:firstLineChars="0"/>
              <w:jc w:val="center"/>
              <w:rPr>
                <w:rFonts w:ascii="宋体" w:hAnsi="宋体" w:cs="Times New Roman"/>
                <w:color w:val="auto"/>
                <w:sz w:val="21"/>
                <w:szCs w:val="21"/>
              </w:rPr>
            </w:pPr>
          </w:p>
        </w:tc>
        <w:tc>
          <w:tcPr>
            <w:tcW w:w="1080" w:type="dxa"/>
            <w:vMerge w:val="continue"/>
            <w:vAlign w:val="center"/>
          </w:tcPr>
          <w:p w14:paraId="540205F2">
            <w:pPr>
              <w:snapToGrid/>
              <w:spacing w:line="240" w:lineRule="auto"/>
              <w:ind w:firstLine="0" w:firstLineChars="0"/>
              <w:jc w:val="center"/>
              <w:rPr>
                <w:rFonts w:ascii="宋体" w:hAnsi="宋体" w:cs="Times New Roman"/>
                <w:color w:val="auto"/>
                <w:sz w:val="21"/>
                <w:szCs w:val="21"/>
              </w:rPr>
            </w:pPr>
          </w:p>
        </w:tc>
        <w:tc>
          <w:tcPr>
            <w:tcW w:w="1230" w:type="dxa"/>
            <w:vMerge w:val="continue"/>
            <w:vAlign w:val="center"/>
          </w:tcPr>
          <w:p w14:paraId="6CAAF113">
            <w:pPr>
              <w:snapToGrid/>
              <w:spacing w:line="240" w:lineRule="auto"/>
              <w:ind w:firstLine="0" w:firstLineChars="0"/>
              <w:jc w:val="center"/>
              <w:rPr>
                <w:rFonts w:ascii="宋体" w:hAnsi="宋体" w:cs="Times New Roman"/>
                <w:color w:val="auto"/>
                <w:sz w:val="21"/>
                <w:szCs w:val="21"/>
              </w:rPr>
            </w:pPr>
          </w:p>
        </w:tc>
        <w:tc>
          <w:tcPr>
            <w:tcW w:w="890" w:type="dxa"/>
            <w:vMerge w:val="continue"/>
            <w:vAlign w:val="center"/>
          </w:tcPr>
          <w:p w14:paraId="74EF4FC6">
            <w:pPr>
              <w:snapToGrid/>
              <w:spacing w:line="240" w:lineRule="auto"/>
              <w:ind w:firstLine="0" w:firstLineChars="0"/>
              <w:jc w:val="center"/>
              <w:rPr>
                <w:rFonts w:ascii="宋体" w:hAnsi="宋体" w:cs="Times New Roman"/>
                <w:color w:val="auto"/>
                <w:sz w:val="21"/>
                <w:szCs w:val="21"/>
              </w:rPr>
            </w:pPr>
          </w:p>
        </w:tc>
        <w:tc>
          <w:tcPr>
            <w:tcW w:w="2990" w:type="dxa"/>
            <w:vMerge w:val="continue"/>
            <w:vAlign w:val="center"/>
          </w:tcPr>
          <w:p w14:paraId="1BD45219">
            <w:pPr>
              <w:snapToGrid/>
              <w:spacing w:line="240" w:lineRule="auto"/>
              <w:ind w:firstLine="0" w:firstLineChars="0"/>
              <w:jc w:val="center"/>
              <w:rPr>
                <w:rFonts w:ascii="宋体" w:hAnsi="宋体" w:cs="Times New Roman"/>
                <w:color w:val="auto"/>
                <w:sz w:val="21"/>
                <w:szCs w:val="21"/>
              </w:rPr>
            </w:pPr>
          </w:p>
        </w:tc>
        <w:tc>
          <w:tcPr>
            <w:tcW w:w="1030" w:type="dxa"/>
            <w:vMerge w:val="continue"/>
            <w:vAlign w:val="center"/>
          </w:tcPr>
          <w:p w14:paraId="3B5E439A">
            <w:pPr>
              <w:snapToGrid/>
              <w:spacing w:line="240" w:lineRule="auto"/>
              <w:ind w:firstLine="0" w:firstLineChars="0"/>
              <w:jc w:val="center"/>
              <w:rPr>
                <w:rFonts w:ascii="宋体" w:hAnsi="宋体" w:cs="Times New Roman"/>
                <w:color w:val="auto"/>
                <w:sz w:val="21"/>
                <w:szCs w:val="21"/>
              </w:rPr>
            </w:pPr>
          </w:p>
        </w:tc>
        <w:tc>
          <w:tcPr>
            <w:tcW w:w="1320" w:type="dxa"/>
            <w:vMerge w:val="continue"/>
            <w:vAlign w:val="center"/>
          </w:tcPr>
          <w:p w14:paraId="2A543F77">
            <w:pPr>
              <w:snapToGrid/>
              <w:spacing w:line="240" w:lineRule="auto"/>
              <w:ind w:firstLine="0" w:firstLineChars="0"/>
              <w:jc w:val="center"/>
              <w:rPr>
                <w:rFonts w:ascii="宋体" w:hAnsi="宋体" w:cs="Times New Roman"/>
                <w:color w:val="auto"/>
                <w:sz w:val="21"/>
                <w:szCs w:val="21"/>
              </w:rPr>
            </w:pPr>
          </w:p>
        </w:tc>
      </w:tr>
      <w:tr w14:paraId="63B3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72369573">
            <w:pPr>
              <w:snapToGrid/>
              <w:spacing w:line="240" w:lineRule="auto"/>
              <w:ind w:firstLine="0" w:firstLineChars="0"/>
              <w:jc w:val="center"/>
              <w:rPr>
                <w:rFonts w:ascii="宋体" w:hAnsi="宋体" w:cs="Times New Roman"/>
                <w:color w:val="auto"/>
                <w:sz w:val="21"/>
                <w:szCs w:val="21"/>
              </w:rPr>
            </w:pPr>
          </w:p>
        </w:tc>
        <w:tc>
          <w:tcPr>
            <w:tcW w:w="2286" w:type="dxa"/>
            <w:vMerge w:val="restart"/>
            <w:vAlign w:val="center"/>
          </w:tcPr>
          <w:p w14:paraId="33105D48">
            <w:pPr>
              <w:snapToGrid/>
              <w:spacing w:line="240" w:lineRule="auto"/>
              <w:ind w:firstLine="0" w:firstLineChars="0"/>
              <w:jc w:val="center"/>
              <w:rPr>
                <w:rFonts w:ascii="宋体" w:hAnsi="宋体" w:cs="Times New Roman"/>
                <w:color w:val="auto"/>
                <w:sz w:val="21"/>
                <w:szCs w:val="21"/>
              </w:rPr>
            </w:pPr>
          </w:p>
        </w:tc>
        <w:tc>
          <w:tcPr>
            <w:tcW w:w="484" w:type="dxa"/>
            <w:vMerge w:val="restart"/>
            <w:vAlign w:val="center"/>
          </w:tcPr>
          <w:p w14:paraId="15D75A6A">
            <w:pPr>
              <w:snapToGrid/>
              <w:spacing w:line="240" w:lineRule="auto"/>
              <w:ind w:firstLine="0" w:firstLineChars="0"/>
              <w:jc w:val="center"/>
              <w:rPr>
                <w:rFonts w:ascii="宋体" w:hAnsi="宋体" w:cs="Times New Roman"/>
                <w:color w:val="auto"/>
                <w:sz w:val="21"/>
                <w:szCs w:val="21"/>
              </w:rPr>
            </w:pPr>
          </w:p>
        </w:tc>
        <w:tc>
          <w:tcPr>
            <w:tcW w:w="670" w:type="dxa"/>
            <w:vMerge w:val="restart"/>
            <w:vAlign w:val="center"/>
          </w:tcPr>
          <w:p w14:paraId="01B46463">
            <w:pPr>
              <w:snapToGrid/>
              <w:spacing w:line="240" w:lineRule="auto"/>
              <w:ind w:firstLine="0" w:firstLineChars="0"/>
              <w:jc w:val="center"/>
              <w:rPr>
                <w:rFonts w:ascii="宋体" w:hAnsi="宋体" w:cs="Times New Roman"/>
                <w:color w:val="auto"/>
                <w:sz w:val="21"/>
                <w:szCs w:val="21"/>
              </w:rPr>
            </w:pPr>
          </w:p>
        </w:tc>
        <w:tc>
          <w:tcPr>
            <w:tcW w:w="540" w:type="dxa"/>
            <w:vMerge w:val="restart"/>
            <w:vAlign w:val="center"/>
          </w:tcPr>
          <w:p w14:paraId="007BCF35">
            <w:pPr>
              <w:snapToGrid/>
              <w:spacing w:line="240" w:lineRule="auto"/>
              <w:ind w:firstLine="0" w:firstLineChars="0"/>
              <w:jc w:val="center"/>
              <w:rPr>
                <w:rFonts w:ascii="宋体" w:hAnsi="宋体" w:cs="Times New Roman"/>
                <w:color w:val="auto"/>
                <w:sz w:val="21"/>
                <w:szCs w:val="21"/>
              </w:rPr>
            </w:pPr>
          </w:p>
        </w:tc>
        <w:tc>
          <w:tcPr>
            <w:tcW w:w="560" w:type="dxa"/>
            <w:vMerge w:val="restart"/>
            <w:vAlign w:val="center"/>
          </w:tcPr>
          <w:p w14:paraId="28C8E24C">
            <w:pPr>
              <w:snapToGrid/>
              <w:spacing w:line="240" w:lineRule="auto"/>
              <w:ind w:firstLine="0" w:firstLineChars="0"/>
              <w:jc w:val="center"/>
              <w:rPr>
                <w:rFonts w:ascii="宋体" w:hAnsi="宋体" w:cs="Times New Roman"/>
                <w:color w:val="auto"/>
                <w:sz w:val="21"/>
                <w:szCs w:val="21"/>
              </w:rPr>
            </w:pPr>
          </w:p>
        </w:tc>
        <w:tc>
          <w:tcPr>
            <w:tcW w:w="1080" w:type="dxa"/>
            <w:vMerge w:val="restart"/>
            <w:vAlign w:val="center"/>
          </w:tcPr>
          <w:p w14:paraId="3D9E575E">
            <w:pPr>
              <w:snapToGrid/>
              <w:spacing w:line="240" w:lineRule="auto"/>
              <w:ind w:firstLine="0" w:firstLineChars="0"/>
              <w:jc w:val="center"/>
              <w:rPr>
                <w:rFonts w:ascii="宋体" w:hAnsi="宋体" w:cs="Times New Roman"/>
                <w:color w:val="auto"/>
                <w:sz w:val="21"/>
                <w:szCs w:val="21"/>
              </w:rPr>
            </w:pPr>
          </w:p>
        </w:tc>
        <w:tc>
          <w:tcPr>
            <w:tcW w:w="1230" w:type="dxa"/>
            <w:vMerge w:val="restart"/>
            <w:vAlign w:val="center"/>
          </w:tcPr>
          <w:p w14:paraId="7E8A8F11">
            <w:pPr>
              <w:snapToGrid/>
              <w:spacing w:line="240" w:lineRule="auto"/>
              <w:ind w:firstLine="0" w:firstLineChars="0"/>
              <w:jc w:val="center"/>
              <w:rPr>
                <w:rFonts w:ascii="宋体" w:hAnsi="宋体" w:cs="Times New Roman"/>
                <w:color w:val="auto"/>
                <w:sz w:val="21"/>
                <w:szCs w:val="21"/>
              </w:rPr>
            </w:pPr>
          </w:p>
        </w:tc>
        <w:tc>
          <w:tcPr>
            <w:tcW w:w="890" w:type="dxa"/>
            <w:vMerge w:val="restart"/>
            <w:vAlign w:val="center"/>
          </w:tcPr>
          <w:p w14:paraId="249F8680">
            <w:pPr>
              <w:snapToGrid/>
              <w:spacing w:line="240" w:lineRule="auto"/>
              <w:ind w:firstLine="0" w:firstLineChars="0"/>
              <w:jc w:val="center"/>
              <w:rPr>
                <w:rFonts w:ascii="宋体" w:hAnsi="宋体" w:cs="Times New Roman"/>
                <w:color w:val="auto"/>
                <w:sz w:val="21"/>
                <w:szCs w:val="21"/>
              </w:rPr>
            </w:pPr>
          </w:p>
        </w:tc>
        <w:tc>
          <w:tcPr>
            <w:tcW w:w="2990" w:type="dxa"/>
            <w:vMerge w:val="restart"/>
            <w:vAlign w:val="center"/>
          </w:tcPr>
          <w:p w14:paraId="16F791C7">
            <w:pPr>
              <w:snapToGrid/>
              <w:spacing w:line="240" w:lineRule="auto"/>
              <w:ind w:firstLine="0" w:firstLineChars="0"/>
              <w:jc w:val="center"/>
              <w:rPr>
                <w:rFonts w:ascii="宋体" w:hAnsi="宋体" w:cs="Times New Roman"/>
                <w:color w:val="auto"/>
                <w:sz w:val="21"/>
                <w:szCs w:val="21"/>
              </w:rPr>
            </w:pPr>
          </w:p>
        </w:tc>
        <w:tc>
          <w:tcPr>
            <w:tcW w:w="1030" w:type="dxa"/>
            <w:vMerge w:val="restart"/>
            <w:vAlign w:val="center"/>
          </w:tcPr>
          <w:p w14:paraId="32A03864">
            <w:pPr>
              <w:snapToGrid/>
              <w:spacing w:line="240" w:lineRule="auto"/>
              <w:ind w:firstLine="0" w:firstLineChars="0"/>
              <w:jc w:val="center"/>
              <w:rPr>
                <w:rFonts w:ascii="宋体" w:hAnsi="宋体" w:cs="Times New Roman"/>
                <w:color w:val="auto"/>
                <w:sz w:val="21"/>
                <w:szCs w:val="21"/>
              </w:rPr>
            </w:pPr>
          </w:p>
        </w:tc>
        <w:tc>
          <w:tcPr>
            <w:tcW w:w="1320" w:type="dxa"/>
            <w:vMerge w:val="restart"/>
            <w:vAlign w:val="center"/>
          </w:tcPr>
          <w:p w14:paraId="47A0178A">
            <w:pPr>
              <w:snapToGrid/>
              <w:spacing w:line="240" w:lineRule="auto"/>
              <w:ind w:firstLine="0" w:firstLineChars="0"/>
              <w:jc w:val="center"/>
              <w:rPr>
                <w:rFonts w:ascii="宋体" w:hAnsi="宋体" w:cs="Times New Roman"/>
                <w:color w:val="auto"/>
                <w:sz w:val="21"/>
                <w:szCs w:val="21"/>
              </w:rPr>
            </w:pPr>
          </w:p>
        </w:tc>
      </w:tr>
      <w:tr w14:paraId="718E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06B2A0A9">
            <w:pPr>
              <w:snapToGrid/>
              <w:spacing w:line="240" w:lineRule="auto"/>
              <w:ind w:firstLine="0" w:firstLineChars="0"/>
              <w:jc w:val="center"/>
              <w:rPr>
                <w:rFonts w:ascii="宋体" w:hAnsi="宋体" w:cs="Times New Roman"/>
                <w:color w:val="auto"/>
                <w:sz w:val="21"/>
                <w:szCs w:val="21"/>
              </w:rPr>
            </w:pPr>
          </w:p>
        </w:tc>
        <w:tc>
          <w:tcPr>
            <w:tcW w:w="2286" w:type="dxa"/>
            <w:vMerge w:val="continue"/>
            <w:vAlign w:val="center"/>
          </w:tcPr>
          <w:p w14:paraId="0DCA1D35">
            <w:pPr>
              <w:snapToGrid/>
              <w:spacing w:line="240" w:lineRule="auto"/>
              <w:ind w:firstLine="0" w:firstLineChars="0"/>
              <w:jc w:val="center"/>
              <w:rPr>
                <w:rFonts w:ascii="宋体" w:hAnsi="宋体" w:cs="Times New Roman"/>
                <w:color w:val="auto"/>
                <w:sz w:val="21"/>
                <w:szCs w:val="21"/>
              </w:rPr>
            </w:pPr>
          </w:p>
        </w:tc>
        <w:tc>
          <w:tcPr>
            <w:tcW w:w="484" w:type="dxa"/>
            <w:vMerge w:val="continue"/>
            <w:vAlign w:val="center"/>
          </w:tcPr>
          <w:p w14:paraId="1DCF3B5E">
            <w:pPr>
              <w:snapToGrid/>
              <w:spacing w:line="240" w:lineRule="auto"/>
              <w:ind w:firstLine="0" w:firstLineChars="0"/>
              <w:jc w:val="center"/>
              <w:rPr>
                <w:rFonts w:ascii="宋体" w:hAnsi="宋体" w:cs="Times New Roman"/>
                <w:color w:val="auto"/>
                <w:sz w:val="21"/>
                <w:szCs w:val="21"/>
              </w:rPr>
            </w:pPr>
          </w:p>
        </w:tc>
        <w:tc>
          <w:tcPr>
            <w:tcW w:w="670" w:type="dxa"/>
            <w:vMerge w:val="continue"/>
            <w:vAlign w:val="center"/>
          </w:tcPr>
          <w:p w14:paraId="32255912">
            <w:pPr>
              <w:snapToGrid/>
              <w:spacing w:line="240" w:lineRule="auto"/>
              <w:ind w:firstLine="0" w:firstLineChars="0"/>
              <w:jc w:val="center"/>
              <w:rPr>
                <w:rFonts w:ascii="宋体" w:hAnsi="宋体" w:cs="Times New Roman"/>
                <w:color w:val="auto"/>
                <w:sz w:val="21"/>
                <w:szCs w:val="21"/>
              </w:rPr>
            </w:pPr>
          </w:p>
        </w:tc>
        <w:tc>
          <w:tcPr>
            <w:tcW w:w="540" w:type="dxa"/>
            <w:vMerge w:val="continue"/>
            <w:vAlign w:val="center"/>
          </w:tcPr>
          <w:p w14:paraId="5DD6CBCC">
            <w:pPr>
              <w:snapToGrid/>
              <w:spacing w:line="240" w:lineRule="auto"/>
              <w:ind w:firstLine="0" w:firstLineChars="0"/>
              <w:jc w:val="center"/>
              <w:rPr>
                <w:rFonts w:ascii="宋体" w:hAnsi="宋体" w:cs="Times New Roman"/>
                <w:color w:val="auto"/>
                <w:sz w:val="21"/>
                <w:szCs w:val="21"/>
              </w:rPr>
            </w:pPr>
          </w:p>
        </w:tc>
        <w:tc>
          <w:tcPr>
            <w:tcW w:w="560" w:type="dxa"/>
            <w:vMerge w:val="continue"/>
            <w:vAlign w:val="center"/>
          </w:tcPr>
          <w:p w14:paraId="14553D29">
            <w:pPr>
              <w:snapToGrid/>
              <w:spacing w:line="240" w:lineRule="auto"/>
              <w:ind w:firstLine="0" w:firstLineChars="0"/>
              <w:jc w:val="center"/>
              <w:rPr>
                <w:rFonts w:ascii="宋体" w:hAnsi="宋体" w:cs="Times New Roman"/>
                <w:color w:val="auto"/>
                <w:sz w:val="21"/>
                <w:szCs w:val="21"/>
              </w:rPr>
            </w:pPr>
          </w:p>
        </w:tc>
        <w:tc>
          <w:tcPr>
            <w:tcW w:w="1080" w:type="dxa"/>
            <w:vMerge w:val="continue"/>
            <w:vAlign w:val="center"/>
          </w:tcPr>
          <w:p w14:paraId="2517FE86">
            <w:pPr>
              <w:snapToGrid/>
              <w:spacing w:line="240" w:lineRule="auto"/>
              <w:ind w:firstLine="0" w:firstLineChars="0"/>
              <w:jc w:val="center"/>
              <w:rPr>
                <w:rFonts w:ascii="宋体" w:hAnsi="宋体" w:cs="Times New Roman"/>
                <w:color w:val="auto"/>
                <w:sz w:val="21"/>
                <w:szCs w:val="21"/>
              </w:rPr>
            </w:pPr>
          </w:p>
        </w:tc>
        <w:tc>
          <w:tcPr>
            <w:tcW w:w="1230" w:type="dxa"/>
            <w:vMerge w:val="continue"/>
            <w:vAlign w:val="center"/>
          </w:tcPr>
          <w:p w14:paraId="248C301A">
            <w:pPr>
              <w:snapToGrid/>
              <w:spacing w:line="240" w:lineRule="auto"/>
              <w:ind w:firstLine="0" w:firstLineChars="0"/>
              <w:jc w:val="center"/>
              <w:rPr>
                <w:rFonts w:ascii="宋体" w:hAnsi="宋体" w:cs="Times New Roman"/>
                <w:color w:val="auto"/>
                <w:sz w:val="21"/>
                <w:szCs w:val="21"/>
              </w:rPr>
            </w:pPr>
          </w:p>
        </w:tc>
        <w:tc>
          <w:tcPr>
            <w:tcW w:w="890" w:type="dxa"/>
            <w:vMerge w:val="continue"/>
            <w:vAlign w:val="center"/>
          </w:tcPr>
          <w:p w14:paraId="311E0B9F">
            <w:pPr>
              <w:snapToGrid/>
              <w:spacing w:line="240" w:lineRule="auto"/>
              <w:ind w:firstLine="0" w:firstLineChars="0"/>
              <w:jc w:val="center"/>
              <w:rPr>
                <w:rFonts w:ascii="宋体" w:hAnsi="宋体" w:cs="Times New Roman"/>
                <w:color w:val="auto"/>
                <w:sz w:val="21"/>
                <w:szCs w:val="21"/>
              </w:rPr>
            </w:pPr>
          </w:p>
        </w:tc>
        <w:tc>
          <w:tcPr>
            <w:tcW w:w="2990" w:type="dxa"/>
            <w:vMerge w:val="continue"/>
            <w:vAlign w:val="center"/>
          </w:tcPr>
          <w:p w14:paraId="68B092C0">
            <w:pPr>
              <w:snapToGrid/>
              <w:spacing w:line="240" w:lineRule="auto"/>
              <w:ind w:firstLine="0" w:firstLineChars="0"/>
              <w:jc w:val="center"/>
              <w:rPr>
                <w:rFonts w:ascii="宋体" w:hAnsi="宋体" w:cs="Times New Roman"/>
                <w:color w:val="auto"/>
                <w:sz w:val="21"/>
                <w:szCs w:val="21"/>
              </w:rPr>
            </w:pPr>
          </w:p>
        </w:tc>
        <w:tc>
          <w:tcPr>
            <w:tcW w:w="1030" w:type="dxa"/>
            <w:vMerge w:val="continue"/>
            <w:vAlign w:val="center"/>
          </w:tcPr>
          <w:p w14:paraId="58FAAE3C">
            <w:pPr>
              <w:snapToGrid/>
              <w:spacing w:line="240" w:lineRule="auto"/>
              <w:ind w:firstLine="0" w:firstLineChars="0"/>
              <w:jc w:val="center"/>
              <w:rPr>
                <w:rFonts w:ascii="宋体" w:hAnsi="宋体" w:cs="Times New Roman"/>
                <w:color w:val="auto"/>
                <w:sz w:val="21"/>
                <w:szCs w:val="21"/>
              </w:rPr>
            </w:pPr>
          </w:p>
        </w:tc>
        <w:tc>
          <w:tcPr>
            <w:tcW w:w="1320" w:type="dxa"/>
            <w:vMerge w:val="continue"/>
            <w:vAlign w:val="center"/>
          </w:tcPr>
          <w:p w14:paraId="23FB0F83">
            <w:pPr>
              <w:snapToGrid/>
              <w:spacing w:line="240" w:lineRule="auto"/>
              <w:ind w:firstLine="0" w:firstLineChars="0"/>
              <w:jc w:val="center"/>
              <w:rPr>
                <w:rFonts w:ascii="宋体" w:hAnsi="宋体" w:cs="Times New Roman"/>
                <w:color w:val="auto"/>
                <w:sz w:val="21"/>
                <w:szCs w:val="21"/>
              </w:rPr>
            </w:pPr>
          </w:p>
        </w:tc>
      </w:tr>
      <w:tr w14:paraId="197E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0F80F020">
            <w:pPr>
              <w:snapToGrid/>
              <w:spacing w:line="240" w:lineRule="auto"/>
              <w:ind w:firstLine="0" w:firstLineChars="0"/>
              <w:jc w:val="center"/>
              <w:rPr>
                <w:rFonts w:ascii="宋体" w:hAnsi="宋体" w:cs="Times New Roman"/>
                <w:color w:val="auto"/>
                <w:sz w:val="21"/>
                <w:szCs w:val="21"/>
              </w:rPr>
            </w:pPr>
          </w:p>
        </w:tc>
        <w:tc>
          <w:tcPr>
            <w:tcW w:w="2286" w:type="dxa"/>
            <w:vMerge w:val="restart"/>
            <w:vAlign w:val="center"/>
          </w:tcPr>
          <w:p w14:paraId="6088AD00">
            <w:pPr>
              <w:snapToGrid/>
              <w:spacing w:line="240" w:lineRule="auto"/>
              <w:ind w:firstLine="0" w:firstLineChars="0"/>
              <w:jc w:val="center"/>
              <w:rPr>
                <w:rFonts w:ascii="宋体" w:hAnsi="宋体" w:cs="Times New Roman"/>
                <w:color w:val="auto"/>
                <w:sz w:val="21"/>
                <w:szCs w:val="21"/>
              </w:rPr>
            </w:pPr>
          </w:p>
        </w:tc>
        <w:tc>
          <w:tcPr>
            <w:tcW w:w="484" w:type="dxa"/>
            <w:vMerge w:val="restart"/>
            <w:vAlign w:val="center"/>
          </w:tcPr>
          <w:p w14:paraId="7661CDBC">
            <w:pPr>
              <w:snapToGrid/>
              <w:spacing w:line="240" w:lineRule="auto"/>
              <w:ind w:firstLine="0" w:firstLineChars="0"/>
              <w:jc w:val="center"/>
              <w:rPr>
                <w:rFonts w:ascii="宋体" w:hAnsi="宋体" w:cs="Times New Roman"/>
                <w:color w:val="auto"/>
                <w:sz w:val="21"/>
                <w:szCs w:val="21"/>
              </w:rPr>
            </w:pPr>
          </w:p>
        </w:tc>
        <w:tc>
          <w:tcPr>
            <w:tcW w:w="670" w:type="dxa"/>
            <w:vMerge w:val="restart"/>
            <w:vAlign w:val="center"/>
          </w:tcPr>
          <w:p w14:paraId="211EA55A">
            <w:pPr>
              <w:snapToGrid/>
              <w:spacing w:line="240" w:lineRule="auto"/>
              <w:ind w:firstLine="0" w:firstLineChars="0"/>
              <w:jc w:val="center"/>
              <w:rPr>
                <w:rFonts w:ascii="宋体" w:hAnsi="宋体" w:cs="Times New Roman"/>
                <w:color w:val="auto"/>
                <w:sz w:val="21"/>
                <w:szCs w:val="21"/>
              </w:rPr>
            </w:pPr>
          </w:p>
        </w:tc>
        <w:tc>
          <w:tcPr>
            <w:tcW w:w="540" w:type="dxa"/>
            <w:vMerge w:val="restart"/>
            <w:vAlign w:val="center"/>
          </w:tcPr>
          <w:p w14:paraId="2FBA3182">
            <w:pPr>
              <w:snapToGrid/>
              <w:spacing w:line="240" w:lineRule="auto"/>
              <w:ind w:firstLine="0" w:firstLineChars="0"/>
              <w:jc w:val="center"/>
              <w:rPr>
                <w:rFonts w:ascii="宋体" w:hAnsi="宋体" w:cs="Times New Roman"/>
                <w:color w:val="auto"/>
                <w:sz w:val="21"/>
                <w:szCs w:val="21"/>
              </w:rPr>
            </w:pPr>
          </w:p>
        </w:tc>
        <w:tc>
          <w:tcPr>
            <w:tcW w:w="560" w:type="dxa"/>
            <w:vMerge w:val="restart"/>
            <w:vAlign w:val="center"/>
          </w:tcPr>
          <w:p w14:paraId="150A0A77">
            <w:pPr>
              <w:snapToGrid/>
              <w:spacing w:line="240" w:lineRule="auto"/>
              <w:ind w:firstLine="0" w:firstLineChars="0"/>
              <w:jc w:val="center"/>
              <w:rPr>
                <w:rFonts w:ascii="宋体" w:hAnsi="宋体" w:cs="Times New Roman"/>
                <w:color w:val="auto"/>
                <w:sz w:val="21"/>
                <w:szCs w:val="21"/>
              </w:rPr>
            </w:pPr>
          </w:p>
        </w:tc>
        <w:tc>
          <w:tcPr>
            <w:tcW w:w="1080" w:type="dxa"/>
            <w:vMerge w:val="restart"/>
            <w:vAlign w:val="center"/>
          </w:tcPr>
          <w:p w14:paraId="3D404096">
            <w:pPr>
              <w:snapToGrid/>
              <w:spacing w:line="240" w:lineRule="auto"/>
              <w:ind w:firstLine="0" w:firstLineChars="0"/>
              <w:jc w:val="center"/>
              <w:rPr>
                <w:rFonts w:ascii="宋体" w:hAnsi="宋体" w:cs="Times New Roman"/>
                <w:color w:val="auto"/>
                <w:sz w:val="21"/>
                <w:szCs w:val="21"/>
              </w:rPr>
            </w:pPr>
          </w:p>
        </w:tc>
        <w:tc>
          <w:tcPr>
            <w:tcW w:w="1230" w:type="dxa"/>
            <w:vMerge w:val="restart"/>
            <w:vAlign w:val="center"/>
          </w:tcPr>
          <w:p w14:paraId="64FA8DA9">
            <w:pPr>
              <w:snapToGrid/>
              <w:spacing w:line="240" w:lineRule="auto"/>
              <w:ind w:firstLine="0" w:firstLineChars="0"/>
              <w:jc w:val="center"/>
              <w:rPr>
                <w:rFonts w:ascii="宋体" w:hAnsi="宋体" w:cs="Times New Roman"/>
                <w:color w:val="auto"/>
                <w:sz w:val="21"/>
                <w:szCs w:val="21"/>
              </w:rPr>
            </w:pPr>
          </w:p>
        </w:tc>
        <w:tc>
          <w:tcPr>
            <w:tcW w:w="890" w:type="dxa"/>
            <w:vMerge w:val="restart"/>
            <w:vAlign w:val="center"/>
          </w:tcPr>
          <w:p w14:paraId="7B197E0F">
            <w:pPr>
              <w:snapToGrid/>
              <w:spacing w:line="240" w:lineRule="auto"/>
              <w:ind w:firstLine="0" w:firstLineChars="0"/>
              <w:jc w:val="center"/>
              <w:rPr>
                <w:rFonts w:ascii="宋体" w:hAnsi="宋体" w:cs="Times New Roman"/>
                <w:color w:val="auto"/>
                <w:sz w:val="21"/>
                <w:szCs w:val="21"/>
              </w:rPr>
            </w:pPr>
          </w:p>
        </w:tc>
        <w:tc>
          <w:tcPr>
            <w:tcW w:w="2990" w:type="dxa"/>
            <w:vMerge w:val="restart"/>
            <w:vAlign w:val="center"/>
          </w:tcPr>
          <w:p w14:paraId="1C05F458">
            <w:pPr>
              <w:snapToGrid/>
              <w:spacing w:line="240" w:lineRule="auto"/>
              <w:ind w:firstLine="0" w:firstLineChars="0"/>
              <w:jc w:val="center"/>
              <w:rPr>
                <w:rFonts w:ascii="宋体" w:hAnsi="宋体" w:cs="Times New Roman"/>
                <w:color w:val="auto"/>
                <w:sz w:val="21"/>
                <w:szCs w:val="21"/>
              </w:rPr>
            </w:pPr>
          </w:p>
        </w:tc>
        <w:tc>
          <w:tcPr>
            <w:tcW w:w="1030" w:type="dxa"/>
            <w:vMerge w:val="restart"/>
            <w:vAlign w:val="center"/>
          </w:tcPr>
          <w:p w14:paraId="2B7BA737">
            <w:pPr>
              <w:snapToGrid/>
              <w:spacing w:line="240" w:lineRule="auto"/>
              <w:ind w:firstLine="0" w:firstLineChars="0"/>
              <w:jc w:val="center"/>
              <w:rPr>
                <w:rFonts w:ascii="宋体" w:hAnsi="宋体" w:cs="Times New Roman"/>
                <w:color w:val="auto"/>
                <w:sz w:val="21"/>
                <w:szCs w:val="21"/>
              </w:rPr>
            </w:pPr>
          </w:p>
        </w:tc>
        <w:tc>
          <w:tcPr>
            <w:tcW w:w="1320" w:type="dxa"/>
            <w:vMerge w:val="restart"/>
            <w:vAlign w:val="center"/>
          </w:tcPr>
          <w:p w14:paraId="41CABB40">
            <w:pPr>
              <w:snapToGrid/>
              <w:spacing w:line="240" w:lineRule="auto"/>
              <w:ind w:firstLine="0" w:firstLineChars="0"/>
              <w:jc w:val="center"/>
              <w:rPr>
                <w:rFonts w:ascii="宋体" w:hAnsi="宋体" w:cs="Times New Roman"/>
                <w:color w:val="auto"/>
                <w:sz w:val="21"/>
                <w:szCs w:val="21"/>
              </w:rPr>
            </w:pPr>
          </w:p>
        </w:tc>
      </w:tr>
      <w:tr w14:paraId="46E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22C2C6CD">
            <w:pPr>
              <w:snapToGrid/>
              <w:spacing w:line="240" w:lineRule="auto"/>
              <w:ind w:firstLine="0" w:firstLineChars="0"/>
              <w:jc w:val="center"/>
              <w:rPr>
                <w:rFonts w:ascii="宋体" w:hAnsi="宋体" w:cs="Times New Roman"/>
                <w:color w:val="auto"/>
                <w:sz w:val="21"/>
                <w:szCs w:val="21"/>
              </w:rPr>
            </w:pPr>
          </w:p>
        </w:tc>
        <w:tc>
          <w:tcPr>
            <w:tcW w:w="2286" w:type="dxa"/>
            <w:vMerge w:val="continue"/>
            <w:vAlign w:val="center"/>
          </w:tcPr>
          <w:p w14:paraId="25517539">
            <w:pPr>
              <w:snapToGrid/>
              <w:spacing w:line="240" w:lineRule="auto"/>
              <w:ind w:firstLine="0" w:firstLineChars="0"/>
              <w:jc w:val="center"/>
              <w:rPr>
                <w:rFonts w:ascii="宋体" w:hAnsi="宋体" w:cs="Times New Roman"/>
                <w:color w:val="auto"/>
                <w:sz w:val="21"/>
                <w:szCs w:val="21"/>
              </w:rPr>
            </w:pPr>
          </w:p>
        </w:tc>
        <w:tc>
          <w:tcPr>
            <w:tcW w:w="484" w:type="dxa"/>
            <w:vMerge w:val="continue"/>
            <w:vAlign w:val="center"/>
          </w:tcPr>
          <w:p w14:paraId="410AE1E0">
            <w:pPr>
              <w:snapToGrid/>
              <w:spacing w:line="240" w:lineRule="auto"/>
              <w:ind w:firstLine="0" w:firstLineChars="0"/>
              <w:jc w:val="center"/>
              <w:rPr>
                <w:rFonts w:ascii="宋体" w:hAnsi="宋体" w:cs="Times New Roman"/>
                <w:color w:val="auto"/>
                <w:sz w:val="21"/>
                <w:szCs w:val="21"/>
              </w:rPr>
            </w:pPr>
          </w:p>
        </w:tc>
        <w:tc>
          <w:tcPr>
            <w:tcW w:w="670" w:type="dxa"/>
            <w:vMerge w:val="continue"/>
            <w:vAlign w:val="center"/>
          </w:tcPr>
          <w:p w14:paraId="598823DE">
            <w:pPr>
              <w:snapToGrid/>
              <w:spacing w:line="240" w:lineRule="auto"/>
              <w:ind w:firstLine="0" w:firstLineChars="0"/>
              <w:jc w:val="center"/>
              <w:rPr>
                <w:rFonts w:ascii="宋体" w:hAnsi="宋体" w:cs="Times New Roman"/>
                <w:color w:val="auto"/>
                <w:sz w:val="21"/>
                <w:szCs w:val="21"/>
              </w:rPr>
            </w:pPr>
          </w:p>
        </w:tc>
        <w:tc>
          <w:tcPr>
            <w:tcW w:w="540" w:type="dxa"/>
            <w:vMerge w:val="continue"/>
            <w:vAlign w:val="center"/>
          </w:tcPr>
          <w:p w14:paraId="56D4DF27">
            <w:pPr>
              <w:snapToGrid/>
              <w:spacing w:line="240" w:lineRule="auto"/>
              <w:ind w:firstLine="0" w:firstLineChars="0"/>
              <w:jc w:val="center"/>
              <w:rPr>
                <w:rFonts w:ascii="宋体" w:hAnsi="宋体" w:cs="Times New Roman"/>
                <w:color w:val="auto"/>
                <w:sz w:val="21"/>
                <w:szCs w:val="21"/>
              </w:rPr>
            </w:pPr>
          </w:p>
        </w:tc>
        <w:tc>
          <w:tcPr>
            <w:tcW w:w="560" w:type="dxa"/>
            <w:vMerge w:val="continue"/>
            <w:vAlign w:val="center"/>
          </w:tcPr>
          <w:p w14:paraId="3F81BD66">
            <w:pPr>
              <w:snapToGrid/>
              <w:spacing w:line="240" w:lineRule="auto"/>
              <w:ind w:firstLine="0" w:firstLineChars="0"/>
              <w:jc w:val="center"/>
              <w:rPr>
                <w:rFonts w:ascii="宋体" w:hAnsi="宋体" w:cs="Times New Roman"/>
                <w:color w:val="auto"/>
                <w:sz w:val="21"/>
                <w:szCs w:val="21"/>
              </w:rPr>
            </w:pPr>
          </w:p>
        </w:tc>
        <w:tc>
          <w:tcPr>
            <w:tcW w:w="1080" w:type="dxa"/>
            <w:vMerge w:val="continue"/>
            <w:vAlign w:val="center"/>
          </w:tcPr>
          <w:p w14:paraId="6F4BD0E9">
            <w:pPr>
              <w:snapToGrid/>
              <w:spacing w:line="240" w:lineRule="auto"/>
              <w:ind w:firstLine="0" w:firstLineChars="0"/>
              <w:jc w:val="center"/>
              <w:rPr>
                <w:rFonts w:ascii="宋体" w:hAnsi="宋体" w:cs="Times New Roman"/>
                <w:color w:val="auto"/>
                <w:sz w:val="21"/>
                <w:szCs w:val="21"/>
              </w:rPr>
            </w:pPr>
          </w:p>
        </w:tc>
        <w:tc>
          <w:tcPr>
            <w:tcW w:w="1230" w:type="dxa"/>
            <w:vMerge w:val="continue"/>
            <w:vAlign w:val="center"/>
          </w:tcPr>
          <w:p w14:paraId="4A9A7933">
            <w:pPr>
              <w:snapToGrid/>
              <w:spacing w:line="240" w:lineRule="auto"/>
              <w:ind w:firstLine="0" w:firstLineChars="0"/>
              <w:jc w:val="center"/>
              <w:rPr>
                <w:rFonts w:ascii="宋体" w:hAnsi="宋体" w:cs="Times New Roman"/>
                <w:color w:val="auto"/>
                <w:sz w:val="21"/>
                <w:szCs w:val="21"/>
              </w:rPr>
            </w:pPr>
          </w:p>
        </w:tc>
        <w:tc>
          <w:tcPr>
            <w:tcW w:w="890" w:type="dxa"/>
            <w:vMerge w:val="continue"/>
            <w:vAlign w:val="center"/>
          </w:tcPr>
          <w:p w14:paraId="23286B6D">
            <w:pPr>
              <w:snapToGrid/>
              <w:spacing w:line="240" w:lineRule="auto"/>
              <w:ind w:firstLine="0" w:firstLineChars="0"/>
              <w:jc w:val="center"/>
              <w:rPr>
                <w:rFonts w:ascii="宋体" w:hAnsi="宋体" w:cs="Times New Roman"/>
                <w:color w:val="auto"/>
                <w:sz w:val="21"/>
                <w:szCs w:val="21"/>
              </w:rPr>
            </w:pPr>
          </w:p>
        </w:tc>
        <w:tc>
          <w:tcPr>
            <w:tcW w:w="2990" w:type="dxa"/>
            <w:vMerge w:val="continue"/>
            <w:vAlign w:val="center"/>
          </w:tcPr>
          <w:p w14:paraId="60ADFC87">
            <w:pPr>
              <w:snapToGrid/>
              <w:spacing w:line="240" w:lineRule="auto"/>
              <w:ind w:firstLine="0" w:firstLineChars="0"/>
              <w:jc w:val="center"/>
              <w:rPr>
                <w:rFonts w:ascii="宋体" w:hAnsi="宋体" w:cs="Times New Roman"/>
                <w:color w:val="auto"/>
                <w:sz w:val="21"/>
                <w:szCs w:val="21"/>
              </w:rPr>
            </w:pPr>
          </w:p>
        </w:tc>
        <w:tc>
          <w:tcPr>
            <w:tcW w:w="1030" w:type="dxa"/>
            <w:vMerge w:val="continue"/>
            <w:vAlign w:val="center"/>
          </w:tcPr>
          <w:p w14:paraId="0DBDAF46">
            <w:pPr>
              <w:snapToGrid/>
              <w:spacing w:line="240" w:lineRule="auto"/>
              <w:ind w:firstLine="0" w:firstLineChars="0"/>
              <w:jc w:val="center"/>
              <w:rPr>
                <w:rFonts w:ascii="宋体" w:hAnsi="宋体" w:cs="Times New Roman"/>
                <w:color w:val="auto"/>
                <w:sz w:val="21"/>
                <w:szCs w:val="21"/>
              </w:rPr>
            </w:pPr>
          </w:p>
        </w:tc>
        <w:tc>
          <w:tcPr>
            <w:tcW w:w="1320" w:type="dxa"/>
            <w:vMerge w:val="continue"/>
            <w:vAlign w:val="center"/>
          </w:tcPr>
          <w:p w14:paraId="40F9B6F1">
            <w:pPr>
              <w:snapToGrid/>
              <w:spacing w:line="240" w:lineRule="auto"/>
              <w:ind w:firstLine="0" w:firstLineChars="0"/>
              <w:jc w:val="center"/>
              <w:rPr>
                <w:rFonts w:ascii="宋体" w:hAnsi="宋体" w:cs="Times New Roman"/>
                <w:color w:val="auto"/>
                <w:sz w:val="21"/>
                <w:szCs w:val="21"/>
              </w:rPr>
            </w:pPr>
          </w:p>
        </w:tc>
      </w:tr>
      <w:tr w14:paraId="089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6C1416F1">
            <w:pPr>
              <w:snapToGrid/>
              <w:spacing w:line="240" w:lineRule="auto"/>
              <w:ind w:firstLine="0" w:firstLineChars="0"/>
              <w:jc w:val="center"/>
              <w:rPr>
                <w:rFonts w:ascii="宋体" w:hAnsi="宋体" w:cs="Times New Roman"/>
                <w:color w:val="auto"/>
                <w:sz w:val="21"/>
                <w:szCs w:val="21"/>
              </w:rPr>
            </w:pPr>
          </w:p>
        </w:tc>
        <w:tc>
          <w:tcPr>
            <w:tcW w:w="2286" w:type="dxa"/>
            <w:vMerge w:val="restart"/>
            <w:vAlign w:val="center"/>
          </w:tcPr>
          <w:p w14:paraId="59C11C0D">
            <w:pPr>
              <w:snapToGrid/>
              <w:spacing w:line="240" w:lineRule="auto"/>
              <w:ind w:firstLine="0" w:firstLineChars="0"/>
              <w:jc w:val="center"/>
              <w:rPr>
                <w:rFonts w:ascii="宋体" w:hAnsi="宋体" w:cs="Times New Roman"/>
                <w:color w:val="auto"/>
                <w:sz w:val="21"/>
                <w:szCs w:val="21"/>
              </w:rPr>
            </w:pPr>
          </w:p>
        </w:tc>
        <w:tc>
          <w:tcPr>
            <w:tcW w:w="484" w:type="dxa"/>
            <w:vMerge w:val="restart"/>
            <w:vAlign w:val="center"/>
          </w:tcPr>
          <w:p w14:paraId="605E0C57">
            <w:pPr>
              <w:snapToGrid/>
              <w:spacing w:line="240" w:lineRule="auto"/>
              <w:ind w:firstLine="0" w:firstLineChars="0"/>
              <w:jc w:val="center"/>
              <w:rPr>
                <w:rFonts w:ascii="宋体" w:hAnsi="宋体" w:cs="Times New Roman"/>
                <w:color w:val="auto"/>
                <w:sz w:val="21"/>
                <w:szCs w:val="21"/>
              </w:rPr>
            </w:pPr>
          </w:p>
        </w:tc>
        <w:tc>
          <w:tcPr>
            <w:tcW w:w="670" w:type="dxa"/>
            <w:vMerge w:val="restart"/>
            <w:vAlign w:val="center"/>
          </w:tcPr>
          <w:p w14:paraId="130C5BD8">
            <w:pPr>
              <w:snapToGrid/>
              <w:spacing w:line="240" w:lineRule="auto"/>
              <w:ind w:firstLine="0" w:firstLineChars="0"/>
              <w:jc w:val="center"/>
              <w:rPr>
                <w:rFonts w:ascii="宋体" w:hAnsi="宋体" w:cs="Times New Roman"/>
                <w:color w:val="auto"/>
                <w:sz w:val="21"/>
                <w:szCs w:val="21"/>
              </w:rPr>
            </w:pPr>
          </w:p>
        </w:tc>
        <w:tc>
          <w:tcPr>
            <w:tcW w:w="540" w:type="dxa"/>
            <w:vMerge w:val="restart"/>
            <w:vAlign w:val="center"/>
          </w:tcPr>
          <w:p w14:paraId="5C2C3912">
            <w:pPr>
              <w:snapToGrid/>
              <w:spacing w:line="240" w:lineRule="auto"/>
              <w:ind w:firstLine="0" w:firstLineChars="0"/>
              <w:jc w:val="center"/>
              <w:rPr>
                <w:rFonts w:ascii="宋体" w:hAnsi="宋体" w:cs="Times New Roman"/>
                <w:color w:val="auto"/>
                <w:sz w:val="21"/>
                <w:szCs w:val="21"/>
              </w:rPr>
            </w:pPr>
          </w:p>
        </w:tc>
        <w:tc>
          <w:tcPr>
            <w:tcW w:w="560" w:type="dxa"/>
            <w:vMerge w:val="restart"/>
            <w:vAlign w:val="center"/>
          </w:tcPr>
          <w:p w14:paraId="27964BF2">
            <w:pPr>
              <w:snapToGrid/>
              <w:spacing w:line="240" w:lineRule="auto"/>
              <w:ind w:firstLine="0" w:firstLineChars="0"/>
              <w:jc w:val="center"/>
              <w:rPr>
                <w:rFonts w:ascii="宋体" w:hAnsi="宋体" w:cs="Times New Roman"/>
                <w:color w:val="auto"/>
                <w:sz w:val="21"/>
                <w:szCs w:val="21"/>
              </w:rPr>
            </w:pPr>
          </w:p>
        </w:tc>
        <w:tc>
          <w:tcPr>
            <w:tcW w:w="1080" w:type="dxa"/>
            <w:vMerge w:val="restart"/>
            <w:vAlign w:val="center"/>
          </w:tcPr>
          <w:p w14:paraId="4BEC45AD">
            <w:pPr>
              <w:snapToGrid/>
              <w:spacing w:line="240" w:lineRule="auto"/>
              <w:ind w:firstLine="0" w:firstLineChars="0"/>
              <w:jc w:val="center"/>
              <w:rPr>
                <w:rFonts w:ascii="宋体" w:hAnsi="宋体" w:cs="Times New Roman"/>
                <w:color w:val="auto"/>
                <w:sz w:val="21"/>
                <w:szCs w:val="21"/>
              </w:rPr>
            </w:pPr>
          </w:p>
        </w:tc>
        <w:tc>
          <w:tcPr>
            <w:tcW w:w="1230" w:type="dxa"/>
            <w:vMerge w:val="restart"/>
            <w:vAlign w:val="center"/>
          </w:tcPr>
          <w:p w14:paraId="4239D19E">
            <w:pPr>
              <w:snapToGrid/>
              <w:spacing w:line="240" w:lineRule="auto"/>
              <w:ind w:firstLine="0" w:firstLineChars="0"/>
              <w:jc w:val="center"/>
              <w:rPr>
                <w:rFonts w:ascii="宋体" w:hAnsi="宋体" w:cs="Times New Roman"/>
                <w:color w:val="auto"/>
                <w:sz w:val="21"/>
                <w:szCs w:val="21"/>
              </w:rPr>
            </w:pPr>
          </w:p>
        </w:tc>
        <w:tc>
          <w:tcPr>
            <w:tcW w:w="890" w:type="dxa"/>
            <w:vMerge w:val="restart"/>
            <w:vAlign w:val="center"/>
          </w:tcPr>
          <w:p w14:paraId="3F2B7716">
            <w:pPr>
              <w:snapToGrid/>
              <w:spacing w:line="240" w:lineRule="auto"/>
              <w:ind w:firstLine="0" w:firstLineChars="0"/>
              <w:jc w:val="center"/>
              <w:rPr>
                <w:rFonts w:ascii="宋体" w:hAnsi="宋体" w:cs="Times New Roman"/>
                <w:color w:val="auto"/>
                <w:sz w:val="21"/>
                <w:szCs w:val="21"/>
              </w:rPr>
            </w:pPr>
          </w:p>
        </w:tc>
        <w:tc>
          <w:tcPr>
            <w:tcW w:w="2990" w:type="dxa"/>
            <w:vMerge w:val="restart"/>
            <w:vAlign w:val="center"/>
          </w:tcPr>
          <w:p w14:paraId="018454EC">
            <w:pPr>
              <w:snapToGrid/>
              <w:spacing w:line="240" w:lineRule="auto"/>
              <w:ind w:firstLine="0" w:firstLineChars="0"/>
              <w:jc w:val="center"/>
              <w:rPr>
                <w:rFonts w:ascii="宋体" w:hAnsi="宋体" w:cs="Times New Roman"/>
                <w:color w:val="auto"/>
                <w:sz w:val="21"/>
                <w:szCs w:val="21"/>
              </w:rPr>
            </w:pPr>
          </w:p>
        </w:tc>
        <w:tc>
          <w:tcPr>
            <w:tcW w:w="1030" w:type="dxa"/>
            <w:vMerge w:val="restart"/>
            <w:vAlign w:val="center"/>
          </w:tcPr>
          <w:p w14:paraId="4CBA919D">
            <w:pPr>
              <w:snapToGrid/>
              <w:spacing w:line="240" w:lineRule="auto"/>
              <w:ind w:firstLine="0" w:firstLineChars="0"/>
              <w:jc w:val="center"/>
              <w:rPr>
                <w:rFonts w:ascii="宋体" w:hAnsi="宋体" w:cs="Times New Roman"/>
                <w:color w:val="auto"/>
                <w:sz w:val="21"/>
                <w:szCs w:val="21"/>
              </w:rPr>
            </w:pPr>
          </w:p>
        </w:tc>
        <w:tc>
          <w:tcPr>
            <w:tcW w:w="1320" w:type="dxa"/>
            <w:vMerge w:val="restart"/>
            <w:vAlign w:val="center"/>
          </w:tcPr>
          <w:p w14:paraId="2C711080">
            <w:pPr>
              <w:snapToGrid/>
              <w:spacing w:line="240" w:lineRule="auto"/>
              <w:ind w:firstLine="0" w:firstLineChars="0"/>
              <w:jc w:val="center"/>
              <w:rPr>
                <w:rFonts w:ascii="宋体" w:hAnsi="宋体" w:cs="Times New Roman"/>
                <w:color w:val="auto"/>
                <w:sz w:val="21"/>
                <w:szCs w:val="21"/>
              </w:rPr>
            </w:pPr>
          </w:p>
        </w:tc>
      </w:tr>
      <w:tr w14:paraId="42A5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014F1824">
            <w:pPr>
              <w:snapToGrid/>
              <w:spacing w:line="240" w:lineRule="auto"/>
              <w:ind w:firstLine="0" w:firstLineChars="0"/>
              <w:jc w:val="center"/>
              <w:rPr>
                <w:rFonts w:ascii="宋体" w:hAnsi="宋体" w:cs="Times New Roman"/>
                <w:color w:val="auto"/>
                <w:sz w:val="21"/>
                <w:szCs w:val="21"/>
              </w:rPr>
            </w:pPr>
          </w:p>
        </w:tc>
        <w:tc>
          <w:tcPr>
            <w:tcW w:w="2286" w:type="dxa"/>
            <w:vMerge w:val="continue"/>
            <w:vAlign w:val="center"/>
          </w:tcPr>
          <w:p w14:paraId="525DC158">
            <w:pPr>
              <w:snapToGrid/>
              <w:spacing w:line="240" w:lineRule="auto"/>
              <w:ind w:firstLine="0" w:firstLineChars="0"/>
              <w:jc w:val="center"/>
              <w:rPr>
                <w:rFonts w:ascii="宋体" w:hAnsi="宋体" w:cs="Times New Roman"/>
                <w:color w:val="auto"/>
                <w:sz w:val="21"/>
                <w:szCs w:val="21"/>
              </w:rPr>
            </w:pPr>
          </w:p>
        </w:tc>
        <w:tc>
          <w:tcPr>
            <w:tcW w:w="484" w:type="dxa"/>
            <w:vMerge w:val="continue"/>
            <w:vAlign w:val="center"/>
          </w:tcPr>
          <w:p w14:paraId="71CF2382">
            <w:pPr>
              <w:snapToGrid/>
              <w:spacing w:line="240" w:lineRule="auto"/>
              <w:ind w:firstLine="0" w:firstLineChars="0"/>
              <w:jc w:val="center"/>
              <w:rPr>
                <w:rFonts w:ascii="宋体" w:hAnsi="宋体" w:cs="Times New Roman"/>
                <w:color w:val="auto"/>
                <w:sz w:val="21"/>
                <w:szCs w:val="21"/>
              </w:rPr>
            </w:pPr>
          </w:p>
        </w:tc>
        <w:tc>
          <w:tcPr>
            <w:tcW w:w="670" w:type="dxa"/>
            <w:vMerge w:val="continue"/>
            <w:vAlign w:val="center"/>
          </w:tcPr>
          <w:p w14:paraId="32923607">
            <w:pPr>
              <w:snapToGrid/>
              <w:spacing w:line="240" w:lineRule="auto"/>
              <w:ind w:firstLine="0" w:firstLineChars="0"/>
              <w:jc w:val="center"/>
              <w:rPr>
                <w:rFonts w:ascii="宋体" w:hAnsi="宋体" w:cs="Times New Roman"/>
                <w:color w:val="auto"/>
                <w:sz w:val="21"/>
                <w:szCs w:val="21"/>
              </w:rPr>
            </w:pPr>
          </w:p>
        </w:tc>
        <w:tc>
          <w:tcPr>
            <w:tcW w:w="540" w:type="dxa"/>
            <w:vMerge w:val="continue"/>
            <w:vAlign w:val="center"/>
          </w:tcPr>
          <w:p w14:paraId="2E2F7180">
            <w:pPr>
              <w:snapToGrid/>
              <w:spacing w:line="240" w:lineRule="auto"/>
              <w:ind w:firstLine="0" w:firstLineChars="0"/>
              <w:jc w:val="center"/>
              <w:rPr>
                <w:rFonts w:ascii="宋体" w:hAnsi="宋体" w:cs="Times New Roman"/>
                <w:color w:val="auto"/>
                <w:sz w:val="21"/>
                <w:szCs w:val="21"/>
              </w:rPr>
            </w:pPr>
          </w:p>
        </w:tc>
        <w:tc>
          <w:tcPr>
            <w:tcW w:w="560" w:type="dxa"/>
            <w:vMerge w:val="continue"/>
            <w:vAlign w:val="center"/>
          </w:tcPr>
          <w:p w14:paraId="6D2215DC">
            <w:pPr>
              <w:snapToGrid/>
              <w:spacing w:line="240" w:lineRule="auto"/>
              <w:ind w:firstLine="0" w:firstLineChars="0"/>
              <w:jc w:val="center"/>
              <w:rPr>
                <w:rFonts w:ascii="宋体" w:hAnsi="宋体" w:cs="Times New Roman"/>
                <w:color w:val="auto"/>
                <w:sz w:val="21"/>
                <w:szCs w:val="21"/>
              </w:rPr>
            </w:pPr>
          </w:p>
        </w:tc>
        <w:tc>
          <w:tcPr>
            <w:tcW w:w="1080" w:type="dxa"/>
            <w:vMerge w:val="continue"/>
            <w:vAlign w:val="center"/>
          </w:tcPr>
          <w:p w14:paraId="4FAD9B5F">
            <w:pPr>
              <w:snapToGrid/>
              <w:spacing w:line="240" w:lineRule="auto"/>
              <w:ind w:firstLine="0" w:firstLineChars="0"/>
              <w:jc w:val="center"/>
              <w:rPr>
                <w:rFonts w:ascii="宋体" w:hAnsi="宋体" w:cs="Times New Roman"/>
                <w:color w:val="auto"/>
                <w:sz w:val="21"/>
                <w:szCs w:val="21"/>
              </w:rPr>
            </w:pPr>
          </w:p>
        </w:tc>
        <w:tc>
          <w:tcPr>
            <w:tcW w:w="1230" w:type="dxa"/>
            <w:vMerge w:val="continue"/>
            <w:vAlign w:val="center"/>
          </w:tcPr>
          <w:p w14:paraId="522E6E7E">
            <w:pPr>
              <w:snapToGrid/>
              <w:spacing w:line="240" w:lineRule="auto"/>
              <w:ind w:firstLine="0" w:firstLineChars="0"/>
              <w:jc w:val="center"/>
              <w:rPr>
                <w:rFonts w:ascii="宋体" w:hAnsi="宋体" w:cs="Times New Roman"/>
                <w:color w:val="auto"/>
                <w:sz w:val="21"/>
                <w:szCs w:val="21"/>
              </w:rPr>
            </w:pPr>
          </w:p>
        </w:tc>
        <w:tc>
          <w:tcPr>
            <w:tcW w:w="890" w:type="dxa"/>
            <w:vMerge w:val="continue"/>
            <w:vAlign w:val="center"/>
          </w:tcPr>
          <w:p w14:paraId="5A51AF97">
            <w:pPr>
              <w:snapToGrid/>
              <w:spacing w:line="240" w:lineRule="auto"/>
              <w:ind w:firstLine="0" w:firstLineChars="0"/>
              <w:jc w:val="center"/>
              <w:rPr>
                <w:rFonts w:ascii="宋体" w:hAnsi="宋体" w:cs="Times New Roman"/>
                <w:color w:val="auto"/>
                <w:sz w:val="21"/>
                <w:szCs w:val="21"/>
              </w:rPr>
            </w:pPr>
          </w:p>
        </w:tc>
        <w:tc>
          <w:tcPr>
            <w:tcW w:w="2990" w:type="dxa"/>
            <w:vMerge w:val="continue"/>
            <w:vAlign w:val="center"/>
          </w:tcPr>
          <w:p w14:paraId="0ACA0934">
            <w:pPr>
              <w:snapToGrid/>
              <w:spacing w:line="240" w:lineRule="auto"/>
              <w:ind w:firstLine="0" w:firstLineChars="0"/>
              <w:jc w:val="center"/>
              <w:rPr>
                <w:rFonts w:ascii="宋体" w:hAnsi="宋体" w:cs="Times New Roman"/>
                <w:color w:val="auto"/>
                <w:sz w:val="21"/>
                <w:szCs w:val="21"/>
              </w:rPr>
            </w:pPr>
          </w:p>
        </w:tc>
        <w:tc>
          <w:tcPr>
            <w:tcW w:w="1030" w:type="dxa"/>
            <w:vMerge w:val="continue"/>
            <w:vAlign w:val="center"/>
          </w:tcPr>
          <w:p w14:paraId="03CFBF19">
            <w:pPr>
              <w:snapToGrid/>
              <w:spacing w:line="240" w:lineRule="auto"/>
              <w:ind w:firstLine="0" w:firstLineChars="0"/>
              <w:jc w:val="center"/>
              <w:rPr>
                <w:rFonts w:ascii="宋体" w:hAnsi="宋体" w:cs="Times New Roman"/>
                <w:color w:val="auto"/>
                <w:sz w:val="21"/>
                <w:szCs w:val="21"/>
              </w:rPr>
            </w:pPr>
          </w:p>
        </w:tc>
        <w:tc>
          <w:tcPr>
            <w:tcW w:w="1320" w:type="dxa"/>
            <w:vMerge w:val="continue"/>
            <w:vAlign w:val="center"/>
          </w:tcPr>
          <w:p w14:paraId="53E2E631">
            <w:pPr>
              <w:snapToGrid/>
              <w:spacing w:line="240" w:lineRule="auto"/>
              <w:ind w:firstLine="0" w:firstLineChars="0"/>
              <w:jc w:val="center"/>
              <w:rPr>
                <w:rFonts w:ascii="宋体" w:hAnsi="宋体" w:cs="Times New Roman"/>
                <w:color w:val="auto"/>
                <w:sz w:val="21"/>
                <w:szCs w:val="21"/>
              </w:rPr>
            </w:pPr>
          </w:p>
        </w:tc>
      </w:tr>
      <w:tr w14:paraId="17AF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restart"/>
            <w:vAlign w:val="center"/>
          </w:tcPr>
          <w:p w14:paraId="6C59A0E0">
            <w:pPr>
              <w:snapToGrid/>
              <w:spacing w:line="240" w:lineRule="auto"/>
              <w:ind w:firstLine="0" w:firstLineChars="0"/>
              <w:jc w:val="center"/>
              <w:rPr>
                <w:rFonts w:ascii="宋体" w:hAnsi="宋体" w:cs="Times New Roman"/>
                <w:color w:val="auto"/>
                <w:sz w:val="21"/>
                <w:szCs w:val="21"/>
              </w:rPr>
            </w:pPr>
          </w:p>
        </w:tc>
        <w:tc>
          <w:tcPr>
            <w:tcW w:w="2286" w:type="dxa"/>
            <w:vMerge w:val="restart"/>
            <w:vAlign w:val="center"/>
          </w:tcPr>
          <w:p w14:paraId="457DAC68">
            <w:pPr>
              <w:snapToGrid/>
              <w:spacing w:line="240" w:lineRule="auto"/>
              <w:ind w:firstLine="0" w:firstLineChars="0"/>
              <w:jc w:val="center"/>
              <w:rPr>
                <w:rFonts w:ascii="宋体" w:hAnsi="宋体" w:cs="Times New Roman"/>
                <w:color w:val="auto"/>
                <w:sz w:val="21"/>
                <w:szCs w:val="21"/>
              </w:rPr>
            </w:pPr>
          </w:p>
        </w:tc>
        <w:tc>
          <w:tcPr>
            <w:tcW w:w="484" w:type="dxa"/>
            <w:vMerge w:val="restart"/>
            <w:vAlign w:val="center"/>
          </w:tcPr>
          <w:p w14:paraId="014BF584">
            <w:pPr>
              <w:snapToGrid/>
              <w:spacing w:line="240" w:lineRule="auto"/>
              <w:ind w:firstLine="0" w:firstLineChars="0"/>
              <w:jc w:val="center"/>
              <w:rPr>
                <w:rFonts w:ascii="宋体" w:hAnsi="宋体" w:cs="Times New Roman"/>
                <w:color w:val="auto"/>
                <w:sz w:val="21"/>
                <w:szCs w:val="21"/>
              </w:rPr>
            </w:pPr>
          </w:p>
        </w:tc>
        <w:tc>
          <w:tcPr>
            <w:tcW w:w="670" w:type="dxa"/>
            <w:vMerge w:val="restart"/>
            <w:vAlign w:val="center"/>
          </w:tcPr>
          <w:p w14:paraId="5A16735C">
            <w:pPr>
              <w:snapToGrid/>
              <w:spacing w:line="240" w:lineRule="auto"/>
              <w:ind w:firstLine="0" w:firstLineChars="0"/>
              <w:jc w:val="center"/>
              <w:rPr>
                <w:rFonts w:ascii="宋体" w:hAnsi="宋体" w:cs="Times New Roman"/>
                <w:color w:val="auto"/>
                <w:sz w:val="21"/>
                <w:szCs w:val="21"/>
              </w:rPr>
            </w:pPr>
          </w:p>
        </w:tc>
        <w:tc>
          <w:tcPr>
            <w:tcW w:w="540" w:type="dxa"/>
            <w:vMerge w:val="restart"/>
            <w:vAlign w:val="center"/>
          </w:tcPr>
          <w:p w14:paraId="2A548949">
            <w:pPr>
              <w:snapToGrid/>
              <w:spacing w:line="240" w:lineRule="auto"/>
              <w:ind w:firstLine="0" w:firstLineChars="0"/>
              <w:jc w:val="center"/>
              <w:rPr>
                <w:rFonts w:ascii="宋体" w:hAnsi="宋体" w:cs="Times New Roman"/>
                <w:color w:val="auto"/>
                <w:sz w:val="21"/>
                <w:szCs w:val="21"/>
              </w:rPr>
            </w:pPr>
          </w:p>
        </w:tc>
        <w:tc>
          <w:tcPr>
            <w:tcW w:w="560" w:type="dxa"/>
            <w:vMerge w:val="restart"/>
            <w:vAlign w:val="center"/>
          </w:tcPr>
          <w:p w14:paraId="082373F0">
            <w:pPr>
              <w:snapToGrid/>
              <w:spacing w:line="240" w:lineRule="auto"/>
              <w:ind w:firstLine="0" w:firstLineChars="0"/>
              <w:jc w:val="center"/>
              <w:rPr>
                <w:rFonts w:ascii="宋体" w:hAnsi="宋体" w:cs="Times New Roman"/>
                <w:color w:val="auto"/>
                <w:sz w:val="21"/>
                <w:szCs w:val="21"/>
              </w:rPr>
            </w:pPr>
          </w:p>
        </w:tc>
        <w:tc>
          <w:tcPr>
            <w:tcW w:w="1080" w:type="dxa"/>
            <w:vMerge w:val="restart"/>
            <w:vAlign w:val="center"/>
          </w:tcPr>
          <w:p w14:paraId="53237D6D">
            <w:pPr>
              <w:snapToGrid/>
              <w:spacing w:line="240" w:lineRule="auto"/>
              <w:ind w:firstLine="0" w:firstLineChars="0"/>
              <w:jc w:val="center"/>
              <w:rPr>
                <w:rFonts w:ascii="宋体" w:hAnsi="宋体" w:cs="Times New Roman"/>
                <w:color w:val="auto"/>
                <w:sz w:val="21"/>
                <w:szCs w:val="21"/>
              </w:rPr>
            </w:pPr>
          </w:p>
        </w:tc>
        <w:tc>
          <w:tcPr>
            <w:tcW w:w="1230" w:type="dxa"/>
            <w:vMerge w:val="restart"/>
            <w:vAlign w:val="center"/>
          </w:tcPr>
          <w:p w14:paraId="138FA421">
            <w:pPr>
              <w:snapToGrid/>
              <w:spacing w:line="240" w:lineRule="auto"/>
              <w:ind w:firstLine="0" w:firstLineChars="0"/>
              <w:jc w:val="center"/>
              <w:rPr>
                <w:rFonts w:ascii="宋体" w:hAnsi="宋体" w:cs="Times New Roman"/>
                <w:color w:val="auto"/>
                <w:sz w:val="21"/>
                <w:szCs w:val="21"/>
              </w:rPr>
            </w:pPr>
          </w:p>
        </w:tc>
        <w:tc>
          <w:tcPr>
            <w:tcW w:w="890" w:type="dxa"/>
            <w:vMerge w:val="restart"/>
            <w:vAlign w:val="center"/>
          </w:tcPr>
          <w:p w14:paraId="08983E30">
            <w:pPr>
              <w:snapToGrid/>
              <w:spacing w:line="240" w:lineRule="auto"/>
              <w:ind w:firstLine="0" w:firstLineChars="0"/>
              <w:jc w:val="center"/>
              <w:rPr>
                <w:rFonts w:ascii="宋体" w:hAnsi="宋体" w:cs="Times New Roman"/>
                <w:color w:val="auto"/>
                <w:sz w:val="21"/>
                <w:szCs w:val="21"/>
              </w:rPr>
            </w:pPr>
          </w:p>
        </w:tc>
        <w:tc>
          <w:tcPr>
            <w:tcW w:w="2990" w:type="dxa"/>
            <w:vMerge w:val="restart"/>
            <w:vAlign w:val="center"/>
          </w:tcPr>
          <w:p w14:paraId="539673C1">
            <w:pPr>
              <w:snapToGrid/>
              <w:spacing w:line="240" w:lineRule="auto"/>
              <w:ind w:firstLine="0" w:firstLineChars="0"/>
              <w:jc w:val="center"/>
              <w:rPr>
                <w:rFonts w:ascii="宋体" w:hAnsi="宋体" w:cs="Times New Roman"/>
                <w:color w:val="auto"/>
                <w:sz w:val="21"/>
                <w:szCs w:val="21"/>
              </w:rPr>
            </w:pPr>
          </w:p>
        </w:tc>
        <w:tc>
          <w:tcPr>
            <w:tcW w:w="1030" w:type="dxa"/>
            <w:vMerge w:val="restart"/>
            <w:vAlign w:val="center"/>
          </w:tcPr>
          <w:p w14:paraId="4DE3956B">
            <w:pPr>
              <w:snapToGrid/>
              <w:spacing w:line="240" w:lineRule="auto"/>
              <w:ind w:firstLine="0" w:firstLineChars="0"/>
              <w:jc w:val="center"/>
              <w:rPr>
                <w:rFonts w:ascii="宋体" w:hAnsi="宋体" w:cs="Times New Roman"/>
                <w:color w:val="auto"/>
                <w:sz w:val="21"/>
                <w:szCs w:val="21"/>
              </w:rPr>
            </w:pPr>
          </w:p>
        </w:tc>
        <w:tc>
          <w:tcPr>
            <w:tcW w:w="1320" w:type="dxa"/>
            <w:vMerge w:val="restart"/>
            <w:vAlign w:val="center"/>
          </w:tcPr>
          <w:p w14:paraId="2EE80FB3">
            <w:pPr>
              <w:snapToGrid/>
              <w:spacing w:line="240" w:lineRule="auto"/>
              <w:ind w:firstLine="0" w:firstLineChars="0"/>
              <w:jc w:val="center"/>
              <w:rPr>
                <w:rFonts w:ascii="宋体" w:hAnsi="宋体" w:cs="Times New Roman"/>
                <w:color w:val="auto"/>
                <w:sz w:val="21"/>
                <w:szCs w:val="21"/>
              </w:rPr>
            </w:pPr>
          </w:p>
        </w:tc>
      </w:tr>
      <w:tr w14:paraId="2F79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Merge w:val="continue"/>
            <w:vAlign w:val="center"/>
          </w:tcPr>
          <w:p w14:paraId="33890348">
            <w:pPr>
              <w:snapToGrid/>
              <w:spacing w:line="240" w:lineRule="auto"/>
              <w:ind w:firstLine="0" w:firstLineChars="0"/>
              <w:jc w:val="center"/>
              <w:rPr>
                <w:rFonts w:ascii="宋体" w:hAnsi="宋体" w:cs="Times New Roman"/>
                <w:color w:val="auto"/>
                <w:sz w:val="21"/>
                <w:szCs w:val="21"/>
              </w:rPr>
            </w:pPr>
          </w:p>
        </w:tc>
        <w:tc>
          <w:tcPr>
            <w:tcW w:w="2286" w:type="dxa"/>
            <w:vMerge w:val="continue"/>
            <w:vAlign w:val="center"/>
          </w:tcPr>
          <w:p w14:paraId="2A4F9E99">
            <w:pPr>
              <w:snapToGrid/>
              <w:spacing w:line="240" w:lineRule="auto"/>
              <w:ind w:firstLine="0" w:firstLineChars="0"/>
              <w:jc w:val="center"/>
              <w:rPr>
                <w:rFonts w:ascii="宋体" w:hAnsi="宋体" w:cs="Times New Roman"/>
                <w:color w:val="auto"/>
                <w:sz w:val="21"/>
                <w:szCs w:val="21"/>
              </w:rPr>
            </w:pPr>
          </w:p>
        </w:tc>
        <w:tc>
          <w:tcPr>
            <w:tcW w:w="484" w:type="dxa"/>
            <w:vMerge w:val="continue"/>
            <w:vAlign w:val="center"/>
          </w:tcPr>
          <w:p w14:paraId="4B842B53">
            <w:pPr>
              <w:snapToGrid/>
              <w:spacing w:line="240" w:lineRule="auto"/>
              <w:ind w:firstLine="0" w:firstLineChars="0"/>
              <w:jc w:val="center"/>
              <w:rPr>
                <w:rFonts w:ascii="宋体" w:hAnsi="宋体" w:cs="Times New Roman"/>
                <w:color w:val="auto"/>
                <w:sz w:val="21"/>
                <w:szCs w:val="21"/>
              </w:rPr>
            </w:pPr>
          </w:p>
        </w:tc>
        <w:tc>
          <w:tcPr>
            <w:tcW w:w="670" w:type="dxa"/>
            <w:vMerge w:val="continue"/>
            <w:vAlign w:val="center"/>
          </w:tcPr>
          <w:p w14:paraId="287EDD87">
            <w:pPr>
              <w:snapToGrid/>
              <w:spacing w:line="240" w:lineRule="auto"/>
              <w:ind w:firstLine="0" w:firstLineChars="0"/>
              <w:jc w:val="center"/>
              <w:rPr>
                <w:rFonts w:ascii="宋体" w:hAnsi="宋体" w:cs="Times New Roman"/>
                <w:color w:val="auto"/>
                <w:sz w:val="21"/>
                <w:szCs w:val="21"/>
              </w:rPr>
            </w:pPr>
          </w:p>
        </w:tc>
        <w:tc>
          <w:tcPr>
            <w:tcW w:w="540" w:type="dxa"/>
            <w:vMerge w:val="continue"/>
            <w:vAlign w:val="center"/>
          </w:tcPr>
          <w:p w14:paraId="26055DBC">
            <w:pPr>
              <w:snapToGrid/>
              <w:spacing w:line="240" w:lineRule="auto"/>
              <w:ind w:firstLine="0" w:firstLineChars="0"/>
              <w:jc w:val="center"/>
              <w:rPr>
                <w:rFonts w:ascii="宋体" w:hAnsi="宋体" w:cs="Times New Roman"/>
                <w:color w:val="auto"/>
                <w:sz w:val="21"/>
                <w:szCs w:val="21"/>
              </w:rPr>
            </w:pPr>
          </w:p>
        </w:tc>
        <w:tc>
          <w:tcPr>
            <w:tcW w:w="560" w:type="dxa"/>
            <w:vMerge w:val="continue"/>
            <w:vAlign w:val="center"/>
          </w:tcPr>
          <w:p w14:paraId="36E9B908">
            <w:pPr>
              <w:snapToGrid/>
              <w:spacing w:line="240" w:lineRule="auto"/>
              <w:ind w:firstLine="0" w:firstLineChars="0"/>
              <w:jc w:val="center"/>
              <w:rPr>
                <w:rFonts w:ascii="宋体" w:hAnsi="宋体" w:cs="Times New Roman"/>
                <w:color w:val="auto"/>
                <w:sz w:val="21"/>
                <w:szCs w:val="21"/>
              </w:rPr>
            </w:pPr>
          </w:p>
        </w:tc>
        <w:tc>
          <w:tcPr>
            <w:tcW w:w="1080" w:type="dxa"/>
            <w:vMerge w:val="continue"/>
            <w:vAlign w:val="center"/>
          </w:tcPr>
          <w:p w14:paraId="3F6C498A">
            <w:pPr>
              <w:snapToGrid/>
              <w:spacing w:line="240" w:lineRule="auto"/>
              <w:ind w:firstLine="0" w:firstLineChars="0"/>
              <w:jc w:val="center"/>
              <w:rPr>
                <w:rFonts w:ascii="宋体" w:hAnsi="宋体" w:cs="Times New Roman"/>
                <w:color w:val="auto"/>
                <w:sz w:val="21"/>
                <w:szCs w:val="21"/>
              </w:rPr>
            </w:pPr>
          </w:p>
        </w:tc>
        <w:tc>
          <w:tcPr>
            <w:tcW w:w="1230" w:type="dxa"/>
            <w:vMerge w:val="continue"/>
            <w:vAlign w:val="center"/>
          </w:tcPr>
          <w:p w14:paraId="384E009C">
            <w:pPr>
              <w:snapToGrid/>
              <w:spacing w:line="240" w:lineRule="auto"/>
              <w:ind w:firstLine="0" w:firstLineChars="0"/>
              <w:jc w:val="center"/>
              <w:rPr>
                <w:rFonts w:ascii="宋体" w:hAnsi="宋体" w:cs="Times New Roman"/>
                <w:color w:val="auto"/>
                <w:sz w:val="21"/>
                <w:szCs w:val="21"/>
              </w:rPr>
            </w:pPr>
          </w:p>
        </w:tc>
        <w:tc>
          <w:tcPr>
            <w:tcW w:w="890" w:type="dxa"/>
            <w:vMerge w:val="continue"/>
            <w:vAlign w:val="center"/>
          </w:tcPr>
          <w:p w14:paraId="237A3378">
            <w:pPr>
              <w:snapToGrid/>
              <w:spacing w:line="240" w:lineRule="auto"/>
              <w:ind w:firstLine="0" w:firstLineChars="0"/>
              <w:jc w:val="center"/>
              <w:rPr>
                <w:rFonts w:ascii="宋体" w:hAnsi="宋体" w:cs="Times New Roman"/>
                <w:color w:val="auto"/>
                <w:sz w:val="21"/>
                <w:szCs w:val="21"/>
              </w:rPr>
            </w:pPr>
          </w:p>
        </w:tc>
        <w:tc>
          <w:tcPr>
            <w:tcW w:w="2990" w:type="dxa"/>
            <w:vMerge w:val="continue"/>
            <w:vAlign w:val="center"/>
          </w:tcPr>
          <w:p w14:paraId="2215516C">
            <w:pPr>
              <w:snapToGrid/>
              <w:spacing w:line="240" w:lineRule="auto"/>
              <w:ind w:firstLine="0" w:firstLineChars="0"/>
              <w:jc w:val="center"/>
              <w:rPr>
                <w:rFonts w:ascii="宋体" w:hAnsi="宋体" w:cs="Times New Roman"/>
                <w:color w:val="auto"/>
                <w:sz w:val="21"/>
                <w:szCs w:val="21"/>
              </w:rPr>
            </w:pPr>
          </w:p>
        </w:tc>
        <w:tc>
          <w:tcPr>
            <w:tcW w:w="1030" w:type="dxa"/>
            <w:vMerge w:val="continue"/>
            <w:vAlign w:val="center"/>
          </w:tcPr>
          <w:p w14:paraId="26E15302">
            <w:pPr>
              <w:snapToGrid/>
              <w:spacing w:line="240" w:lineRule="auto"/>
              <w:ind w:firstLine="0" w:firstLineChars="0"/>
              <w:jc w:val="center"/>
              <w:rPr>
                <w:rFonts w:ascii="宋体" w:hAnsi="宋体" w:cs="Times New Roman"/>
                <w:color w:val="auto"/>
                <w:sz w:val="21"/>
                <w:szCs w:val="21"/>
              </w:rPr>
            </w:pPr>
          </w:p>
        </w:tc>
        <w:tc>
          <w:tcPr>
            <w:tcW w:w="1320" w:type="dxa"/>
            <w:vMerge w:val="continue"/>
            <w:vAlign w:val="center"/>
          </w:tcPr>
          <w:p w14:paraId="2D3A451A">
            <w:pPr>
              <w:snapToGrid/>
              <w:spacing w:line="240" w:lineRule="auto"/>
              <w:ind w:firstLine="0" w:firstLineChars="0"/>
              <w:jc w:val="center"/>
              <w:rPr>
                <w:rFonts w:ascii="宋体" w:hAnsi="宋体" w:cs="Times New Roman"/>
                <w:color w:val="auto"/>
                <w:sz w:val="21"/>
                <w:szCs w:val="21"/>
              </w:rPr>
            </w:pPr>
          </w:p>
        </w:tc>
      </w:tr>
      <w:tr w14:paraId="54DE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Align w:val="center"/>
          </w:tcPr>
          <w:p w14:paraId="6AF9C313">
            <w:pPr>
              <w:snapToGrid/>
              <w:spacing w:line="240" w:lineRule="auto"/>
              <w:ind w:firstLine="0" w:firstLineChars="0"/>
              <w:jc w:val="center"/>
              <w:rPr>
                <w:rFonts w:ascii="宋体" w:hAnsi="宋体" w:cs="Times New Roman"/>
                <w:color w:val="auto"/>
                <w:sz w:val="21"/>
                <w:szCs w:val="21"/>
              </w:rPr>
            </w:pPr>
          </w:p>
        </w:tc>
        <w:tc>
          <w:tcPr>
            <w:tcW w:w="2286" w:type="dxa"/>
            <w:vAlign w:val="center"/>
          </w:tcPr>
          <w:p w14:paraId="0ABDA086">
            <w:pPr>
              <w:snapToGrid/>
              <w:spacing w:line="240" w:lineRule="auto"/>
              <w:ind w:firstLine="0" w:firstLineChars="0"/>
              <w:jc w:val="center"/>
              <w:rPr>
                <w:rFonts w:ascii="宋体" w:hAnsi="宋体" w:cs="Times New Roman"/>
                <w:color w:val="auto"/>
                <w:sz w:val="21"/>
                <w:szCs w:val="21"/>
              </w:rPr>
            </w:pPr>
          </w:p>
        </w:tc>
        <w:tc>
          <w:tcPr>
            <w:tcW w:w="484" w:type="dxa"/>
            <w:vAlign w:val="center"/>
          </w:tcPr>
          <w:p w14:paraId="27C3E875">
            <w:pPr>
              <w:snapToGrid/>
              <w:spacing w:line="240" w:lineRule="auto"/>
              <w:ind w:firstLine="0" w:firstLineChars="0"/>
              <w:jc w:val="center"/>
              <w:rPr>
                <w:rFonts w:ascii="宋体" w:hAnsi="宋体" w:cs="Times New Roman"/>
                <w:color w:val="auto"/>
                <w:sz w:val="21"/>
                <w:szCs w:val="21"/>
              </w:rPr>
            </w:pPr>
          </w:p>
        </w:tc>
        <w:tc>
          <w:tcPr>
            <w:tcW w:w="670" w:type="dxa"/>
            <w:vAlign w:val="center"/>
          </w:tcPr>
          <w:p w14:paraId="21B997B0">
            <w:pPr>
              <w:snapToGrid/>
              <w:spacing w:line="240" w:lineRule="auto"/>
              <w:ind w:firstLine="0" w:firstLineChars="0"/>
              <w:jc w:val="center"/>
              <w:rPr>
                <w:rFonts w:ascii="宋体" w:hAnsi="宋体" w:cs="Times New Roman"/>
                <w:color w:val="auto"/>
                <w:sz w:val="21"/>
                <w:szCs w:val="21"/>
              </w:rPr>
            </w:pPr>
          </w:p>
        </w:tc>
        <w:tc>
          <w:tcPr>
            <w:tcW w:w="540" w:type="dxa"/>
            <w:vAlign w:val="center"/>
          </w:tcPr>
          <w:p w14:paraId="67FD03D7">
            <w:pPr>
              <w:snapToGrid/>
              <w:spacing w:line="240" w:lineRule="auto"/>
              <w:ind w:firstLine="0" w:firstLineChars="0"/>
              <w:jc w:val="center"/>
              <w:rPr>
                <w:rFonts w:ascii="宋体" w:hAnsi="宋体" w:cs="Times New Roman"/>
                <w:color w:val="auto"/>
                <w:sz w:val="21"/>
                <w:szCs w:val="21"/>
              </w:rPr>
            </w:pPr>
          </w:p>
        </w:tc>
        <w:tc>
          <w:tcPr>
            <w:tcW w:w="560" w:type="dxa"/>
            <w:vAlign w:val="center"/>
          </w:tcPr>
          <w:p w14:paraId="70894531">
            <w:pPr>
              <w:snapToGrid/>
              <w:spacing w:line="240" w:lineRule="auto"/>
              <w:ind w:firstLine="0" w:firstLineChars="0"/>
              <w:jc w:val="center"/>
              <w:rPr>
                <w:rFonts w:ascii="宋体" w:hAnsi="宋体" w:cs="Times New Roman"/>
                <w:color w:val="auto"/>
                <w:sz w:val="21"/>
                <w:szCs w:val="21"/>
              </w:rPr>
            </w:pPr>
          </w:p>
        </w:tc>
        <w:tc>
          <w:tcPr>
            <w:tcW w:w="1080" w:type="dxa"/>
            <w:vAlign w:val="center"/>
          </w:tcPr>
          <w:p w14:paraId="5D304CD4">
            <w:pPr>
              <w:snapToGrid/>
              <w:spacing w:line="240" w:lineRule="auto"/>
              <w:ind w:firstLine="0" w:firstLineChars="0"/>
              <w:jc w:val="center"/>
              <w:rPr>
                <w:rFonts w:ascii="宋体" w:hAnsi="宋体" w:cs="Times New Roman"/>
                <w:color w:val="auto"/>
                <w:sz w:val="21"/>
                <w:szCs w:val="21"/>
              </w:rPr>
            </w:pPr>
          </w:p>
        </w:tc>
        <w:tc>
          <w:tcPr>
            <w:tcW w:w="1230" w:type="dxa"/>
            <w:vAlign w:val="center"/>
          </w:tcPr>
          <w:p w14:paraId="21004DBD">
            <w:pPr>
              <w:snapToGrid/>
              <w:spacing w:line="240" w:lineRule="auto"/>
              <w:ind w:firstLine="0" w:firstLineChars="0"/>
              <w:jc w:val="center"/>
              <w:rPr>
                <w:rFonts w:ascii="宋体" w:hAnsi="宋体" w:cs="Times New Roman"/>
                <w:color w:val="auto"/>
                <w:sz w:val="21"/>
                <w:szCs w:val="21"/>
              </w:rPr>
            </w:pPr>
          </w:p>
        </w:tc>
        <w:tc>
          <w:tcPr>
            <w:tcW w:w="890" w:type="dxa"/>
            <w:vAlign w:val="center"/>
          </w:tcPr>
          <w:p w14:paraId="23B314A4">
            <w:pPr>
              <w:snapToGrid/>
              <w:spacing w:line="240" w:lineRule="auto"/>
              <w:ind w:firstLine="0" w:firstLineChars="0"/>
              <w:jc w:val="center"/>
              <w:rPr>
                <w:rFonts w:ascii="宋体" w:hAnsi="宋体" w:cs="Times New Roman"/>
                <w:color w:val="auto"/>
                <w:sz w:val="21"/>
                <w:szCs w:val="21"/>
              </w:rPr>
            </w:pPr>
          </w:p>
        </w:tc>
        <w:tc>
          <w:tcPr>
            <w:tcW w:w="2990" w:type="dxa"/>
            <w:vAlign w:val="center"/>
          </w:tcPr>
          <w:p w14:paraId="282BAE46">
            <w:pPr>
              <w:snapToGrid/>
              <w:spacing w:line="240" w:lineRule="auto"/>
              <w:ind w:firstLine="0" w:firstLineChars="0"/>
              <w:jc w:val="center"/>
              <w:rPr>
                <w:rFonts w:ascii="宋体" w:hAnsi="宋体" w:cs="Times New Roman"/>
                <w:color w:val="auto"/>
                <w:sz w:val="21"/>
                <w:szCs w:val="21"/>
              </w:rPr>
            </w:pPr>
          </w:p>
        </w:tc>
        <w:tc>
          <w:tcPr>
            <w:tcW w:w="1030" w:type="dxa"/>
            <w:vAlign w:val="center"/>
          </w:tcPr>
          <w:p w14:paraId="2EC96CFA">
            <w:pPr>
              <w:snapToGrid/>
              <w:spacing w:line="240" w:lineRule="auto"/>
              <w:ind w:firstLine="0" w:firstLineChars="0"/>
              <w:jc w:val="center"/>
              <w:rPr>
                <w:rFonts w:ascii="宋体" w:hAnsi="宋体" w:cs="Times New Roman"/>
                <w:color w:val="auto"/>
                <w:sz w:val="21"/>
                <w:szCs w:val="21"/>
              </w:rPr>
            </w:pPr>
          </w:p>
        </w:tc>
        <w:tc>
          <w:tcPr>
            <w:tcW w:w="1320" w:type="dxa"/>
            <w:vAlign w:val="center"/>
          </w:tcPr>
          <w:p w14:paraId="0066797B">
            <w:pPr>
              <w:snapToGrid/>
              <w:spacing w:line="240" w:lineRule="auto"/>
              <w:ind w:firstLine="0" w:firstLineChars="0"/>
              <w:jc w:val="center"/>
              <w:rPr>
                <w:rFonts w:ascii="宋体" w:hAnsi="宋体" w:cs="Times New Roman"/>
                <w:color w:val="auto"/>
                <w:sz w:val="21"/>
                <w:szCs w:val="21"/>
              </w:rPr>
            </w:pPr>
          </w:p>
          <w:p w14:paraId="764F222C">
            <w:pPr>
              <w:snapToGrid/>
              <w:spacing w:line="240" w:lineRule="auto"/>
              <w:ind w:firstLine="0" w:firstLineChars="0"/>
              <w:jc w:val="center"/>
              <w:rPr>
                <w:rFonts w:ascii="宋体" w:hAnsi="宋体" w:cs="Times New Roman"/>
                <w:color w:val="auto"/>
                <w:sz w:val="21"/>
                <w:szCs w:val="21"/>
              </w:rPr>
            </w:pPr>
          </w:p>
        </w:tc>
      </w:tr>
      <w:tr w14:paraId="5EDB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Align w:val="center"/>
          </w:tcPr>
          <w:p w14:paraId="050CDD75">
            <w:pPr>
              <w:snapToGrid/>
              <w:spacing w:line="240" w:lineRule="auto"/>
              <w:ind w:firstLine="0" w:firstLineChars="0"/>
              <w:jc w:val="center"/>
              <w:rPr>
                <w:rFonts w:ascii="宋体" w:hAnsi="宋体" w:cs="Times New Roman"/>
                <w:color w:val="auto"/>
                <w:sz w:val="21"/>
                <w:szCs w:val="21"/>
              </w:rPr>
            </w:pPr>
          </w:p>
        </w:tc>
        <w:tc>
          <w:tcPr>
            <w:tcW w:w="2286" w:type="dxa"/>
            <w:vAlign w:val="center"/>
          </w:tcPr>
          <w:p w14:paraId="59988C3F">
            <w:pPr>
              <w:snapToGrid/>
              <w:spacing w:line="240" w:lineRule="auto"/>
              <w:ind w:firstLine="0" w:firstLineChars="0"/>
              <w:jc w:val="center"/>
              <w:rPr>
                <w:rFonts w:ascii="宋体" w:hAnsi="宋体" w:cs="Times New Roman"/>
                <w:color w:val="auto"/>
                <w:sz w:val="21"/>
                <w:szCs w:val="21"/>
              </w:rPr>
            </w:pPr>
          </w:p>
        </w:tc>
        <w:tc>
          <w:tcPr>
            <w:tcW w:w="484" w:type="dxa"/>
            <w:vAlign w:val="center"/>
          </w:tcPr>
          <w:p w14:paraId="4C49364F">
            <w:pPr>
              <w:snapToGrid/>
              <w:spacing w:line="240" w:lineRule="auto"/>
              <w:ind w:firstLine="0" w:firstLineChars="0"/>
              <w:jc w:val="center"/>
              <w:rPr>
                <w:rFonts w:ascii="宋体" w:hAnsi="宋体" w:cs="Times New Roman"/>
                <w:color w:val="auto"/>
                <w:sz w:val="21"/>
                <w:szCs w:val="21"/>
              </w:rPr>
            </w:pPr>
          </w:p>
        </w:tc>
        <w:tc>
          <w:tcPr>
            <w:tcW w:w="670" w:type="dxa"/>
            <w:vAlign w:val="center"/>
          </w:tcPr>
          <w:p w14:paraId="2FB56458">
            <w:pPr>
              <w:snapToGrid/>
              <w:spacing w:line="240" w:lineRule="auto"/>
              <w:ind w:firstLine="0" w:firstLineChars="0"/>
              <w:jc w:val="center"/>
              <w:rPr>
                <w:rFonts w:ascii="宋体" w:hAnsi="宋体" w:cs="Times New Roman"/>
                <w:color w:val="auto"/>
                <w:sz w:val="21"/>
                <w:szCs w:val="21"/>
              </w:rPr>
            </w:pPr>
          </w:p>
        </w:tc>
        <w:tc>
          <w:tcPr>
            <w:tcW w:w="540" w:type="dxa"/>
            <w:vAlign w:val="center"/>
          </w:tcPr>
          <w:p w14:paraId="5CD7502B">
            <w:pPr>
              <w:snapToGrid/>
              <w:spacing w:line="240" w:lineRule="auto"/>
              <w:ind w:firstLine="0" w:firstLineChars="0"/>
              <w:jc w:val="center"/>
              <w:rPr>
                <w:rFonts w:ascii="宋体" w:hAnsi="宋体" w:cs="Times New Roman"/>
                <w:color w:val="auto"/>
                <w:sz w:val="21"/>
                <w:szCs w:val="21"/>
              </w:rPr>
            </w:pPr>
          </w:p>
        </w:tc>
        <w:tc>
          <w:tcPr>
            <w:tcW w:w="560" w:type="dxa"/>
            <w:vAlign w:val="center"/>
          </w:tcPr>
          <w:p w14:paraId="4B2B7768">
            <w:pPr>
              <w:snapToGrid/>
              <w:spacing w:line="240" w:lineRule="auto"/>
              <w:ind w:firstLine="0" w:firstLineChars="0"/>
              <w:jc w:val="center"/>
              <w:rPr>
                <w:rFonts w:ascii="宋体" w:hAnsi="宋体" w:cs="Times New Roman"/>
                <w:color w:val="auto"/>
                <w:sz w:val="21"/>
                <w:szCs w:val="21"/>
              </w:rPr>
            </w:pPr>
          </w:p>
        </w:tc>
        <w:tc>
          <w:tcPr>
            <w:tcW w:w="1080" w:type="dxa"/>
            <w:vAlign w:val="center"/>
          </w:tcPr>
          <w:p w14:paraId="5D90BF4D">
            <w:pPr>
              <w:snapToGrid/>
              <w:spacing w:line="240" w:lineRule="auto"/>
              <w:ind w:firstLine="0" w:firstLineChars="0"/>
              <w:jc w:val="center"/>
              <w:rPr>
                <w:rFonts w:ascii="宋体" w:hAnsi="宋体" w:cs="Times New Roman"/>
                <w:color w:val="auto"/>
                <w:sz w:val="21"/>
                <w:szCs w:val="21"/>
              </w:rPr>
            </w:pPr>
          </w:p>
        </w:tc>
        <w:tc>
          <w:tcPr>
            <w:tcW w:w="1230" w:type="dxa"/>
            <w:vAlign w:val="center"/>
          </w:tcPr>
          <w:p w14:paraId="1507C3BE">
            <w:pPr>
              <w:snapToGrid/>
              <w:spacing w:line="240" w:lineRule="auto"/>
              <w:ind w:firstLine="0" w:firstLineChars="0"/>
              <w:jc w:val="center"/>
              <w:rPr>
                <w:rFonts w:ascii="宋体" w:hAnsi="宋体" w:cs="Times New Roman"/>
                <w:color w:val="auto"/>
                <w:sz w:val="21"/>
                <w:szCs w:val="21"/>
              </w:rPr>
            </w:pPr>
          </w:p>
        </w:tc>
        <w:tc>
          <w:tcPr>
            <w:tcW w:w="890" w:type="dxa"/>
            <w:vAlign w:val="center"/>
          </w:tcPr>
          <w:p w14:paraId="65ED1089">
            <w:pPr>
              <w:snapToGrid/>
              <w:spacing w:line="240" w:lineRule="auto"/>
              <w:ind w:firstLine="0" w:firstLineChars="0"/>
              <w:jc w:val="center"/>
              <w:rPr>
                <w:rFonts w:ascii="宋体" w:hAnsi="宋体" w:cs="Times New Roman"/>
                <w:color w:val="auto"/>
                <w:sz w:val="21"/>
                <w:szCs w:val="21"/>
              </w:rPr>
            </w:pPr>
          </w:p>
        </w:tc>
        <w:tc>
          <w:tcPr>
            <w:tcW w:w="2990" w:type="dxa"/>
            <w:vAlign w:val="center"/>
          </w:tcPr>
          <w:p w14:paraId="52A040AB">
            <w:pPr>
              <w:snapToGrid/>
              <w:spacing w:line="240" w:lineRule="auto"/>
              <w:ind w:firstLine="0" w:firstLineChars="0"/>
              <w:jc w:val="center"/>
              <w:rPr>
                <w:rFonts w:ascii="宋体" w:hAnsi="宋体" w:cs="Times New Roman"/>
                <w:color w:val="auto"/>
                <w:sz w:val="21"/>
                <w:szCs w:val="21"/>
              </w:rPr>
            </w:pPr>
          </w:p>
          <w:p w14:paraId="68DDC559">
            <w:pPr>
              <w:snapToGrid/>
              <w:spacing w:line="240" w:lineRule="auto"/>
              <w:ind w:firstLine="0" w:firstLineChars="0"/>
              <w:jc w:val="center"/>
              <w:rPr>
                <w:rFonts w:ascii="宋体" w:hAnsi="宋体" w:cs="Times New Roman"/>
                <w:color w:val="auto"/>
                <w:sz w:val="21"/>
                <w:szCs w:val="21"/>
              </w:rPr>
            </w:pPr>
          </w:p>
        </w:tc>
        <w:tc>
          <w:tcPr>
            <w:tcW w:w="1030" w:type="dxa"/>
            <w:vAlign w:val="center"/>
          </w:tcPr>
          <w:p w14:paraId="1EE8D062">
            <w:pPr>
              <w:snapToGrid/>
              <w:spacing w:line="240" w:lineRule="auto"/>
              <w:ind w:firstLine="0" w:firstLineChars="0"/>
              <w:jc w:val="center"/>
              <w:rPr>
                <w:rFonts w:ascii="宋体" w:hAnsi="宋体" w:cs="Times New Roman"/>
                <w:color w:val="auto"/>
                <w:sz w:val="21"/>
                <w:szCs w:val="21"/>
              </w:rPr>
            </w:pPr>
          </w:p>
        </w:tc>
        <w:tc>
          <w:tcPr>
            <w:tcW w:w="1320" w:type="dxa"/>
            <w:vAlign w:val="center"/>
          </w:tcPr>
          <w:p w14:paraId="648F0C67">
            <w:pPr>
              <w:snapToGrid/>
              <w:spacing w:line="240" w:lineRule="auto"/>
              <w:ind w:firstLine="0" w:firstLineChars="0"/>
              <w:jc w:val="center"/>
              <w:rPr>
                <w:rFonts w:ascii="宋体" w:hAnsi="宋体" w:cs="Times New Roman"/>
                <w:color w:val="auto"/>
                <w:sz w:val="21"/>
                <w:szCs w:val="21"/>
              </w:rPr>
            </w:pPr>
          </w:p>
        </w:tc>
      </w:tr>
      <w:tr w14:paraId="5D33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96" w:type="dxa"/>
            <w:vAlign w:val="center"/>
          </w:tcPr>
          <w:p w14:paraId="2C6AFA9F">
            <w:pPr>
              <w:snapToGrid/>
              <w:spacing w:line="240" w:lineRule="auto"/>
              <w:ind w:firstLine="0" w:firstLineChars="0"/>
              <w:jc w:val="center"/>
              <w:rPr>
                <w:rFonts w:ascii="宋体" w:hAnsi="宋体" w:cs="Times New Roman"/>
                <w:color w:val="auto"/>
                <w:sz w:val="21"/>
                <w:szCs w:val="21"/>
              </w:rPr>
            </w:pPr>
          </w:p>
        </w:tc>
        <w:tc>
          <w:tcPr>
            <w:tcW w:w="2286" w:type="dxa"/>
            <w:vAlign w:val="center"/>
          </w:tcPr>
          <w:p w14:paraId="1F1D7F87">
            <w:pPr>
              <w:snapToGrid/>
              <w:spacing w:line="240" w:lineRule="auto"/>
              <w:ind w:firstLine="0" w:firstLineChars="0"/>
              <w:jc w:val="center"/>
              <w:rPr>
                <w:rFonts w:ascii="宋体" w:hAnsi="宋体" w:cs="Times New Roman"/>
                <w:color w:val="auto"/>
                <w:sz w:val="21"/>
                <w:szCs w:val="21"/>
              </w:rPr>
            </w:pPr>
          </w:p>
        </w:tc>
        <w:tc>
          <w:tcPr>
            <w:tcW w:w="484" w:type="dxa"/>
            <w:vAlign w:val="center"/>
          </w:tcPr>
          <w:p w14:paraId="49B228BF">
            <w:pPr>
              <w:snapToGrid/>
              <w:spacing w:line="240" w:lineRule="auto"/>
              <w:ind w:firstLine="0" w:firstLineChars="0"/>
              <w:jc w:val="center"/>
              <w:rPr>
                <w:rFonts w:ascii="宋体" w:hAnsi="宋体" w:cs="Times New Roman"/>
                <w:color w:val="auto"/>
                <w:sz w:val="21"/>
                <w:szCs w:val="21"/>
              </w:rPr>
            </w:pPr>
          </w:p>
        </w:tc>
        <w:tc>
          <w:tcPr>
            <w:tcW w:w="670" w:type="dxa"/>
            <w:vAlign w:val="center"/>
          </w:tcPr>
          <w:p w14:paraId="52D204E5">
            <w:pPr>
              <w:snapToGrid/>
              <w:spacing w:line="240" w:lineRule="auto"/>
              <w:ind w:firstLine="0" w:firstLineChars="0"/>
              <w:jc w:val="center"/>
              <w:rPr>
                <w:rFonts w:ascii="宋体" w:hAnsi="宋体" w:cs="Times New Roman"/>
                <w:color w:val="auto"/>
                <w:sz w:val="21"/>
                <w:szCs w:val="21"/>
              </w:rPr>
            </w:pPr>
          </w:p>
        </w:tc>
        <w:tc>
          <w:tcPr>
            <w:tcW w:w="540" w:type="dxa"/>
            <w:vAlign w:val="center"/>
          </w:tcPr>
          <w:p w14:paraId="5E12B967">
            <w:pPr>
              <w:snapToGrid/>
              <w:spacing w:line="240" w:lineRule="auto"/>
              <w:ind w:firstLine="0" w:firstLineChars="0"/>
              <w:jc w:val="center"/>
              <w:rPr>
                <w:rFonts w:ascii="宋体" w:hAnsi="宋体" w:cs="Times New Roman"/>
                <w:color w:val="auto"/>
                <w:sz w:val="21"/>
                <w:szCs w:val="21"/>
              </w:rPr>
            </w:pPr>
          </w:p>
        </w:tc>
        <w:tc>
          <w:tcPr>
            <w:tcW w:w="560" w:type="dxa"/>
            <w:vAlign w:val="center"/>
          </w:tcPr>
          <w:p w14:paraId="0F5F9A0F">
            <w:pPr>
              <w:snapToGrid/>
              <w:spacing w:line="240" w:lineRule="auto"/>
              <w:ind w:firstLine="0" w:firstLineChars="0"/>
              <w:jc w:val="center"/>
              <w:rPr>
                <w:rFonts w:ascii="宋体" w:hAnsi="宋体" w:cs="Times New Roman"/>
                <w:color w:val="auto"/>
                <w:sz w:val="21"/>
                <w:szCs w:val="21"/>
              </w:rPr>
            </w:pPr>
          </w:p>
        </w:tc>
        <w:tc>
          <w:tcPr>
            <w:tcW w:w="1080" w:type="dxa"/>
            <w:vAlign w:val="center"/>
          </w:tcPr>
          <w:p w14:paraId="61A5EBAB">
            <w:pPr>
              <w:snapToGrid/>
              <w:spacing w:line="240" w:lineRule="auto"/>
              <w:ind w:firstLine="0" w:firstLineChars="0"/>
              <w:jc w:val="center"/>
              <w:rPr>
                <w:rFonts w:ascii="宋体" w:hAnsi="宋体" w:cs="Times New Roman"/>
                <w:color w:val="auto"/>
                <w:sz w:val="21"/>
                <w:szCs w:val="21"/>
              </w:rPr>
            </w:pPr>
          </w:p>
        </w:tc>
        <w:tc>
          <w:tcPr>
            <w:tcW w:w="1230" w:type="dxa"/>
            <w:vAlign w:val="center"/>
          </w:tcPr>
          <w:p w14:paraId="354EDE22">
            <w:pPr>
              <w:snapToGrid/>
              <w:spacing w:line="240" w:lineRule="auto"/>
              <w:ind w:firstLine="0" w:firstLineChars="0"/>
              <w:jc w:val="center"/>
              <w:rPr>
                <w:rFonts w:ascii="宋体" w:hAnsi="宋体" w:cs="Times New Roman"/>
                <w:color w:val="auto"/>
                <w:sz w:val="21"/>
                <w:szCs w:val="21"/>
              </w:rPr>
            </w:pPr>
          </w:p>
        </w:tc>
        <w:tc>
          <w:tcPr>
            <w:tcW w:w="890" w:type="dxa"/>
            <w:vAlign w:val="center"/>
          </w:tcPr>
          <w:p w14:paraId="2DAC7E1E">
            <w:pPr>
              <w:snapToGrid/>
              <w:spacing w:line="240" w:lineRule="auto"/>
              <w:ind w:firstLine="0" w:firstLineChars="0"/>
              <w:jc w:val="center"/>
              <w:rPr>
                <w:rFonts w:ascii="宋体" w:hAnsi="宋体" w:cs="Times New Roman"/>
                <w:color w:val="auto"/>
                <w:sz w:val="21"/>
                <w:szCs w:val="21"/>
              </w:rPr>
            </w:pPr>
          </w:p>
        </w:tc>
        <w:tc>
          <w:tcPr>
            <w:tcW w:w="2990" w:type="dxa"/>
            <w:vAlign w:val="center"/>
          </w:tcPr>
          <w:p w14:paraId="4D6F0E7A">
            <w:pPr>
              <w:snapToGrid/>
              <w:spacing w:line="240" w:lineRule="auto"/>
              <w:ind w:firstLine="0" w:firstLineChars="0"/>
              <w:jc w:val="center"/>
              <w:rPr>
                <w:rFonts w:ascii="宋体" w:hAnsi="宋体" w:cs="Times New Roman"/>
                <w:color w:val="auto"/>
                <w:sz w:val="21"/>
                <w:szCs w:val="21"/>
              </w:rPr>
            </w:pPr>
          </w:p>
        </w:tc>
        <w:tc>
          <w:tcPr>
            <w:tcW w:w="1030" w:type="dxa"/>
            <w:vAlign w:val="center"/>
          </w:tcPr>
          <w:p w14:paraId="388B4666">
            <w:pPr>
              <w:snapToGrid/>
              <w:spacing w:line="240" w:lineRule="auto"/>
              <w:ind w:firstLine="0" w:firstLineChars="0"/>
              <w:jc w:val="center"/>
              <w:rPr>
                <w:rFonts w:ascii="宋体" w:hAnsi="宋体" w:cs="Times New Roman"/>
                <w:color w:val="auto"/>
                <w:sz w:val="21"/>
                <w:szCs w:val="21"/>
              </w:rPr>
            </w:pPr>
          </w:p>
        </w:tc>
        <w:tc>
          <w:tcPr>
            <w:tcW w:w="1320" w:type="dxa"/>
            <w:vAlign w:val="center"/>
          </w:tcPr>
          <w:p w14:paraId="521875FE">
            <w:pPr>
              <w:snapToGrid/>
              <w:spacing w:line="240" w:lineRule="auto"/>
              <w:ind w:firstLine="0" w:firstLineChars="0"/>
              <w:jc w:val="center"/>
              <w:rPr>
                <w:rFonts w:ascii="宋体" w:hAnsi="宋体" w:cs="Times New Roman"/>
                <w:color w:val="auto"/>
                <w:sz w:val="21"/>
                <w:szCs w:val="21"/>
              </w:rPr>
            </w:pPr>
          </w:p>
          <w:p w14:paraId="0F73814B">
            <w:pPr>
              <w:snapToGrid/>
              <w:spacing w:line="240" w:lineRule="auto"/>
              <w:ind w:firstLine="0" w:firstLineChars="0"/>
              <w:jc w:val="center"/>
              <w:rPr>
                <w:rFonts w:ascii="宋体" w:hAnsi="宋体" w:cs="Times New Roman"/>
                <w:color w:val="auto"/>
                <w:sz w:val="21"/>
                <w:szCs w:val="21"/>
              </w:rPr>
            </w:pPr>
          </w:p>
        </w:tc>
      </w:tr>
    </w:tbl>
    <w:p w14:paraId="72A77981">
      <w:pPr>
        <w:pStyle w:val="36"/>
        <w:rPr>
          <w:color w:val="auto"/>
        </w:rPr>
        <w:sectPr>
          <w:footerReference r:id="rId18" w:type="default"/>
          <w:pgSz w:w="16838" w:h="11906" w:orient="landscape"/>
          <w:pgMar w:top="1797" w:right="1440" w:bottom="1797" w:left="1440" w:header="851" w:footer="992" w:gutter="0"/>
          <w:cols w:space="425" w:num="1"/>
          <w:docGrid w:type="linesAndChars" w:linePitch="312" w:charSpace="0"/>
        </w:sectPr>
      </w:pPr>
    </w:p>
    <w:p w14:paraId="4440B72F">
      <w:pPr>
        <w:ind w:firstLine="0" w:firstLineChars="0"/>
        <w:jc w:val="center"/>
        <w:rPr>
          <w:b/>
          <w:color w:val="auto"/>
        </w:rPr>
      </w:pPr>
      <w:r>
        <w:rPr>
          <w:rFonts w:hint="eastAsia"/>
          <w:b/>
          <w:color w:val="auto"/>
        </w:rPr>
        <w:t>附录D</w:t>
      </w:r>
      <w:r>
        <w:rPr>
          <w:b/>
          <w:color w:val="auto"/>
        </w:rPr>
        <w:t xml:space="preserve">  </w:t>
      </w:r>
      <w:r>
        <w:rPr>
          <w:rFonts w:hint="eastAsia"/>
          <w:b/>
          <w:color w:val="auto"/>
        </w:rPr>
        <w:t>排</w:t>
      </w:r>
      <w:r>
        <w:rPr>
          <w:b/>
          <w:color w:val="auto"/>
        </w:rPr>
        <w:t xml:space="preserve"> </w:t>
      </w:r>
      <w:r>
        <w:rPr>
          <w:rFonts w:hint="eastAsia"/>
          <w:b/>
          <w:color w:val="auto"/>
        </w:rPr>
        <w:t>水</w:t>
      </w:r>
      <w:r>
        <w:rPr>
          <w:b/>
          <w:color w:val="auto"/>
        </w:rPr>
        <w:t xml:space="preserve"> </w:t>
      </w:r>
      <w:r>
        <w:rPr>
          <w:rFonts w:hint="eastAsia"/>
          <w:b/>
          <w:color w:val="auto"/>
        </w:rPr>
        <w:t>管</w:t>
      </w:r>
      <w:r>
        <w:rPr>
          <w:b/>
          <w:color w:val="auto"/>
        </w:rPr>
        <w:t xml:space="preserve"> </w:t>
      </w:r>
      <w:r>
        <w:rPr>
          <w:rFonts w:hint="eastAsia"/>
          <w:b/>
          <w:color w:val="auto"/>
        </w:rPr>
        <w:t>涵</w:t>
      </w:r>
      <w:r>
        <w:rPr>
          <w:b/>
          <w:color w:val="auto"/>
        </w:rPr>
        <w:t xml:space="preserve"> </w:t>
      </w:r>
      <w:r>
        <w:rPr>
          <w:rFonts w:hint="eastAsia"/>
          <w:b/>
          <w:color w:val="auto"/>
        </w:rPr>
        <w:t>检</w:t>
      </w:r>
      <w:r>
        <w:rPr>
          <w:b/>
          <w:color w:val="auto"/>
        </w:rPr>
        <w:t xml:space="preserve"> </w:t>
      </w:r>
      <w:r>
        <w:rPr>
          <w:rFonts w:hint="eastAsia"/>
          <w:b/>
          <w:color w:val="auto"/>
        </w:rPr>
        <w:t>查</w:t>
      </w:r>
      <w:r>
        <w:rPr>
          <w:b/>
          <w:color w:val="auto"/>
        </w:rPr>
        <w:t xml:space="preserve"> </w:t>
      </w:r>
      <w:r>
        <w:rPr>
          <w:rFonts w:hint="eastAsia"/>
          <w:b/>
          <w:color w:val="auto"/>
        </w:rPr>
        <w:t>记</w:t>
      </w:r>
      <w:r>
        <w:rPr>
          <w:b/>
          <w:color w:val="auto"/>
        </w:rPr>
        <w:t xml:space="preserve"> </w:t>
      </w:r>
      <w:r>
        <w:rPr>
          <w:rFonts w:hint="eastAsia"/>
          <w:b/>
          <w:color w:val="auto"/>
        </w:rPr>
        <w:t>录</w:t>
      </w:r>
      <w:r>
        <w:rPr>
          <w:b/>
          <w:color w:val="auto"/>
        </w:rPr>
        <w:t xml:space="preserve"> </w:t>
      </w:r>
      <w:r>
        <w:rPr>
          <w:rFonts w:hint="eastAsia"/>
          <w:b/>
          <w:color w:val="auto"/>
        </w:rPr>
        <w:t>表</w:t>
      </w:r>
    </w:p>
    <w:p w14:paraId="01C0719A">
      <w:pPr>
        <w:snapToGrid/>
        <w:ind w:firstLine="0" w:firstLineChars="0"/>
        <w:jc w:val="left"/>
        <w:rPr>
          <w:rFonts w:cs="Times New Roman"/>
          <w:color w:val="auto"/>
          <w:szCs w:val="24"/>
        </w:rPr>
      </w:pPr>
      <w:r>
        <w:rPr>
          <w:rFonts w:cs="Times New Roman"/>
          <w:color w:val="auto"/>
          <w:szCs w:val="24"/>
        </w:rPr>
        <w:t>路段</w:t>
      </w:r>
      <w:r>
        <w:rPr>
          <w:rFonts w:hint="eastAsia" w:cs="Times New Roman"/>
          <w:color w:val="auto"/>
          <w:szCs w:val="24"/>
        </w:rPr>
        <w:t>或海滩</w:t>
      </w:r>
      <w:r>
        <w:rPr>
          <w:rFonts w:cs="Times New Roman"/>
          <w:color w:val="auto"/>
          <w:szCs w:val="24"/>
        </w:rPr>
        <w:t>名称：</w:t>
      </w:r>
    </w:p>
    <w:tbl>
      <w:tblPr>
        <w:tblStyle w:val="13"/>
        <w:tblpPr w:leftFromText="180" w:rightFromText="180" w:vertAnchor="text" w:horzAnchor="page" w:tblpX="1303" w:tblpY="112"/>
        <w:tblOverlap w:val="never"/>
        <w:tblW w:w="0" w:type="auto"/>
        <w:tblInd w:w="0" w:type="dxa"/>
        <w:tblLayout w:type="fixed"/>
        <w:tblCellMar>
          <w:top w:w="15" w:type="dxa"/>
          <w:left w:w="15" w:type="dxa"/>
          <w:bottom w:w="15" w:type="dxa"/>
          <w:right w:w="15" w:type="dxa"/>
        </w:tblCellMar>
      </w:tblPr>
      <w:tblGrid>
        <w:gridCol w:w="484"/>
        <w:gridCol w:w="924"/>
        <w:gridCol w:w="1132"/>
        <w:gridCol w:w="773"/>
        <w:gridCol w:w="562"/>
        <w:gridCol w:w="572"/>
        <w:gridCol w:w="610"/>
        <w:gridCol w:w="510"/>
        <w:gridCol w:w="640"/>
        <w:gridCol w:w="630"/>
        <w:gridCol w:w="790"/>
        <w:gridCol w:w="900"/>
        <w:gridCol w:w="880"/>
        <w:gridCol w:w="610"/>
        <w:gridCol w:w="550"/>
        <w:gridCol w:w="1480"/>
        <w:gridCol w:w="1840"/>
      </w:tblGrid>
      <w:tr w14:paraId="614E981C">
        <w:tblPrEx>
          <w:tblCellMar>
            <w:top w:w="15" w:type="dxa"/>
            <w:left w:w="15" w:type="dxa"/>
            <w:bottom w:w="15" w:type="dxa"/>
            <w:right w:w="15" w:type="dxa"/>
          </w:tblCellMar>
        </w:tblPrEx>
        <w:trPr>
          <w:trHeight w:val="525" w:hRule="atLeast"/>
        </w:trPr>
        <w:tc>
          <w:tcPr>
            <w:tcW w:w="484" w:type="dxa"/>
            <w:vMerge w:val="restart"/>
            <w:tcBorders>
              <w:top w:val="single" w:color="000000" w:sz="4" w:space="0"/>
              <w:left w:val="single" w:color="000000" w:sz="4" w:space="0"/>
              <w:bottom w:val="single" w:color="000000" w:sz="4" w:space="0"/>
              <w:right w:val="single" w:color="000000" w:sz="4" w:space="0"/>
            </w:tcBorders>
            <w:vAlign w:val="center"/>
          </w:tcPr>
          <w:p w14:paraId="4ED2C728">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序号</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072F3BCE">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检查井 编号</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A15F207">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排水情况        (是否畅通）</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14:paraId="76F2C61D">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积泥深度（厘米）</w:t>
            </w:r>
          </w:p>
        </w:tc>
        <w:tc>
          <w:tcPr>
            <w:tcW w:w="562" w:type="dxa"/>
            <w:vMerge w:val="restart"/>
            <w:tcBorders>
              <w:top w:val="single" w:color="000000" w:sz="4" w:space="0"/>
              <w:left w:val="single" w:color="000000" w:sz="4" w:space="0"/>
              <w:bottom w:val="single" w:color="000000" w:sz="4" w:space="0"/>
              <w:right w:val="single" w:color="000000" w:sz="4" w:space="0"/>
            </w:tcBorders>
            <w:vAlign w:val="center"/>
          </w:tcPr>
          <w:p w14:paraId="5AA742FD">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水流槽</w:t>
            </w:r>
          </w:p>
        </w:tc>
        <w:tc>
          <w:tcPr>
            <w:tcW w:w="3752" w:type="dxa"/>
            <w:gridSpan w:val="6"/>
            <w:tcBorders>
              <w:top w:val="single" w:color="000000" w:sz="4" w:space="0"/>
              <w:left w:val="single" w:color="000000" w:sz="4" w:space="0"/>
              <w:bottom w:val="single" w:color="000000" w:sz="4" w:space="0"/>
              <w:right w:val="single" w:color="000000" w:sz="4" w:space="0"/>
            </w:tcBorders>
            <w:vAlign w:val="center"/>
          </w:tcPr>
          <w:p w14:paraId="5DC1D8D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井壁情况</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70A9D19A">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 xml:space="preserve">安全网 </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14:paraId="3DDB050B">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检查时间</w:t>
            </w:r>
          </w:p>
        </w:tc>
        <w:tc>
          <w:tcPr>
            <w:tcW w:w="550" w:type="dxa"/>
            <w:vMerge w:val="restart"/>
            <w:tcBorders>
              <w:top w:val="single" w:color="000000" w:sz="4" w:space="0"/>
              <w:left w:val="single" w:color="000000" w:sz="4" w:space="0"/>
              <w:bottom w:val="single" w:color="000000" w:sz="4" w:space="0"/>
              <w:right w:val="single" w:color="000000" w:sz="4" w:space="0"/>
            </w:tcBorders>
            <w:vAlign w:val="center"/>
          </w:tcPr>
          <w:p w14:paraId="165D59D4">
            <w:pPr>
              <w:widowControl/>
              <w:snapToGrid/>
              <w:spacing w:line="240" w:lineRule="auto"/>
              <w:ind w:firstLine="0" w:firstLineChars="0"/>
              <w:jc w:val="left"/>
              <w:textAlignment w:val="center"/>
              <w:rPr>
                <w:rFonts w:ascii="宋体" w:hAnsi="宋体" w:cs="Times New Roman"/>
                <w:b/>
                <w:color w:val="auto"/>
                <w:sz w:val="21"/>
                <w:szCs w:val="21"/>
              </w:rPr>
            </w:pPr>
            <w:r>
              <w:rPr>
                <w:rFonts w:ascii="宋体" w:hAnsi="宋体" w:cs="Times New Roman"/>
                <w:b/>
                <w:color w:val="auto"/>
                <w:kern w:val="0"/>
                <w:sz w:val="21"/>
                <w:szCs w:val="21"/>
                <w:lang w:bidi="ar"/>
              </w:rPr>
              <w:t>检查人员</w:t>
            </w:r>
          </w:p>
        </w:tc>
        <w:tc>
          <w:tcPr>
            <w:tcW w:w="1480" w:type="dxa"/>
            <w:vMerge w:val="restart"/>
            <w:tcBorders>
              <w:top w:val="single" w:color="000000" w:sz="4" w:space="0"/>
              <w:left w:val="single" w:color="000000" w:sz="4" w:space="0"/>
              <w:bottom w:val="single" w:color="000000" w:sz="4" w:space="0"/>
              <w:right w:val="single" w:color="000000" w:sz="4" w:space="0"/>
            </w:tcBorders>
            <w:vAlign w:val="center"/>
          </w:tcPr>
          <w:p w14:paraId="164BE3E6">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是否列入维护计划</w:t>
            </w:r>
          </w:p>
        </w:tc>
        <w:tc>
          <w:tcPr>
            <w:tcW w:w="1840" w:type="dxa"/>
            <w:vMerge w:val="restart"/>
            <w:tcBorders>
              <w:top w:val="single" w:color="000000" w:sz="4" w:space="0"/>
              <w:left w:val="single" w:color="000000" w:sz="4" w:space="0"/>
              <w:bottom w:val="single" w:color="000000" w:sz="4" w:space="0"/>
              <w:right w:val="single" w:color="000000" w:sz="4" w:space="0"/>
            </w:tcBorders>
            <w:vAlign w:val="center"/>
          </w:tcPr>
          <w:p w14:paraId="7872A5C6">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维护负责人</w:t>
            </w:r>
          </w:p>
        </w:tc>
      </w:tr>
      <w:tr w14:paraId="5E22EEBB">
        <w:tblPrEx>
          <w:tblCellMar>
            <w:top w:w="15" w:type="dxa"/>
            <w:left w:w="15" w:type="dxa"/>
            <w:bottom w:w="15" w:type="dxa"/>
            <w:right w:w="15" w:type="dxa"/>
          </w:tblCellMar>
        </w:tblPrEx>
        <w:trPr>
          <w:trHeight w:val="1500" w:hRule="atLeast"/>
        </w:trPr>
        <w:tc>
          <w:tcPr>
            <w:tcW w:w="484" w:type="dxa"/>
            <w:vMerge w:val="continue"/>
            <w:tcBorders>
              <w:top w:val="single" w:color="000000" w:sz="4" w:space="0"/>
              <w:left w:val="single" w:color="000000" w:sz="4" w:space="0"/>
              <w:bottom w:val="single" w:color="000000" w:sz="4" w:space="0"/>
              <w:right w:val="single" w:color="000000" w:sz="4" w:space="0"/>
            </w:tcBorders>
            <w:vAlign w:val="center"/>
          </w:tcPr>
          <w:p w14:paraId="1F2E5BB1">
            <w:pPr>
              <w:snapToGrid/>
              <w:spacing w:line="240" w:lineRule="auto"/>
              <w:ind w:firstLine="0" w:firstLineChars="0"/>
              <w:jc w:val="center"/>
              <w:rPr>
                <w:rFonts w:ascii="宋体" w:hAnsi="宋体" w:cs="Times New Roman"/>
                <w:color w:val="auto"/>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50804FE5">
            <w:pPr>
              <w:snapToGrid/>
              <w:spacing w:line="240" w:lineRule="auto"/>
              <w:ind w:firstLine="0" w:firstLineChars="0"/>
              <w:jc w:val="center"/>
              <w:rPr>
                <w:rFonts w:ascii="宋体" w:hAnsi="宋体" w:cs="Times New Roman"/>
                <w:color w:val="auto"/>
                <w:sz w:val="21"/>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585DFAD">
            <w:pPr>
              <w:snapToGrid/>
              <w:spacing w:line="240" w:lineRule="auto"/>
              <w:ind w:firstLine="0" w:firstLineChars="0"/>
              <w:jc w:val="center"/>
              <w:rPr>
                <w:rFonts w:ascii="宋体" w:hAnsi="宋体" w:cs="Times New Roman"/>
                <w:color w:val="auto"/>
                <w:sz w:val="21"/>
                <w:szCs w:val="21"/>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14:paraId="5BE2E7BB">
            <w:pPr>
              <w:snapToGrid/>
              <w:spacing w:line="240" w:lineRule="auto"/>
              <w:ind w:firstLine="0" w:firstLineChars="0"/>
              <w:jc w:val="center"/>
              <w:rPr>
                <w:rFonts w:ascii="宋体" w:hAnsi="宋体" w:cs="Times New Roman"/>
                <w:color w:val="auto"/>
                <w:sz w:val="21"/>
                <w:szCs w:val="21"/>
              </w:rPr>
            </w:pPr>
          </w:p>
        </w:tc>
        <w:tc>
          <w:tcPr>
            <w:tcW w:w="562" w:type="dxa"/>
            <w:vMerge w:val="continue"/>
            <w:tcBorders>
              <w:top w:val="single" w:color="000000" w:sz="4" w:space="0"/>
              <w:left w:val="single" w:color="000000" w:sz="4" w:space="0"/>
              <w:bottom w:val="single" w:color="000000" w:sz="4" w:space="0"/>
              <w:right w:val="single" w:color="000000" w:sz="4" w:space="0"/>
            </w:tcBorders>
            <w:vAlign w:val="center"/>
          </w:tcPr>
          <w:p w14:paraId="2AE0E2C0">
            <w:pPr>
              <w:snapToGrid/>
              <w:spacing w:line="240" w:lineRule="auto"/>
              <w:ind w:firstLine="0" w:firstLineChars="0"/>
              <w:jc w:val="center"/>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1067B638">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完好</w:t>
            </w:r>
          </w:p>
        </w:tc>
        <w:tc>
          <w:tcPr>
            <w:tcW w:w="610" w:type="dxa"/>
            <w:tcBorders>
              <w:top w:val="single" w:color="000000" w:sz="4" w:space="0"/>
              <w:left w:val="single" w:color="000000" w:sz="4" w:space="0"/>
              <w:bottom w:val="single" w:color="000000" w:sz="4" w:space="0"/>
              <w:right w:val="single" w:color="000000" w:sz="4" w:space="0"/>
            </w:tcBorders>
            <w:vAlign w:val="center"/>
          </w:tcPr>
          <w:p w14:paraId="75C64D58">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剥落</w:t>
            </w:r>
          </w:p>
        </w:tc>
        <w:tc>
          <w:tcPr>
            <w:tcW w:w="510" w:type="dxa"/>
            <w:vAlign w:val="center"/>
          </w:tcPr>
          <w:p w14:paraId="5392225A">
            <w:pPr>
              <w:widowControl/>
              <w:snapToGrid/>
              <w:spacing w:line="240" w:lineRule="auto"/>
              <w:ind w:firstLine="0" w:firstLineChars="0"/>
              <w:jc w:val="left"/>
              <w:textAlignment w:val="center"/>
              <w:rPr>
                <w:rFonts w:ascii="宋体" w:hAnsi="宋体" w:cs="Times New Roman"/>
                <w:b/>
                <w:color w:val="auto"/>
                <w:sz w:val="21"/>
                <w:szCs w:val="21"/>
              </w:rPr>
            </w:pPr>
            <w:r>
              <w:rPr>
                <w:rFonts w:ascii="宋体" w:hAnsi="宋体" w:cs="Times New Roman"/>
                <w:b/>
                <w:color w:val="auto"/>
                <w:kern w:val="0"/>
                <w:sz w:val="21"/>
                <w:szCs w:val="21"/>
                <w:lang w:bidi="ar"/>
              </w:rPr>
              <w:t>渗水</w:t>
            </w:r>
          </w:p>
        </w:tc>
        <w:tc>
          <w:tcPr>
            <w:tcW w:w="640" w:type="dxa"/>
            <w:tcBorders>
              <w:top w:val="single" w:color="000000" w:sz="4" w:space="0"/>
              <w:left w:val="single" w:color="000000" w:sz="4" w:space="0"/>
              <w:bottom w:val="single" w:color="000000" w:sz="4" w:space="0"/>
              <w:right w:val="single" w:color="000000" w:sz="4" w:space="0"/>
            </w:tcBorders>
            <w:vAlign w:val="center"/>
          </w:tcPr>
          <w:p w14:paraId="283CBA6D">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导管穿入</w:t>
            </w:r>
          </w:p>
        </w:tc>
        <w:tc>
          <w:tcPr>
            <w:tcW w:w="630" w:type="dxa"/>
            <w:tcBorders>
              <w:top w:val="single" w:color="000000" w:sz="4" w:space="0"/>
              <w:left w:val="single" w:color="000000" w:sz="4" w:space="0"/>
              <w:bottom w:val="single" w:color="000000" w:sz="4" w:space="0"/>
              <w:right w:val="single" w:color="000000" w:sz="4" w:space="0"/>
            </w:tcBorders>
            <w:vAlign w:val="center"/>
          </w:tcPr>
          <w:p w14:paraId="3CC8B85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树根穿入</w:t>
            </w:r>
          </w:p>
        </w:tc>
        <w:tc>
          <w:tcPr>
            <w:tcW w:w="790" w:type="dxa"/>
            <w:tcBorders>
              <w:top w:val="single" w:color="000000" w:sz="4" w:space="0"/>
              <w:left w:val="single" w:color="000000" w:sz="4" w:space="0"/>
              <w:bottom w:val="single" w:color="000000" w:sz="4" w:space="0"/>
              <w:right w:val="single" w:color="000000" w:sz="4" w:space="0"/>
            </w:tcBorders>
            <w:vAlign w:val="center"/>
          </w:tcPr>
          <w:p w14:paraId="7B55E701">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lang w:bidi="ar"/>
              </w:rPr>
              <w:t>爬梯是否完好</w:t>
            </w:r>
          </w:p>
        </w:tc>
        <w:tc>
          <w:tcPr>
            <w:tcW w:w="900" w:type="dxa"/>
            <w:tcBorders>
              <w:top w:val="single" w:color="000000" w:sz="4" w:space="0"/>
              <w:left w:val="single" w:color="000000" w:sz="4" w:space="0"/>
              <w:bottom w:val="single" w:color="000000" w:sz="4" w:space="0"/>
              <w:right w:val="single" w:color="000000" w:sz="4" w:space="0"/>
            </w:tcBorders>
            <w:vAlign w:val="center"/>
          </w:tcPr>
          <w:p w14:paraId="298C110B">
            <w:pPr>
              <w:widowControl/>
              <w:snapToGrid/>
              <w:spacing w:line="240" w:lineRule="auto"/>
              <w:ind w:firstLine="0" w:firstLineChars="0"/>
              <w:jc w:val="left"/>
              <w:textAlignment w:val="center"/>
              <w:rPr>
                <w:rFonts w:ascii="宋体" w:hAnsi="宋体" w:cs="Times New Roman"/>
                <w:b/>
                <w:color w:val="auto"/>
                <w:sz w:val="21"/>
                <w:szCs w:val="21"/>
              </w:rPr>
            </w:pPr>
            <w:r>
              <w:rPr>
                <w:rFonts w:ascii="宋体" w:hAnsi="宋体" w:cs="Times New Roman"/>
                <w:b/>
                <w:color w:val="auto"/>
                <w:kern w:val="0"/>
                <w:sz w:val="21"/>
                <w:szCs w:val="21"/>
                <w:lang w:bidi="ar"/>
              </w:rPr>
              <w:t>安全网  (是否完好)</w:t>
            </w:r>
          </w:p>
        </w:tc>
        <w:tc>
          <w:tcPr>
            <w:tcW w:w="880" w:type="dxa"/>
            <w:tcBorders>
              <w:top w:val="single" w:color="000000" w:sz="4" w:space="0"/>
              <w:left w:val="single" w:color="000000" w:sz="4" w:space="0"/>
              <w:bottom w:val="single" w:color="000000" w:sz="4" w:space="0"/>
              <w:right w:val="single" w:color="000000" w:sz="4" w:space="0"/>
            </w:tcBorders>
            <w:vAlign w:val="center"/>
          </w:tcPr>
          <w:p w14:paraId="7D769A40">
            <w:pPr>
              <w:widowControl/>
              <w:snapToGrid/>
              <w:spacing w:line="240" w:lineRule="auto"/>
              <w:ind w:firstLine="0" w:firstLineChars="0"/>
              <w:jc w:val="left"/>
              <w:textAlignment w:val="center"/>
              <w:rPr>
                <w:rFonts w:ascii="宋体" w:hAnsi="宋体" w:cs="Times New Roman"/>
                <w:b/>
                <w:color w:val="auto"/>
                <w:sz w:val="21"/>
                <w:szCs w:val="21"/>
              </w:rPr>
            </w:pPr>
            <w:r>
              <w:rPr>
                <w:rFonts w:ascii="宋体" w:hAnsi="宋体" w:cs="Times New Roman"/>
                <w:b/>
                <w:color w:val="auto"/>
                <w:kern w:val="0"/>
                <w:sz w:val="21"/>
                <w:szCs w:val="21"/>
                <w:lang w:bidi="ar"/>
              </w:rPr>
              <w:t>挂钩           (是否缺失，腐蚀）</w:t>
            </w: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14:paraId="4A087F7D">
            <w:pPr>
              <w:snapToGrid/>
              <w:spacing w:line="240" w:lineRule="auto"/>
              <w:ind w:firstLine="0" w:firstLineChars="0"/>
              <w:jc w:val="center"/>
              <w:rPr>
                <w:rFonts w:ascii="宋体" w:hAnsi="宋体" w:cs="Times New Roman"/>
                <w:b/>
                <w:color w:val="auto"/>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430FAA2A">
            <w:pPr>
              <w:snapToGrid/>
              <w:spacing w:line="240" w:lineRule="auto"/>
              <w:ind w:firstLine="0" w:firstLineChars="0"/>
              <w:rPr>
                <w:rFonts w:ascii="宋体" w:hAnsi="宋体" w:cs="Times New Roman"/>
                <w:b/>
                <w:color w:val="auto"/>
                <w:sz w:val="21"/>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vAlign w:val="center"/>
          </w:tcPr>
          <w:p w14:paraId="4AFFD93C">
            <w:pPr>
              <w:snapToGrid/>
              <w:spacing w:line="240" w:lineRule="auto"/>
              <w:ind w:firstLine="0" w:firstLineChars="0"/>
              <w:jc w:val="center"/>
              <w:rPr>
                <w:rFonts w:ascii="宋体" w:hAnsi="宋体" w:cs="Times New Roman"/>
                <w:b/>
                <w:color w:val="auto"/>
                <w:sz w:val="21"/>
                <w:szCs w:val="21"/>
              </w:rPr>
            </w:pPr>
          </w:p>
        </w:tc>
        <w:tc>
          <w:tcPr>
            <w:tcW w:w="1840" w:type="dxa"/>
            <w:vMerge w:val="continue"/>
            <w:tcBorders>
              <w:top w:val="single" w:color="000000" w:sz="4" w:space="0"/>
              <w:left w:val="single" w:color="000000" w:sz="4" w:space="0"/>
              <w:bottom w:val="single" w:color="000000" w:sz="4" w:space="0"/>
              <w:right w:val="single" w:color="000000" w:sz="4" w:space="0"/>
            </w:tcBorders>
            <w:vAlign w:val="center"/>
          </w:tcPr>
          <w:p w14:paraId="543DB3AE">
            <w:pPr>
              <w:snapToGrid/>
              <w:spacing w:line="240" w:lineRule="auto"/>
              <w:ind w:firstLine="0" w:firstLineChars="0"/>
              <w:jc w:val="center"/>
              <w:rPr>
                <w:rFonts w:ascii="宋体" w:hAnsi="宋体" w:cs="Times New Roman"/>
                <w:b/>
                <w:color w:val="auto"/>
                <w:sz w:val="21"/>
                <w:szCs w:val="21"/>
              </w:rPr>
            </w:pPr>
          </w:p>
        </w:tc>
      </w:tr>
      <w:tr w14:paraId="5BF2562B">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D2D5193">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4E9F65D8">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412E99B">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7498CCDA">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4F7B677">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4E1FC307">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3389CE8B">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8C56CA8">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58E651C8">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16DC3CF3">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1A1B0135">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90A1A4F">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3A00A30">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1DB3A3D7">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0FA11EC3">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3325E666">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50049C70">
            <w:pPr>
              <w:snapToGrid/>
              <w:spacing w:line="240" w:lineRule="auto"/>
              <w:ind w:firstLine="0" w:firstLineChars="0"/>
              <w:rPr>
                <w:rFonts w:ascii="宋体" w:hAnsi="宋体" w:cs="Times New Roman"/>
                <w:color w:val="auto"/>
                <w:sz w:val="21"/>
                <w:szCs w:val="21"/>
              </w:rPr>
            </w:pPr>
          </w:p>
        </w:tc>
      </w:tr>
      <w:tr w14:paraId="24B1BEFE">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AE09585">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4D510B8">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CEF30FE">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0F376B6D">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5C20DE55">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73FE4362">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C6C0501">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5708E1AF">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0AC6ED30">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C861286">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0E81481E">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0B86B89">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E0228EF">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03E91B37">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20C5BDE9">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5D135E92">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4B1FF974">
            <w:pPr>
              <w:snapToGrid/>
              <w:spacing w:line="240" w:lineRule="auto"/>
              <w:ind w:firstLine="0" w:firstLineChars="0"/>
              <w:rPr>
                <w:rFonts w:ascii="宋体" w:hAnsi="宋体" w:cs="Times New Roman"/>
                <w:color w:val="auto"/>
                <w:sz w:val="21"/>
                <w:szCs w:val="21"/>
              </w:rPr>
            </w:pPr>
          </w:p>
        </w:tc>
      </w:tr>
      <w:tr w14:paraId="7CB9E1A5">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51F8E6AC">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4B62A80">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B895E6B">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0FF81A9F">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3C220108">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7F8E5D61">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13A14B66">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DD656F5">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12D2B2BF">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382016A3">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42114F78">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D2289C8">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10C99AC">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B70110E">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154B416C">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03197F1D">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042E3BD4">
            <w:pPr>
              <w:snapToGrid/>
              <w:spacing w:line="240" w:lineRule="auto"/>
              <w:ind w:firstLine="0" w:firstLineChars="0"/>
              <w:rPr>
                <w:rFonts w:ascii="宋体" w:hAnsi="宋体" w:cs="Times New Roman"/>
                <w:color w:val="auto"/>
                <w:sz w:val="21"/>
                <w:szCs w:val="21"/>
              </w:rPr>
            </w:pPr>
          </w:p>
        </w:tc>
      </w:tr>
      <w:tr w14:paraId="30DB0485">
        <w:tblPrEx>
          <w:tblCellMar>
            <w:top w:w="15" w:type="dxa"/>
            <w:left w:w="15" w:type="dxa"/>
            <w:bottom w:w="15" w:type="dxa"/>
            <w:right w:w="15" w:type="dxa"/>
          </w:tblCellMar>
        </w:tblPrEx>
        <w:trPr>
          <w:trHeight w:val="100"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2127F88">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AB32DB2">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6ECBC5D">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23031D32">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983BFBC">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5E5F6E74">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0E1D4C35">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15014E98">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6E30DFAD">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6401F478">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3A0C8CEA">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E86C760">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39B6399">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B48C77C">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1219D743">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0463D872">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05733C40">
            <w:pPr>
              <w:snapToGrid/>
              <w:spacing w:line="240" w:lineRule="auto"/>
              <w:ind w:firstLine="0" w:firstLineChars="0"/>
              <w:rPr>
                <w:rFonts w:ascii="宋体" w:hAnsi="宋体" w:cs="Times New Roman"/>
                <w:color w:val="auto"/>
                <w:sz w:val="21"/>
                <w:szCs w:val="21"/>
              </w:rPr>
            </w:pPr>
          </w:p>
        </w:tc>
      </w:tr>
      <w:tr w14:paraId="5977D12E">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5D492EAB">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B90337B">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613DBF6">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02EA43E3">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703B14EF">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259EFAE1">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F0B636D">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52F236B2">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31292C4C">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13952D17">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5CEF77C9">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9D34F35">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A928163">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117AAAB4">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29F378E9">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7C723AFD">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454DEC87">
            <w:pPr>
              <w:snapToGrid/>
              <w:spacing w:line="240" w:lineRule="auto"/>
              <w:ind w:firstLine="0" w:firstLineChars="0"/>
              <w:rPr>
                <w:rFonts w:ascii="宋体" w:hAnsi="宋体" w:cs="Times New Roman"/>
                <w:color w:val="auto"/>
                <w:sz w:val="21"/>
                <w:szCs w:val="21"/>
              </w:rPr>
            </w:pPr>
          </w:p>
        </w:tc>
      </w:tr>
      <w:tr w14:paraId="229A7CDD">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64A0BF41">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5D60FE3">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02C20D4">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37F422AF">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BE359DC">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4BFB1D52">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BA0A8CE">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5D78D4C1">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7F86DBEE">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73B04845">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4CD1875C">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D42BDD9">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479F71D">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609DFBC">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73D92515">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6C708525">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33B0D9A6">
            <w:pPr>
              <w:snapToGrid/>
              <w:spacing w:line="240" w:lineRule="auto"/>
              <w:ind w:firstLine="0" w:firstLineChars="0"/>
              <w:rPr>
                <w:rFonts w:ascii="宋体" w:hAnsi="宋体" w:cs="Times New Roman"/>
                <w:color w:val="auto"/>
                <w:sz w:val="21"/>
                <w:szCs w:val="21"/>
              </w:rPr>
            </w:pPr>
          </w:p>
        </w:tc>
      </w:tr>
      <w:tr w14:paraId="0FD8CA0E">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1BB4EFAC">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75B549B">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5C97DD9">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2DEDC8DF">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163FE117">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2BAAED2C">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7598534">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2057FC07">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6A6C4DBD">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57EF4A83">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120A714A">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5A8D45D">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8E7BB45">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D08047B">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17A0C84A">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0E307E0D">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756070EA">
            <w:pPr>
              <w:snapToGrid/>
              <w:spacing w:line="240" w:lineRule="auto"/>
              <w:ind w:firstLine="0" w:firstLineChars="0"/>
              <w:rPr>
                <w:rFonts w:ascii="宋体" w:hAnsi="宋体" w:cs="Times New Roman"/>
                <w:color w:val="auto"/>
                <w:sz w:val="21"/>
                <w:szCs w:val="21"/>
              </w:rPr>
            </w:pPr>
          </w:p>
        </w:tc>
      </w:tr>
      <w:tr w14:paraId="2AA98E88">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ACC371B">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76ACD3D">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7509379">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29365B88">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25622A54">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41FE9BA7">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FA625EA">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04097075">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792BE1F0">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23879F30">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24F2B69A">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E53F456">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5D1382C">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0664BAEB">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61636F0F">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3EA87A4D">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6068AC5E">
            <w:pPr>
              <w:snapToGrid/>
              <w:spacing w:line="240" w:lineRule="auto"/>
              <w:ind w:firstLine="0" w:firstLineChars="0"/>
              <w:rPr>
                <w:rFonts w:ascii="宋体" w:hAnsi="宋体" w:cs="Times New Roman"/>
                <w:color w:val="auto"/>
                <w:sz w:val="21"/>
                <w:szCs w:val="21"/>
              </w:rPr>
            </w:pPr>
          </w:p>
        </w:tc>
      </w:tr>
      <w:tr w14:paraId="1974B72D">
        <w:tblPrEx>
          <w:tblCellMar>
            <w:top w:w="15" w:type="dxa"/>
            <w:left w:w="15" w:type="dxa"/>
            <w:bottom w:w="15" w:type="dxa"/>
            <w:right w:w="15" w:type="dxa"/>
          </w:tblCellMar>
        </w:tblPrEx>
        <w:trPr>
          <w:trHeight w:val="4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45CDBEF6">
            <w:pPr>
              <w:snapToGrid/>
              <w:spacing w:line="240" w:lineRule="auto"/>
              <w:ind w:firstLine="0" w:firstLineChars="0"/>
              <w:rPr>
                <w:rFonts w:ascii="宋体" w:hAnsi="宋体" w:cs="Times New Roman"/>
                <w:color w:val="auto"/>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123CF1E">
            <w:pPr>
              <w:snapToGrid/>
              <w:spacing w:line="240" w:lineRule="auto"/>
              <w:ind w:firstLine="0" w:firstLineChars="0"/>
              <w:rPr>
                <w:rFonts w:ascii="宋体" w:hAnsi="宋体" w:cs="Times New Roman"/>
                <w:color w:val="auto"/>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5CD6D04">
            <w:pPr>
              <w:snapToGrid/>
              <w:spacing w:line="240" w:lineRule="auto"/>
              <w:ind w:firstLine="0" w:firstLineChars="0"/>
              <w:rPr>
                <w:rFonts w:ascii="宋体" w:hAnsi="宋体" w:cs="Times New Roman"/>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14:paraId="44DC185B">
            <w:pPr>
              <w:snapToGrid/>
              <w:spacing w:line="240" w:lineRule="auto"/>
              <w:ind w:firstLine="0" w:firstLineChars="0"/>
              <w:rPr>
                <w:rFonts w:ascii="宋体" w:hAnsi="宋体" w:cs="Times New Roman"/>
                <w:color w:val="auto"/>
                <w:sz w:val="21"/>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14:paraId="4A9F418F">
            <w:pPr>
              <w:snapToGrid/>
              <w:spacing w:line="240" w:lineRule="auto"/>
              <w:ind w:firstLine="0" w:firstLineChars="0"/>
              <w:rPr>
                <w:rFonts w:ascii="宋体" w:hAnsi="宋体" w:cs="Times New Roman"/>
                <w:color w:val="auto"/>
                <w:sz w:val="21"/>
                <w:szCs w:val="21"/>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5AA2F75F">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38F8CAFC">
            <w:pPr>
              <w:snapToGrid/>
              <w:spacing w:line="240" w:lineRule="auto"/>
              <w:ind w:firstLine="0" w:firstLineChars="0"/>
              <w:rPr>
                <w:rFonts w:ascii="宋体" w:hAnsi="宋体" w:cs="Times New Roman"/>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3B8FE65C">
            <w:pPr>
              <w:snapToGrid/>
              <w:spacing w:line="240" w:lineRule="auto"/>
              <w:ind w:firstLine="0" w:firstLineChars="0"/>
              <w:rPr>
                <w:rFonts w:ascii="宋体" w:hAnsi="宋体" w:cs="Times New Roman"/>
                <w:color w:val="auto"/>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1A8535D6">
            <w:pPr>
              <w:snapToGrid/>
              <w:spacing w:line="240" w:lineRule="auto"/>
              <w:ind w:firstLine="0" w:firstLineChars="0"/>
              <w:rPr>
                <w:rFonts w:ascii="宋体" w:hAnsi="宋体" w:cs="Times New Roman"/>
                <w:color w:val="auto"/>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36F0120">
            <w:pPr>
              <w:snapToGrid/>
              <w:spacing w:line="240" w:lineRule="auto"/>
              <w:ind w:firstLine="0" w:firstLineChars="0"/>
              <w:rPr>
                <w:rFonts w:ascii="宋体" w:hAnsi="宋体" w:cs="Times New Roman"/>
                <w:color w:val="auto"/>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548AECCF">
            <w:pPr>
              <w:snapToGrid/>
              <w:spacing w:line="240" w:lineRule="auto"/>
              <w:ind w:firstLine="0" w:firstLineChars="0"/>
              <w:rPr>
                <w:rFonts w:ascii="宋体" w:hAnsi="宋体" w:cs="Times New Roman"/>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0ABA646">
            <w:pPr>
              <w:snapToGrid/>
              <w:spacing w:line="240" w:lineRule="auto"/>
              <w:ind w:firstLine="0" w:firstLineChars="0"/>
              <w:rPr>
                <w:rFonts w:ascii="宋体" w:hAnsi="宋体" w:cs="Times New Roman"/>
                <w:color w:val="auto"/>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416CCE9">
            <w:pPr>
              <w:snapToGrid/>
              <w:spacing w:line="240" w:lineRule="auto"/>
              <w:ind w:firstLine="0" w:firstLineChars="0"/>
              <w:rPr>
                <w:rFonts w:ascii="宋体" w:hAnsi="宋体" w:cs="Times New Roman"/>
                <w:color w:val="auto"/>
                <w:sz w:val="21"/>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9BFB552">
            <w:pPr>
              <w:snapToGrid/>
              <w:spacing w:line="240" w:lineRule="auto"/>
              <w:ind w:firstLine="0" w:firstLineChars="0"/>
              <w:rPr>
                <w:rFonts w:ascii="宋体" w:hAnsi="宋体" w:cs="Times New Roman"/>
                <w:color w:val="auto"/>
                <w:sz w:val="21"/>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14:paraId="4A9C1136">
            <w:pPr>
              <w:snapToGrid/>
              <w:spacing w:line="240" w:lineRule="auto"/>
              <w:ind w:firstLine="0" w:firstLineChars="0"/>
              <w:rPr>
                <w:rFonts w:ascii="宋体" w:hAnsi="宋体" w:cs="Times New Roman"/>
                <w:color w:val="auto"/>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604D195C">
            <w:pPr>
              <w:snapToGrid/>
              <w:spacing w:line="240" w:lineRule="auto"/>
              <w:ind w:firstLine="0" w:firstLineChars="0"/>
              <w:rPr>
                <w:rFonts w:ascii="宋体" w:hAnsi="宋体" w:cs="Times New Roman"/>
                <w:color w:val="auto"/>
                <w:sz w:val="21"/>
                <w:szCs w:val="21"/>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08D2C8F9">
            <w:pPr>
              <w:snapToGrid/>
              <w:spacing w:line="240" w:lineRule="auto"/>
              <w:ind w:firstLine="0" w:firstLineChars="0"/>
              <w:rPr>
                <w:rFonts w:ascii="宋体" w:hAnsi="宋体" w:cs="Times New Roman"/>
                <w:color w:val="auto"/>
                <w:sz w:val="21"/>
                <w:szCs w:val="21"/>
              </w:rPr>
            </w:pPr>
          </w:p>
        </w:tc>
      </w:tr>
    </w:tbl>
    <w:p w14:paraId="2DA3EE19">
      <w:pPr>
        <w:ind w:firstLine="0" w:firstLineChars="0"/>
        <w:jc w:val="center"/>
        <w:rPr>
          <w:b/>
          <w:color w:val="auto"/>
        </w:rPr>
      </w:pPr>
    </w:p>
    <w:p w14:paraId="04F20A21">
      <w:pPr>
        <w:ind w:firstLine="0" w:firstLineChars="0"/>
        <w:jc w:val="center"/>
        <w:rPr>
          <w:b/>
          <w:color w:val="auto"/>
        </w:rPr>
      </w:pPr>
      <w:r>
        <w:rPr>
          <w:rFonts w:hint="eastAsia"/>
          <w:b/>
          <w:color w:val="auto"/>
        </w:rPr>
        <w:t>附表E</w:t>
      </w:r>
      <w:r>
        <w:rPr>
          <w:b/>
          <w:color w:val="auto"/>
        </w:rPr>
        <w:t xml:space="preserve">  </w:t>
      </w:r>
      <w:r>
        <w:rPr>
          <w:rFonts w:hint="eastAsia"/>
          <w:b/>
          <w:color w:val="auto"/>
          <w:lang w:eastAsia="zh-CN"/>
        </w:rPr>
        <w:t>雨水管涵</w:t>
      </w:r>
      <w:r>
        <w:rPr>
          <w:rFonts w:hint="eastAsia"/>
          <w:b/>
          <w:color w:val="auto"/>
        </w:rPr>
        <w:t>检查井及附属设施基础信息台账</w:t>
      </w:r>
    </w:p>
    <w:tbl>
      <w:tblPr>
        <w:tblStyle w:val="13"/>
        <w:tblW w:w="5000" w:type="pct"/>
        <w:tblInd w:w="0" w:type="dxa"/>
        <w:tblLayout w:type="autofit"/>
        <w:tblCellMar>
          <w:top w:w="15" w:type="dxa"/>
          <w:left w:w="15" w:type="dxa"/>
          <w:bottom w:w="15" w:type="dxa"/>
          <w:right w:w="15" w:type="dxa"/>
        </w:tblCellMar>
      </w:tblPr>
      <w:tblGrid>
        <w:gridCol w:w="889"/>
        <w:gridCol w:w="1356"/>
        <w:gridCol w:w="1140"/>
        <w:gridCol w:w="862"/>
        <w:gridCol w:w="862"/>
        <w:gridCol w:w="1276"/>
        <w:gridCol w:w="1402"/>
        <w:gridCol w:w="1060"/>
        <w:gridCol w:w="1027"/>
        <w:gridCol w:w="1027"/>
        <w:gridCol w:w="1030"/>
        <w:gridCol w:w="1027"/>
        <w:gridCol w:w="1030"/>
      </w:tblGrid>
      <w:tr w14:paraId="4D9307C6">
        <w:tblPrEx>
          <w:tblCellMar>
            <w:top w:w="15" w:type="dxa"/>
            <w:left w:w="15" w:type="dxa"/>
            <w:bottom w:w="15" w:type="dxa"/>
            <w:right w:w="15" w:type="dxa"/>
          </w:tblCellMar>
        </w:tblPrEx>
        <w:trPr>
          <w:trHeight w:val="860"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547B4DA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1960072C">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检查井编号</w:t>
            </w:r>
          </w:p>
        </w:tc>
        <w:tc>
          <w:tcPr>
            <w:tcW w:w="408" w:type="pct"/>
            <w:tcBorders>
              <w:top w:val="single" w:color="000000" w:sz="4" w:space="0"/>
              <w:left w:val="single" w:color="000000" w:sz="4" w:space="0"/>
              <w:bottom w:val="single" w:color="000000" w:sz="4" w:space="0"/>
              <w:right w:val="single" w:color="000000" w:sz="4" w:space="0"/>
            </w:tcBorders>
            <w:vAlign w:val="center"/>
          </w:tcPr>
          <w:p w14:paraId="13FFD93C">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所属路段</w:t>
            </w:r>
          </w:p>
        </w:tc>
        <w:tc>
          <w:tcPr>
            <w:tcW w:w="615" w:type="pct"/>
            <w:gridSpan w:val="2"/>
            <w:tcBorders>
              <w:top w:val="single" w:color="000000" w:sz="4" w:space="0"/>
              <w:left w:val="single" w:color="000000" w:sz="4" w:space="0"/>
              <w:bottom w:val="single" w:color="000000" w:sz="4" w:space="0"/>
              <w:right w:val="single" w:color="000000" w:sz="4" w:space="0"/>
            </w:tcBorders>
            <w:vAlign w:val="center"/>
          </w:tcPr>
          <w:p w14:paraId="593D99C1">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坐标（X，Y）</w:t>
            </w:r>
          </w:p>
        </w:tc>
        <w:tc>
          <w:tcPr>
            <w:tcW w:w="456" w:type="pct"/>
            <w:tcBorders>
              <w:top w:val="single" w:color="000000" w:sz="4" w:space="0"/>
              <w:left w:val="single" w:color="000000" w:sz="4" w:space="0"/>
              <w:bottom w:val="single" w:color="000000" w:sz="4" w:space="0"/>
              <w:right w:val="single" w:color="000000" w:sz="4" w:space="0"/>
            </w:tcBorders>
            <w:vAlign w:val="center"/>
          </w:tcPr>
          <w:p w14:paraId="2B405B7A">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地面高程（m）</w:t>
            </w:r>
          </w:p>
        </w:tc>
        <w:tc>
          <w:tcPr>
            <w:tcW w:w="501" w:type="pct"/>
            <w:tcBorders>
              <w:top w:val="single" w:color="000000" w:sz="4" w:space="0"/>
              <w:left w:val="single" w:color="000000" w:sz="4" w:space="0"/>
              <w:bottom w:val="single" w:color="000000" w:sz="4" w:space="0"/>
              <w:right w:val="single" w:color="000000" w:sz="4" w:space="0"/>
            </w:tcBorders>
            <w:vAlign w:val="center"/>
          </w:tcPr>
          <w:p w14:paraId="5F023368">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检查井深度（m）</w:t>
            </w:r>
          </w:p>
        </w:tc>
        <w:tc>
          <w:tcPr>
            <w:tcW w:w="379" w:type="pct"/>
            <w:tcBorders>
              <w:top w:val="single" w:color="000000" w:sz="4" w:space="0"/>
              <w:left w:val="single" w:color="000000" w:sz="4" w:space="0"/>
              <w:bottom w:val="single" w:color="000000" w:sz="4" w:space="0"/>
              <w:right w:val="single" w:color="000000" w:sz="4" w:space="0"/>
            </w:tcBorders>
            <w:vAlign w:val="center"/>
          </w:tcPr>
          <w:p w14:paraId="727AFFA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井盖材质</w:t>
            </w:r>
          </w:p>
        </w:tc>
        <w:tc>
          <w:tcPr>
            <w:tcW w:w="367" w:type="pct"/>
            <w:tcBorders>
              <w:top w:val="single" w:color="000000" w:sz="4" w:space="0"/>
              <w:left w:val="single" w:color="000000" w:sz="4" w:space="0"/>
              <w:bottom w:val="single" w:color="000000" w:sz="4" w:space="0"/>
              <w:right w:val="single" w:color="000000" w:sz="4" w:space="0"/>
            </w:tcBorders>
            <w:vAlign w:val="center"/>
          </w:tcPr>
          <w:p w14:paraId="73AFD3C8">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管径（mm）</w:t>
            </w:r>
          </w:p>
        </w:tc>
        <w:tc>
          <w:tcPr>
            <w:tcW w:w="367" w:type="pct"/>
            <w:tcBorders>
              <w:top w:val="single" w:color="000000" w:sz="4" w:space="0"/>
              <w:left w:val="single" w:color="000000" w:sz="4" w:space="0"/>
              <w:bottom w:val="single" w:color="000000" w:sz="4" w:space="0"/>
              <w:right w:val="single" w:color="000000" w:sz="4" w:space="0"/>
            </w:tcBorders>
            <w:vAlign w:val="center"/>
          </w:tcPr>
          <w:p w14:paraId="3B5C9F8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管材</w:t>
            </w:r>
          </w:p>
        </w:tc>
        <w:tc>
          <w:tcPr>
            <w:tcW w:w="368" w:type="pct"/>
            <w:tcBorders>
              <w:top w:val="single" w:color="000000" w:sz="4" w:space="0"/>
              <w:left w:val="single" w:color="000000" w:sz="4" w:space="0"/>
              <w:bottom w:val="single" w:color="000000" w:sz="4" w:space="0"/>
              <w:right w:val="single" w:color="000000" w:sz="4" w:space="0"/>
            </w:tcBorders>
            <w:vAlign w:val="center"/>
          </w:tcPr>
          <w:p w14:paraId="6B620D2F">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变径</w:t>
            </w:r>
          </w:p>
        </w:tc>
        <w:tc>
          <w:tcPr>
            <w:tcW w:w="367" w:type="pct"/>
            <w:tcBorders>
              <w:top w:val="single" w:color="000000" w:sz="4" w:space="0"/>
              <w:left w:val="single" w:color="000000" w:sz="4" w:space="0"/>
              <w:bottom w:val="single" w:color="000000" w:sz="4" w:space="0"/>
            </w:tcBorders>
            <w:vAlign w:val="center"/>
          </w:tcPr>
          <w:p w14:paraId="2BA0B4EB">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建成年份</w:t>
            </w:r>
          </w:p>
        </w:tc>
        <w:tc>
          <w:tcPr>
            <w:tcW w:w="368" w:type="pct"/>
            <w:tcBorders>
              <w:top w:val="single" w:color="000000" w:sz="4" w:space="0"/>
              <w:left w:val="single" w:color="000000" w:sz="4" w:space="0"/>
              <w:bottom w:val="single" w:color="000000" w:sz="4" w:space="0"/>
              <w:right w:val="single" w:color="000000" w:sz="4" w:space="0"/>
            </w:tcBorders>
            <w:vAlign w:val="center"/>
          </w:tcPr>
          <w:p w14:paraId="4F496420">
            <w:pPr>
              <w:widowControl/>
              <w:snapToGrid/>
              <w:spacing w:line="240" w:lineRule="auto"/>
              <w:ind w:firstLine="0" w:firstLineChars="0"/>
              <w:jc w:val="center"/>
              <w:textAlignment w:val="center"/>
              <w:rPr>
                <w:rFonts w:ascii="宋体" w:hAnsi="宋体" w:cs="Times New Roman"/>
                <w:b/>
                <w:color w:val="auto"/>
                <w:sz w:val="21"/>
                <w:szCs w:val="21"/>
              </w:rPr>
            </w:pPr>
            <w:r>
              <w:rPr>
                <w:rFonts w:ascii="宋体" w:hAnsi="宋体" w:cs="Times New Roman"/>
                <w:b/>
                <w:color w:val="auto"/>
                <w:kern w:val="0"/>
                <w:sz w:val="21"/>
                <w:szCs w:val="21"/>
              </w:rPr>
              <w:t>备注</w:t>
            </w:r>
          </w:p>
        </w:tc>
      </w:tr>
      <w:tr w14:paraId="2B2B87A1">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1C9E2334">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9B9476C">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53F5E9A7">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1C118968">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67D1172C">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5B72DC42">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6078B1AE">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11455B06">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2CC19D7E">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1AC3B9FA">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1C25F12">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78C618AB">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2AD3DDF">
            <w:pPr>
              <w:snapToGrid/>
              <w:spacing w:line="240" w:lineRule="auto"/>
              <w:ind w:firstLine="0" w:firstLineChars="0"/>
              <w:jc w:val="center"/>
              <w:rPr>
                <w:rFonts w:ascii="宋体" w:hAnsi="宋体" w:cs="Times New Roman"/>
                <w:color w:val="auto"/>
                <w:sz w:val="21"/>
                <w:szCs w:val="21"/>
              </w:rPr>
            </w:pPr>
          </w:p>
        </w:tc>
      </w:tr>
      <w:tr w14:paraId="3DE2B0A5">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3FFEE961">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14C096D">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4D12769C">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85D1A9C">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6D2A7A5">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5A7617AB">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7F76D3D5">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0CA994FB">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60C52BBC">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072BC13D">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34A0F0E4">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1D46295B">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27AD4953">
            <w:pPr>
              <w:snapToGrid/>
              <w:spacing w:line="240" w:lineRule="auto"/>
              <w:ind w:firstLine="0" w:firstLineChars="0"/>
              <w:jc w:val="center"/>
              <w:rPr>
                <w:rFonts w:ascii="宋体" w:hAnsi="宋体" w:cs="Times New Roman"/>
                <w:color w:val="auto"/>
                <w:sz w:val="21"/>
                <w:szCs w:val="21"/>
              </w:rPr>
            </w:pPr>
          </w:p>
        </w:tc>
      </w:tr>
      <w:tr w14:paraId="1E0770A6">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3C9F8C53">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D71296">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08F0D472">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1A12C5A0">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D34450B">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3949A07F">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589EF862">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65ABB60B">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0773BA29">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7DB97B87">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4FC4D291">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4CCEED80">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397A25C3">
            <w:pPr>
              <w:snapToGrid/>
              <w:spacing w:line="240" w:lineRule="auto"/>
              <w:ind w:firstLine="0" w:firstLineChars="0"/>
              <w:jc w:val="center"/>
              <w:rPr>
                <w:rFonts w:ascii="宋体" w:hAnsi="宋体" w:cs="Times New Roman"/>
                <w:color w:val="auto"/>
                <w:sz w:val="21"/>
                <w:szCs w:val="21"/>
              </w:rPr>
            </w:pPr>
          </w:p>
        </w:tc>
      </w:tr>
      <w:tr w14:paraId="319A2426">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1E795CBC">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0E75644">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35E52A7F">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39C2207">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7D242DC">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285B9D02">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5DA31A36">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55316434">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62DE0FE1">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7C1427A4">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2C41B6EA">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7012FE0E">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23A95121">
            <w:pPr>
              <w:snapToGrid/>
              <w:spacing w:line="240" w:lineRule="auto"/>
              <w:ind w:firstLine="0" w:firstLineChars="0"/>
              <w:jc w:val="center"/>
              <w:rPr>
                <w:rFonts w:ascii="宋体" w:hAnsi="宋体" w:cs="Times New Roman"/>
                <w:color w:val="auto"/>
                <w:sz w:val="21"/>
                <w:szCs w:val="21"/>
              </w:rPr>
            </w:pPr>
          </w:p>
        </w:tc>
      </w:tr>
      <w:tr w14:paraId="26512B5C">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01699263">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A218581">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030B7FC8">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6B31D965">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726DEB4E">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7DE90A97">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70483B6A">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1E1C3564">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3B38F5C0">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133897FA">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7D2B0165">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75E18D01">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8EB4F61">
            <w:pPr>
              <w:snapToGrid/>
              <w:spacing w:line="240" w:lineRule="auto"/>
              <w:ind w:firstLine="0" w:firstLineChars="0"/>
              <w:jc w:val="center"/>
              <w:rPr>
                <w:rFonts w:ascii="宋体" w:hAnsi="宋体" w:cs="Times New Roman"/>
                <w:color w:val="auto"/>
                <w:sz w:val="21"/>
                <w:szCs w:val="21"/>
              </w:rPr>
            </w:pPr>
          </w:p>
        </w:tc>
      </w:tr>
      <w:tr w14:paraId="35C95830">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12F92A36">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BD51F86">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3A274394">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F584DD3">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49AE4EF3">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3F179C11">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07CAFF36">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11AD7597">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4684D375">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70B112C8">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542A7658">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7C0AF930">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4C06A3DE">
            <w:pPr>
              <w:snapToGrid/>
              <w:spacing w:line="240" w:lineRule="auto"/>
              <w:ind w:firstLine="0" w:firstLineChars="0"/>
              <w:jc w:val="center"/>
              <w:rPr>
                <w:rFonts w:ascii="宋体" w:hAnsi="宋体" w:cs="Times New Roman"/>
                <w:color w:val="auto"/>
                <w:sz w:val="21"/>
                <w:szCs w:val="21"/>
              </w:rPr>
            </w:pPr>
          </w:p>
        </w:tc>
      </w:tr>
      <w:tr w14:paraId="41569941">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0848E96E">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02FD914">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76A7D657">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1FD6AE09">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9DF4E70">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56D0D6E2">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24D07EC9">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6D9CA0F6">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2CD7E332">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7133C94E">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ABEB4DD">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312D621F">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3519FEF4">
            <w:pPr>
              <w:snapToGrid/>
              <w:spacing w:line="240" w:lineRule="auto"/>
              <w:ind w:firstLine="0" w:firstLineChars="0"/>
              <w:jc w:val="center"/>
              <w:rPr>
                <w:rFonts w:ascii="宋体" w:hAnsi="宋体" w:cs="Times New Roman"/>
                <w:color w:val="auto"/>
                <w:sz w:val="21"/>
                <w:szCs w:val="21"/>
              </w:rPr>
            </w:pPr>
          </w:p>
        </w:tc>
      </w:tr>
      <w:tr w14:paraId="5E223556">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32421873">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CB0B258">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11B6A726">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273713BB">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6FCA5E2">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25748461">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02073656">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69BC4473">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769AED5B">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3090BD63">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3BBE4639">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0D98C896">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3953C7BB">
            <w:pPr>
              <w:snapToGrid/>
              <w:spacing w:line="240" w:lineRule="auto"/>
              <w:ind w:firstLine="0" w:firstLineChars="0"/>
              <w:jc w:val="center"/>
              <w:rPr>
                <w:rFonts w:ascii="宋体" w:hAnsi="宋体" w:cs="Times New Roman"/>
                <w:color w:val="auto"/>
                <w:sz w:val="21"/>
                <w:szCs w:val="21"/>
              </w:rPr>
            </w:pPr>
          </w:p>
        </w:tc>
      </w:tr>
      <w:tr w14:paraId="2339AF6C">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61650D5D">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CBEA2EA">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387CEE0F">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2BC58373">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350AFFD">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597C5540">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11DF5803">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404023D0">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77AAA94B">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692D8E11">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13B00AB4">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63975DC6">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40F57296">
            <w:pPr>
              <w:snapToGrid/>
              <w:spacing w:line="240" w:lineRule="auto"/>
              <w:ind w:firstLine="0" w:firstLineChars="0"/>
              <w:jc w:val="center"/>
              <w:rPr>
                <w:rFonts w:ascii="宋体" w:hAnsi="宋体" w:cs="Times New Roman"/>
                <w:color w:val="auto"/>
                <w:sz w:val="21"/>
                <w:szCs w:val="21"/>
              </w:rPr>
            </w:pPr>
          </w:p>
        </w:tc>
      </w:tr>
      <w:tr w14:paraId="73BE2C13">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770B8E49">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115E6E60">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6EBD030F">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642B3A67">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696C673E">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7EC1AFF4">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67881C33">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6BAEB468">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284BD87E">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00BD2408">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731BFA9B">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tcBorders>
            <w:vAlign w:val="center"/>
          </w:tcPr>
          <w:p w14:paraId="1369F2E4">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297C71A">
            <w:pPr>
              <w:snapToGrid/>
              <w:spacing w:line="240" w:lineRule="auto"/>
              <w:ind w:firstLine="0" w:firstLineChars="0"/>
              <w:jc w:val="center"/>
              <w:rPr>
                <w:rFonts w:ascii="宋体" w:hAnsi="宋体" w:cs="Times New Roman"/>
                <w:color w:val="auto"/>
                <w:sz w:val="21"/>
                <w:szCs w:val="21"/>
              </w:rPr>
            </w:pPr>
          </w:p>
        </w:tc>
      </w:tr>
      <w:tr w14:paraId="777F53AB">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61ADC9DD">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32611F4">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468BA258">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75DFE89A">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29EB4599">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41D9B68E">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583D335C">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3EE83F17">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6EC93A0E">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38C53016">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7FD27F59">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496C84D9">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3315B10">
            <w:pPr>
              <w:snapToGrid/>
              <w:spacing w:line="240" w:lineRule="auto"/>
              <w:ind w:firstLine="0" w:firstLineChars="0"/>
              <w:jc w:val="center"/>
              <w:rPr>
                <w:rFonts w:ascii="宋体" w:hAnsi="宋体" w:cs="Times New Roman"/>
                <w:color w:val="auto"/>
                <w:sz w:val="21"/>
                <w:szCs w:val="21"/>
              </w:rPr>
            </w:pPr>
          </w:p>
        </w:tc>
      </w:tr>
      <w:tr w14:paraId="23D7552F">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6AB9C5AC">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3E14FBE">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25BD1A52">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62A77DA6">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4E8C3C8B">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74FB8845">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70A7AEDB">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6BEC080F">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58FE1511">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267B237D">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5D0D44FB">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611C3177">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11A28BBC">
            <w:pPr>
              <w:snapToGrid/>
              <w:spacing w:line="240" w:lineRule="auto"/>
              <w:ind w:firstLine="0" w:firstLineChars="0"/>
              <w:jc w:val="center"/>
              <w:rPr>
                <w:rFonts w:ascii="宋体" w:hAnsi="宋体" w:cs="Times New Roman"/>
                <w:color w:val="auto"/>
                <w:sz w:val="21"/>
                <w:szCs w:val="21"/>
              </w:rPr>
            </w:pPr>
          </w:p>
        </w:tc>
      </w:tr>
      <w:tr w14:paraId="1B28DFE6">
        <w:tblPrEx>
          <w:tblCellMar>
            <w:top w:w="15" w:type="dxa"/>
            <w:left w:w="15" w:type="dxa"/>
            <w:bottom w:w="15" w:type="dxa"/>
            <w:right w:w="15"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16EBB428">
            <w:pPr>
              <w:snapToGrid/>
              <w:spacing w:line="240" w:lineRule="auto"/>
              <w:ind w:firstLine="0" w:firstLineChars="0"/>
              <w:jc w:val="center"/>
              <w:rPr>
                <w:rFonts w:ascii="宋体" w:hAnsi="宋体" w:cs="Times New Roman"/>
                <w:color w:val="auto"/>
                <w:sz w:val="21"/>
                <w:szCs w:val="21"/>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B6B3254">
            <w:pPr>
              <w:snapToGrid/>
              <w:spacing w:line="240" w:lineRule="auto"/>
              <w:ind w:firstLine="0" w:firstLineChars="0"/>
              <w:jc w:val="center"/>
              <w:rPr>
                <w:rFonts w:ascii="宋体" w:hAnsi="宋体" w:cs="Times New Roman"/>
                <w:color w:val="auto"/>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14:paraId="0A76AB84">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59EA91E">
            <w:pPr>
              <w:snapToGrid/>
              <w:spacing w:line="240" w:lineRule="auto"/>
              <w:ind w:firstLine="0" w:firstLineChars="0"/>
              <w:jc w:val="center"/>
              <w:rPr>
                <w:rFonts w:ascii="宋体" w:hAnsi="宋体" w:cs="Times New Roman"/>
                <w:color w:val="auto"/>
                <w:sz w:val="21"/>
                <w:szCs w:val="21"/>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2CAA649">
            <w:pPr>
              <w:snapToGrid/>
              <w:spacing w:line="240" w:lineRule="auto"/>
              <w:ind w:firstLine="0" w:firstLineChars="0"/>
              <w:jc w:val="center"/>
              <w:rPr>
                <w:rFonts w:ascii="宋体" w:hAnsi="宋体" w:cs="Times New Roman"/>
                <w:color w:val="auto"/>
                <w:sz w:val="21"/>
                <w:szCs w:val="21"/>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235A15D0">
            <w:pPr>
              <w:snapToGrid/>
              <w:spacing w:line="240" w:lineRule="auto"/>
              <w:ind w:firstLine="0" w:firstLineChars="0"/>
              <w:jc w:val="center"/>
              <w:rPr>
                <w:rFonts w:ascii="宋体" w:hAnsi="宋体" w:cs="Times New Roman"/>
                <w:color w:val="auto"/>
                <w:sz w:val="21"/>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5203977D">
            <w:pPr>
              <w:snapToGrid/>
              <w:spacing w:line="240" w:lineRule="auto"/>
              <w:ind w:firstLine="0" w:firstLineChars="0"/>
              <w:jc w:val="center"/>
              <w:rPr>
                <w:rFonts w:ascii="宋体" w:hAnsi="宋体" w:cs="Times New Roman"/>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vAlign w:val="center"/>
          </w:tcPr>
          <w:p w14:paraId="6ED788D3">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5DA8EE80">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34D29B6A">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0EA0EF1A">
            <w:pPr>
              <w:snapToGrid/>
              <w:spacing w:line="240" w:lineRule="auto"/>
              <w:ind w:firstLine="0" w:firstLineChars="0"/>
              <w:jc w:val="center"/>
              <w:rPr>
                <w:rFonts w:ascii="宋体" w:hAnsi="宋体" w:cs="Times New Roman"/>
                <w:color w:val="auto"/>
                <w:sz w:val="21"/>
                <w:szCs w:val="21"/>
              </w:rPr>
            </w:pPr>
          </w:p>
        </w:tc>
        <w:tc>
          <w:tcPr>
            <w:tcW w:w="367" w:type="pct"/>
            <w:tcBorders>
              <w:top w:val="single" w:color="000000" w:sz="4" w:space="0"/>
              <w:left w:val="single" w:color="000000" w:sz="4" w:space="0"/>
              <w:bottom w:val="single" w:color="000000" w:sz="4" w:space="0"/>
              <w:right w:val="single" w:color="000000" w:sz="4" w:space="0"/>
            </w:tcBorders>
            <w:vAlign w:val="center"/>
          </w:tcPr>
          <w:p w14:paraId="4F0177C2">
            <w:pPr>
              <w:snapToGrid/>
              <w:spacing w:line="240" w:lineRule="auto"/>
              <w:ind w:firstLine="0" w:firstLineChars="0"/>
              <w:jc w:val="center"/>
              <w:rPr>
                <w:rFonts w:ascii="宋体" w:hAnsi="宋体" w:cs="Times New Roman"/>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065C39FA">
            <w:pPr>
              <w:snapToGrid/>
              <w:spacing w:line="240" w:lineRule="auto"/>
              <w:ind w:firstLine="0" w:firstLineChars="0"/>
              <w:jc w:val="center"/>
              <w:rPr>
                <w:rFonts w:ascii="宋体" w:hAnsi="宋体" w:cs="Times New Roman"/>
                <w:color w:val="auto"/>
                <w:sz w:val="21"/>
                <w:szCs w:val="21"/>
              </w:rPr>
            </w:pPr>
          </w:p>
        </w:tc>
      </w:tr>
    </w:tbl>
    <w:p w14:paraId="0479BE79">
      <w:pPr>
        <w:ind w:firstLine="0" w:firstLineChars="0"/>
        <w:rPr>
          <w:color w:val="auto"/>
        </w:rPr>
        <w:sectPr>
          <w:pgSz w:w="16838" w:h="11906" w:orient="landscape"/>
          <w:pgMar w:top="1797" w:right="1440" w:bottom="1797" w:left="1440" w:header="851" w:footer="992" w:gutter="0"/>
          <w:cols w:space="425" w:num="1"/>
          <w:docGrid w:type="linesAndChars" w:linePitch="312" w:charSpace="0"/>
        </w:sectPr>
      </w:pPr>
    </w:p>
    <w:p w14:paraId="0FF984D0">
      <w:pPr>
        <w:ind w:firstLine="0" w:firstLineChars="0"/>
        <w:jc w:val="center"/>
        <w:rPr>
          <w:b/>
          <w:color w:val="auto"/>
        </w:rPr>
      </w:pPr>
      <w:r>
        <w:rPr>
          <w:rFonts w:hint="eastAsia"/>
          <w:b/>
          <w:color w:val="auto"/>
        </w:rPr>
        <w:t>附表F</w:t>
      </w:r>
      <w:r>
        <w:rPr>
          <w:b/>
          <w:color w:val="auto"/>
        </w:rPr>
        <w:t xml:space="preserve">  </w:t>
      </w:r>
      <w:r>
        <w:rPr>
          <w:rFonts w:hint="eastAsia"/>
          <w:b/>
          <w:color w:val="auto"/>
        </w:rPr>
        <w:t>海滩</w:t>
      </w:r>
      <w:r>
        <w:rPr>
          <w:rFonts w:hint="eastAsia"/>
          <w:b/>
          <w:color w:val="auto"/>
          <w:lang w:eastAsia="zh-CN"/>
        </w:rPr>
        <w:t>雨水管涵</w:t>
      </w:r>
      <w:r>
        <w:rPr>
          <w:rFonts w:hint="eastAsia"/>
          <w:b/>
          <w:color w:val="auto"/>
        </w:rPr>
        <w:t>运行维护</w:t>
      </w:r>
      <w:r>
        <w:rPr>
          <w:b/>
          <w:color w:val="auto"/>
        </w:rPr>
        <w:t>管理检查</w:t>
      </w:r>
      <w:r>
        <w:rPr>
          <w:rFonts w:hint="eastAsia"/>
          <w:b/>
          <w:color w:val="auto"/>
        </w:rPr>
        <w:t>/考核表</w:t>
      </w:r>
    </w:p>
    <w:tbl>
      <w:tblPr>
        <w:tblStyle w:val="13"/>
        <w:tblpPr w:leftFromText="180" w:rightFromText="180" w:vertAnchor="text" w:horzAnchor="page" w:tblpXSpec="center" w:tblpY="335"/>
        <w:tblOverlap w:val="never"/>
        <w:tblW w:w="8556" w:type="dxa"/>
        <w:tblInd w:w="0" w:type="dxa"/>
        <w:tblLayout w:type="fixed"/>
        <w:tblCellMar>
          <w:top w:w="15" w:type="dxa"/>
          <w:left w:w="15" w:type="dxa"/>
          <w:bottom w:w="15" w:type="dxa"/>
          <w:right w:w="15" w:type="dxa"/>
        </w:tblCellMar>
      </w:tblPr>
      <w:tblGrid>
        <w:gridCol w:w="916"/>
        <w:gridCol w:w="3839"/>
        <w:gridCol w:w="1351"/>
        <w:gridCol w:w="2450"/>
      </w:tblGrid>
      <w:tr w14:paraId="2CBF8C1E">
        <w:tblPrEx>
          <w:tblCellMar>
            <w:top w:w="15" w:type="dxa"/>
            <w:left w:w="15" w:type="dxa"/>
            <w:bottom w:w="15" w:type="dxa"/>
            <w:right w:w="15" w:type="dxa"/>
          </w:tblCellMar>
        </w:tblPrEx>
        <w:trPr>
          <w:trHeight w:val="1466"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D968">
            <w:pPr>
              <w:ind w:firstLine="0" w:firstLineChars="0"/>
              <w:jc w:val="center"/>
              <w:rPr>
                <w:color w:val="auto"/>
              </w:rPr>
            </w:pPr>
            <w:r>
              <w:rPr>
                <w:rFonts w:hint="eastAsia"/>
                <w:b/>
                <w:color w:val="auto"/>
              </w:rPr>
              <w:t>序号</w:t>
            </w:r>
          </w:p>
        </w:tc>
        <w:tc>
          <w:tcPr>
            <w:tcW w:w="3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4D50">
            <w:pPr>
              <w:ind w:firstLine="0" w:firstLineChars="0"/>
              <w:jc w:val="center"/>
              <w:rPr>
                <w:color w:val="auto"/>
              </w:rPr>
            </w:pPr>
            <w:r>
              <w:rPr>
                <w:rFonts w:hint="eastAsia"/>
                <w:b/>
                <w:color w:val="auto"/>
              </w:rPr>
              <w:t>检查发现</w:t>
            </w:r>
            <w:r>
              <w:rPr>
                <w:b/>
                <w:color w:val="auto"/>
              </w:rPr>
              <w:t>问题</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CA82">
            <w:pPr>
              <w:ind w:firstLine="0" w:firstLineChars="0"/>
              <w:jc w:val="center"/>
              <w:rPr>
                <w:b/>
                <w:color w:val="auto"/>
              </w:rPr>
            </w:pPr>
            <w:r>
              <w:rPr>
                <w:rFonts w:hint="eastAsia"/>
                <w:b/>
                <w:color w:val="auto"/>
              </w:rPr>
              <w:t>数量</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ABE6">
            <w:pPr>
              <w:ind w:firstLine="0" w:firstLineChars="0"/>
              <w:jc w:val="center"/>
              <w:rPr>
                <w:b/>
                <w:color w:val="auto"/>
              </w:rPr>
            </w:pPr>
            <w:r>
              <w:rPr>
                <w:rFonts w:hint="eastAsia"/>
                <w:b/>
                <w:color w:val="auto"/>
              </w:rPr>
              <w:t>问题</w:t>
            </w:r>
            <w:r>
              <w:rPr>
                <w:b/>
                <w:color w:val="auto"/>
              </w:rPr>
              <w:t>点</w:t>
            </w:r>
            <w:r>
              <w:rPr>
                <w:rFonts w:hint="eastAsia"/>
                <w:b/>
                <w:color w:val="auto"/>
              </w:rPr>
              <w:t>备注</w:t>
            </w:r>
          </w:p>
        </w:tc>
      </w:tr>
      <w:tr w14:paraId="1534B943">
        <w:tblPrEx>
          <w:tblCellMar>
            <w:top w:w="15" w:type="dxa"/>
            <w:left w:w="15" w:type="dxa"/>
            <w:bottom w:w="15" w:type="dxa"/>
            <w:right w:w="15" w:type="dxa"/>
          </w:tblCellMar>
        </w:tblPrEx>
        <w:trPr>
          <w:trHeight w:val="671"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3496">
            <w:pPr>
              <w:ind w:firstLine="0" w:firstLineChars="0"/>
              <w:jc w:val="center"/>
              <w:rPr>
                <w:color w:val="auto"/>
                <w:sz w:val="21"/>
                <w:szCs w:val="21"/>
              </w:rPr>
            </w:pPr>
            <w:r>
              <w:rPr>
                <w:rFonts w:hint="eastAsia"/>
                <w:color w:val="auto"/>
                <w:sz w:val="21"/>
                <w:szCs w:val="21"/>
              </w:rPr>
              <w:t>1</w:t>
            </w:r>
          </w:p>
        </w:tc>
        <w:tc>
          <w:tcPr>
            <w:tcW w:w="3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4898">
            <w:pPr>
              <w:ind w:firstLine="0" w:firstLineChars="0"/>
              <w:rPr>
                <w:color w:val="auto"/>
                <w:sz w:val="21"/>
                <w:szCs w:val="21"/>
              </w:rPr>
            </w:pPr>
            <w:r>
              <w:rPr>
                <w:rFonts w:hint="eastAsia"/>
                <w:color w:val="auto"/>
                <w:sz w:val="21"/>
                <w:szCs w:val="21"/>
              </w:rPr>
              <w:t>接到</w:t>
            </w:r>
            <w:r>
              <w:rPr>
                <w:color w:val="auto"/>
                <w:sz w:val="21"/>
                <w:szCs w:val="21"/>
              </w:rPr>
              <w:t>各种渠道</w:t>
            </w:r>
            <w:r>
              <w:rPr>
                <w:rFonts w:hint="eastAsia"/>
                <w:color w:val="auto"/>
                <w:sz w:val="21"/>
                <w:szCs w:val="21"/>
              </w:rPr>
              <w:t>的</w:t>
            </w:r>
            <w:r>
              <w:rPr>
                <w:color w:val="auto"/>
                <w:sz w:val="21"/>
                <w:szCs w:val="21"/>
              </w:rPr>
              <w:t>投诉案件后，应于</w:t>
            </w:r>
            <w:r>
              <w:rPr>
                <w:rFonts w:hint="eastAsia"/>
                <w:color w:val="auto"/>
                <w:sz w:val="21"/>
                <w:szCs w:val="21"/>
              </w:rPr>
              <w:t>1小时</w:t>
            </w:r>
            <w:r>
              <w:rPr>
                <w:color w:val="auto"/>
                <w:sz w:val="21"/>
                <w:szCs w:val="21"/>
              </w:rPr>
              <w:t>内达现场处理</w:t>
            </w:r>
            <w:r>
              <w:rPr>
                <w:rFonts w:hint="eastAsia"/>
                <w:color w:val="auto"/>
                <w:sz w:val="21"/>
                <w:szCs w:val="21"/>
              </w:rPr>
              <w:t>，</w:t>
            </w:r>
            <w:r>
              <w:rPr>
                <w:color w:val="auto"/>
                <w:sz w:val="21"/>
                <w:szCs w:val="21"/>
              </w:rPr>
              <w:t>如果处理不及时造成不良社会影响，每发现一处扣 5000 元</w:t>
            </w:r>
            <w:r>
              <w:rPr>
                <w:rFonts w:hint="eastAsia"/>
                <w:color w:val="auto"/>
                <w:sz w:val="21"/>
                <w:szCs w:val="21"/>
              </w:rPr>
              <w:t>。</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AA7C">
            <w:pPr>
              <w:ind w:firstLine="0" w:firstLineChars="0"/>
              <w:rPr>
                <w:color w:val="auto"/>
                <w:sz w:val="21"/>
                <w:szCs w:val="21"/>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4AE2">
            <w:pPr>
              <w:ind w:firstLine="0" w:firstLineChars="0"/>
              <w:rPr>
                <w:color w:val="auto"/>
                <w:sz w:val="21"/>
                <w:szCs w:val="21"/>
              </w:rPr>
            </w:pPr>
          </w:p>
        </w:tc>
      </w:tr>
      <w:tr w14:paraId="30866B40">
        <w:tblPrEx>
          <w:tblCellMar>
            <w:top w:w="15" w:type="dxa"/>
            <w:left w:w="15" w:type="dxa"/>
            <w:bottom w:w="15" w:type="dxa"/>
            <w:right w:w="15" w:type="dxa"/>
          </w:tblCellMar>
        </w:tblPrEx>
        <w:trPr>
          <w:trHeight w:val="671"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0E3E">
            <w:pPr>
              <w:ind w:firstLine="0" w:firstLineChars="0"/>
              <w:jc w:val="center"/>
              <w:rPr>
                <w:color w:val="auto"/>
                <w:sz w:val="21"/>
                <w:szCs w:val="21"/>
              </w:rPr>
            </w:pPr>
            <w:r>
              <w:rPr>
                <w:rFonts w:hint="eastAsia"/>
                <w:color w:val="auto"/>
                <w:sz w:val="21"/>
                <w:szCs w:val="21"/>
              </w:rPr>
              <w:t>2</w:t>
            </w:r>
          </w:p>
        </w:tc>
        <w:tc>
          <w:tcPr>
            <w:tcW w:w="3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31E43">
            <w:pPr>
              <w:ind w:firstLine="0" w:firstLineChars="0"/>
              <w:rPr>
                <w:color w:val="auto"/>
                <w:sz w:val="21"/>
                <w:szCs w:val="21"/>
              </w:rPr>
            </w:pPr>
            <w:r>
              <w:rPr>
                <w:rFonts w:hint="eastAsia"/>
                <w:color w:val="auto"/>
                <w:sz w:val="21"/>
                <w:szCs w:val="21"/>
              </w:rPr>
              <w:t>海滩</w:t>
            </w:r>
            <w:r>
              <w:rPr>
                <w:rFonts w:hint="eastAsia"/>
                <w:color w:val="auto"/>
                <w:sz w:val="21"/>
                <w:szCs w:val="21"/>
                <w:lang w:eastAsia="zh-CN"/>
              </w:rPr>
              <w:t>雨水管涵</w:t>
            </w:r>
            <w:r>
              <w:rPr>
                <w:color w:val="auto"/>
                <w:sz w:val="21"/>
                <w:szCs w:val="21"/>
              </w:rPr>
              <w:t>、检查井、雨水口积</w:t>
            </w:r>
            <w:r>
              <w:rPr>
                <w:rFonts w:hint="eastAsia"/>
                <w:color w:val="auto"/>
                <w:sz w:val="21"/>
                <w:szCs w:val="21"/>
              </w:rPr>
              <w:t>泥</w:t>
            </w:r>
            <w:r>
              <w:rPr>
                <w:color w:val="auto"/>
                <w:sz w:val="21"/>
                <w:szCs w:val="21"/>
              </w:rPr>
              <w:t>沙超过</w:t>
            </w:r>
            <w:r>
              <w:rPr>
                <w:rFonts w:hint="eastAsia"/>
                <w:color w:val="auto"/>
                <w:sz w:val="21"/>
                <w:szCs w:val="21"/>
              </w:rPr>
              <w:t>合同</w:t>
            </w:r>
            <w:r>
              <w:rPr>
                <w:color w:val="auto"/>
                <w:sz w:val="21"/>
                <w:szCs w:val="21"/>
              </w:rPr>
              <w:t>要求标准</w:t>
            </w:r>
            <w:r>
              <w:rPr>
                <w:rFonts w:hint="eastAsia"/>
                <w:color w:val="auto"/>
                <w:sz w:val="21"/>
                <w:szCs w:val="21"/>
              </w:rPr>
              <w:t>，每发现</w:t>
            </w:r>
            <w:r>
              <w:rPr>
                <w:color w:val="auto"/>
                <w:sz w:val="21"/>
                <w:szCs w:val="21"/>
              </w:rPr>
              <w:t xml:space="preserve"> 1 </w:t>
            </w:r>
            <w:r>
              <w:rPr>
                <w:rFonts w:hint="eastAsia"/>
                <w:color w:val="auto"/>
                <w:sz w:val="21"/>
                <w:szCs w:val="21"/>
              </w:rPr>
              <w:t>处扣</w:t>
            </w:r>
            <w:r>
              <w:rPr>
                <w:color w:val="auto"/>
                <w:sz w:val="21"/>
                <w:szCs w:val="21"/>
              </w:rPr>
              <w:t>500</w:t>
            </w:r>
            <w:r>
              <w:rPr>
                <w:rFonts w:hint="eastAsia"/>
                <w:color w:val="auto"/>
                <w:sz w:val="21"/>
                <w:szCs w:val="21"/>
              </w:rPr>
              <w:t>元</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E3F4">
            <w:pPr>
              <w:ind w:firstLine="0" w:firstLineChars="0"/>
              <w:rPr>
                <w:color w:val="auto"/>
                <w:sz w:val="21"/>
                <w:szCs w:val="21"/>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EBF8">
            <w:pPr>
              <w:ind w:firstLine="0" w:firstLineChars="0"/>
              <w:rPr>
                <w:color w:val="auto"/>
                <w:sz w:val="21"/>
                <w:szCs w:val="21"/>
              </w:rPr>
            </w:pPr>
          </w:p>
        </w:tc>
      </w:tr>
      <w:tr w14:paraId="4C38F2D4">
        <w:tblPrEx>
          <w:tblCellMar>
            <w:top w:w="15" w:type="dxa"/>
            <w:left w:w="15" w:type="dxa"/>
            <w:bottom w:w="15" w:type="dxa"/>
            <w:right w:w="15" w:type="dxa"/>
          </w:tblCellMar>
        </w:tblPrEx>
        <w:trPr>
          <w:trHeight w:val="671"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4E24">
            <w:pPr>
              <w:ind w:firstLine="0" w:firstLineChars="0"/>
              <w:jc w:val="center"/>
              <w:rPr>
                <w:color w:val="auto"/>
                <w:sz w:val="21"/>
                <w:szCs w:val="21"/>
              </w:rPr>
            </w:pPr>
            <w:r>
              <w:rPr>
                <w:rFonts w:hint="eastAsia"/>
                <w:color w:val="auto"/>
                <w:sz w:val="21"/>
                <w:szCs w:val="21"/>
              </w:rPr>
              <w:t>3</w:t>
            </w:r>
          </w:p>
        </w:tc>
        <w:tc>
          <w:tcPr>
            <w:tcW w:w="3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B9763">
            <w:pPr>
              <w:ind w:firstLine="0" w:firstLineChars="0"/>
              <w:rPr>
                <w:color w:val="auto"/>
                <w:sz w:val="21"/>
                <w:szCs w:val="21"/>
              </w:rPr>
            </w:pPr>
            <w:r>
              <w:rPr>
                <w:rFonts w:hint="eastAsia"/>
                <w:color w:val="auto"/>
                <w:sz w:val="21"/>
                <w:szCs w:val="21"/>
              </w:rPr>
              <w:t>海滩</w:t>
            </w:r>
            <w:r>
              <w:rPr>
                <w:rFonts w:hint="eastAsia"/>
                <w:color w:val="auto"/>
                <w:sz w:val="21"/>
                <w:szCs w:val="21"/>
                <w:lang w:eastAsia="zh-CN"/>
              </w:rPr>
              <w:t>雨水管涵</w:t>
            </w:r>
            <w:r>
              <w:rPr>
                <w:color w:val="auto"/>
                <w:sz w:val="21"/>
                <w:szCs w:val="21"/>
              </w:rPr>
              <w:t>、检查井、雨水口发现</w:t>
            </w:r>
            <w:r>
              <w:rPr>
                <w:rFonts w:hint="eastAsia"/>
                <w:color w:val="auto"/>
                <w:sz w:val="21"/>
                <w:szCs w:val="21"/>
              </w:rPr>
              <w:t>3</w:t>
            </w:r>
            <w:r>
              <w:rPr>
                <w:color w:val="auto"/>
                <w:sz w:val="21"/>
                <w:szCs w:val="21"/>
              </w:rPr>
              <w:t>~4</w:t>
            </w:r>
            <w:r>
              <w:rPr>
                <w:rFonts w:hint="eastAsia"/>
                <w:color w:val="auto"/>
                <w:sz w:val="21"/>
                <w:szCs w:val="21"/>
              </w:rPr>
              <w:t>级</w:t>
            </w:r>
            <w:r>
              <w:rPr>
                <w:color w:val="auto"/>
                <w:sz w:val="21"/>
                <w:szCs w:val="21"/>
              </w:rPr>
              <w:t>结构性缺陷</w:t>
            </w:r>
            <w:r>
              <w:rPr>
                <w:rFonts w:hint="eastAsia"/>
                <w:color w:val="auto"/>
                <w:sz w:val="21"/>
                <w:szCs w:val="21"/>
              </w:rPr>
              <w:t>，</w:t>
            </w:r>
            <w:r>
              <w:rPr>
                <w:color w:val="auto"/>
                <w:sz w:val="21"/>
                <w:szCs w:val="21"/>
              </w:rPr>
              <w:t>每发现一处扣 5000 元，已上报的除外</w:t>
            </w:r>
            <w:r>
              <w:rPr>
                <w:rFonts w:hint="eastAsia"/>
                <w:color w:val="auto"/>
                <w:sz w:val="21"/>
                <w:szCs w:val="21"/>
              </w:rPr>
              <w:t>。</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BA8C6">
            <w:pPr>
              <w:ind w:firstLine="0" w:firstLineChars="0"/>
              <w:rPr>
                <w:color w:val="auto"/>
                <w:sz w:val="21"/>
                <w:szCs w:val="21"/>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9EDA">
            <w:pPr>
              <w:ind w:firstLine="0" w:firstLineChars="0"/>
              <w:rPr>
                <w:color w:val="auto"/>
                <w:sz w:val="21"/>
                <w:szCs w:val="21"/>
              </w:rPr>
            </w:pPr>
          </w:p>
        </w:tc>
      </w:tr>
      <w:tr w14:paraId="33F22DFA">
        <w:tblPrEx>
          <w:tblCellMar>
            <w:top w:w="15" w:type="dxa"/>
            <w:left w:w="15" w:type="dxa"/>
            <w:bottom w:w="15" w:type="dxa"/>
            <w:right w:w="15" w:type="dxa"/>
          </w:tblCellMar>
        </w:tblPrEx>
        <w:trPr>
          <w:trHeight w:val="671"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7C91">
            <w:pPr>
              <w:ind w:firstLine="0" w:firstLineChars="0"/>
              <w:jc w:val="center"/>
              <w:rPr>
                <w:color w:val="auto"/>
                <w:sz w:val="21"/>
                <w:szCs w:val="21"/>
              </w:rPr>
            </w:pPr>
            <w:r>
              <w:rPr>
                <w:rFonts w:hint="eastAsia"/>
                <w:color w:val="auto"/>
                <w:sz w:val="21"/>
                <w:szCs w:val="21"/>
              </w:rPr>
              <w:t>4</w:t>
            </w:r>
          </w:p>
        </w:tc>
        <w:tc>
          <w:tcPr>
            <w:tcW w:w="3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A072">
            <w:pPr>
              <w:ind w:firstLine="0" w:firstLineChars="0"/>
              <w:rPr>
                <w:color w:val="auto"/>
                <w:sz w:val="21"/>
                <w:szCs w:val="21"/>
              </w:rPr>
            </w:pPr>
            <w:r>
              <w:rPr>
                <w:rFonts w:hint="eastAsia"/>
                <w:color w:val="auto"/>
                <w:sz w:val="21"/>
                <w:szCs w:val="21"/>
              </w:rPr>
              <w:t>检查</w:t>
            </w:r>
            <w:r>
              <w:rPr>
                <w:color w:val="auto"/>
                <w:sz w:val="21"/>
                <w:szCs w:val="21"/>
              </w:rPr>
              <w:t>井盖缺失或严重损坏，存在较大安全隐患</w:t>
            </w:r>
            <w:r>
              <w:rPr>
                <w:rFonts w:hint="eastAsia"/>
                <w:color w:val="auto"/>
                <w:sz w:val="21"/>
                <w:szCs w:val="21"/>
              </w:rPr>
              <w:t>，每发现</w:t>
            </w:r>
            <w:r>
              <w:rPr>
                <w:color w:val="auto"/>
                <w:sz w:val="21"/>
                <w:szCs w:val="21"/>
              </w:rPr>
              <w:t>1</w:t>
            </w:r>
            <w:r>
              <w:rPr>
                <w:rFonts w:hint="eastAsia"/>
                <w:color w:val="auto"/>
                <w:sz w:val="21"/>
                <w:szCs w:val="21"/>
              </w:rPr>
              <w:t>处扣</w:t>
            </w:r>
            <w:r>
              <w:rPr>
                <w:color w:val="auto"/>
                <w:sz w:val="21"/>
                <w:szCs w:val="21"/>
              </w:rPr>
              <w:t>300</w:t>
            </w:r>
            <w:r>
              <w:rPr>
                <w:rFonts w:hint="eastAsia"/>
                <w:color w:val="auto"/>
                <w:sz w:val="21"/>
                <w:szCs w:val="21"/>
              </w:rPr>
              <w:t>元。</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D9C1">
            <w:pPr>
              <w:ind w:firstLine="0" w:firstLineChars="0"/>
              <w:rPr>
                <w:color w:val="auto"/>
                <w:sz w:val="21"/>
                <w:szCs w:val="21"/>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9EA0">
            <w:pPr>
              <w:ind w:firstLine="0" w:firstLineChars="0"/>
              <w:rPr>
                <w:color w:val="auto"/>
                <w:sz w:val="21"/>
                <w:szCs w:val="21"/>
              </w:rPr>
            </w:pPr>
          </w:p>
        </w:tc>
      </w:tr>
      <w:tr w14:paraId="226B9B89">
        <w:tblPrEx>
          <w:tblCellMar>
            <w:top w:w="15" w:type="dxa"/>
            <w:left w:w="15" w:type="dxa"/>
            <w:bottom w:w="15" w:type="dxa"/>
            <w:right w:w="15" w:type="dxa"/>
          </w:tblCellMar>
        </w:tblPrEx>
        <w:trPr>
          <w:trHeight w:val="671"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9F18">
            <w:pPr>
              <w:ind w:firstLine="0" w:firstLineChars="0"/>
              <w:jc w:val="center"/>
              <w:rPr>
                <w:color w:val="auto"/>
                <w:sz w:val="21"/>
                <w:szCs w:val="21"/>
              </w:rPr>
            </w:pPr>
            <w:r>
              <w:rPr>
                <w:rFonts w:hint="eastAsia"/>
                <w:color w:val="auto"/>
                <w:sz w:val="21"/>
                <w:szCs w:val="21"/>
              </w:rPr>
              <w:t>5</w:t>
            </w:r>
          </w:p>
        </w:tc>
        <w:tc>
          <w:tcPr>
            <w:tcW w:w="3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3C4E">
            <w:pPr>
              <w:ind w:firstLine="0" w:firstLineChars="0"/>
              <w:rPr>
                <w:color w:val="auto"/>
                <w:sz w:val="21"/>
                <w:szCs w:val="21"/>
              </w:rPr>
            </w:pPr>
            <w:r>
              <w:rPr>
                <w:rFonts w:hint="eastAsia"/>
                <w:color w:val="auto"/>
                <w:sz w:val="21"/>
                <w:szCs w:val="21"/>
              </w:rPr>
              <w:t>对</w:t>
            </w:r>
            <w:r>
              <w:rPr>
                <w:color w:val="auto"/>
                <w:sz w:val="21"/>
                <w:szCs w:val="21"/>
              </w:rPr>
              <w:t>检查单位提出的整改事项响应不及时，整改不到位</w:t>
            </w:r>
            <w:r>
              <w:rPr>
                <w:rFonts w:hint="eastAsia"/>
                <w:color w:val="auto"/>
                <w:sz w:val="21"/>
                <w:szCs w:val="21"/>
              </w:rPr>
              <w:t>，</w:t>
            </w:r>
            <w:r>
              <w:rPr>
                <w:color w:val="auto"/>
                <w:sz w:val="21"/>
                <w:szCs w:val="21"/>
              </w:rPr>
              <w:t>每次扣 5000 元</w:t>
            </w:r>
            <w:r>
              <w:rPr>
                <w:rFonts w:hint="eastAsia"/>
                <w:color w:val="auto"/>
                <w:sz w:val="21"/>
                <w:szCs w:val="21"/>
              </w:rPr>
              <w:t>。</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350E">
            <w:pPr>
              <w:ind w:firstLine="0" w:firstLineChars="0"/>
              <w:rPr>
                <w:color w:val="auto"/>
                <w:sz w:val="21"/>
                <w:szCs w:val="21"/>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472F">
            <w:pPr>
              <w:ind w:firstLine="0" w:firstLineChars="0"/>
              <w:rPr>
                <w:color w:val="auto"/>
                <w:sz w:val="21"/>
                <w:szCs w:val="21"/>
              </w:rPr>
            </w:pPr>
          </w:p>
        </w:tc>
      </w:tr>
      <w:tr w14:paraId="5EA29216">
        <w:tblPrEx>
          <w:tblCellMar>
            <w:top w:w="15" w:type="dxa"/>
            <w:left w:w="15" w:type="dxa"/>
            <w:bottom w:w="15" w:type="dxa"/>
            <w:right w:w="15" w:type="dxa"/>
          </w:tblCellMar>
        </w:tblPrEx>
        <w:trPr>
          <w:trHeight w:val="2054" w:hRule="atLeast"/>
        </w:trPr>
        <w:tc>
          <w:tcPr>
            <w:tcW w:w="85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3A98DC">
            <w:pPr>
              <w:ind w:firstLine="0" w:firstLineChars="0"/>
              <w:rPr>
                <w:color w:val="auto"/>
                <w:sz w:val="21"/>
                <w:szCs w:val="21"/>
              </w:rPr>
            </w:pPr>
            <w:r>
              <w:rPr>
                <w:rFonts w:hint="eastAsia"/>
                <w:color w:val="auto"/>
                <w:sz w:val="21"/>
                <w:szCs w:val="21"/>
              </w:rPr>
              <w:t>检查</w:t>
            </w:r>
            <w:r>
              <w:rPr>
                <w:color w:val="auto"/>
                <w:sz w:val="21"/>
                <w:szCs w:val="21"/>
              </w:rPr>
              <w:t>（</w:t>
            </w:r>
            <w:r>
              <w:rPr>
                <w:rFonts w:hint="eastAsia"/>
                <w:color w:val="auto"/>
                <w:sz w:val="21"/>
                <w:szCs w:val="21"/>
              </w:rPr>
              <w:t>考核</w:t>
            </w:r>
            <w:r>
              <w:rPr>
                <w:color w:val="auto"/>
                <w:sz w:val="21"/>
                <w:szCs w:val="21"/>
              </w:rPr>
              <w:t>）</w:t>
            </w:r>
            <w:r>
              <w:rPr>
                <w:rFonts w:hint="eastAsia"/>
                <w:color w:val="auto"/>
                <w:sz w:val="21"/>
                <w:szCs w:val="21"/>
              </w:rPr>
              <w:t>人员签名</w:t>
            </w:r>
            <w:r>
              <w:rPr>
                <w:color w:val="auto"/>
                <w:sz w:val="21"/>
                <w:szCs w:val="21"/>
              </w:rPr>
              <w:t>：</w:t>
            </w:r>
          </w:p>
          <w:p w14:paraId="0406EB58">
            <w:pPr>
              <w:ind w:firstLine="0" w:firstLineChars="0"/>
              <w:rPr>
                <w:color w:val="auto"/>
                <w:sz w:val="21"/>
                <w:szCs w:val="21"/>
              </w:rPr>
            </w:pPr>
            <w:r>
              <w:rPr>
                <w:color w:val="auto"/>
                <w:sz w:val="21"/>
                <w:szCs w:val="21"/>
              </w:rPr>
              <w:t xml:space="preserve">   </w:t>
            </w:r>
          </w:p>
          <w:p w14:paraId="187F4405">
            <w:pPr>
              <w:ind w:firstLine="0" w:firstLineChars="0"/>
              <w:rPr>
                <w:color w:val="auto"/>
                <w:sz w:val="21"/>
                <w:szCs w:val="21"/>
              </w:rPr>
            </w:pPr>
          </w:p>
          <w:p w14:paraId="65613E5E">
            <w:pPr>
              <w:ind w:firstLine="0" w:firstLineChars="0"/>
              <w:rPr>
                <w:color w:val="auto"/>
                <w:sz w:val="21"/>
                <w:szCs w:val="21"/>
              </w:rPr>
            </w:pPr>
            <w:r>
              <w:rPr>
                <w:rFonts w:hint="eastAsia"/>
                <w:color w:val="auto"/>
                <w:sz w:val="21"/>
                <w:szCs w:val="21"/>
              </w:rPr>
              <w:t xml:space="preserve">                                               </w:t>
            </w:r>
            <w:r>
              <w:rPr>
                <w:color w:val="auto"/>
                <w:sz w:val="21"/>
                <w:szCs w:val="21"/>
              </w:rPr>
              <w:t xml:space="preserve">   </w:t>
            </w:r>
            <w:r>
              <w:rPr>
                <w:rFonts w:hint="eastAsia"/>
                <w:color w:val="auto"/>
                <w:sz w:val="21"/>
                <w:szCs w:val="21"/>
              </w:rPr>
              <w:t xml:space="preserve">   单位</w:t>
            </w:r>
            <w:r>
              <w:rPr>
                <w:color w:val="auto"/>
                <w:sz w:val="21"/>
                <w:szCs w:val="21"/>
              </w:rPr>
              <w:t>（</w:t>
            </w:r>
            <w:r>
              <w:rPr>
                <w:rFonts w:hint="eastAsia"/>
                <w:color w:val="auto"/>
                <w:sz w:val="21"/>
                <w:szCs w:val="21"/>
              </w:rPr>
              <w:t>盖章</w:t>
            </w:r>
            <w:r>
              <w:rPr>
                <w:color w:val="auto"/>
                <w:sz w:val="21"/>
                <w:szCs w:val="21"/>
              </w:rPr>
              <w:t>）</w:t>
            </w:r>
          </w:p>
        </w:tc>
      </w:tr>
      <w:tr w14:paraId="452AFE25">
        <w:tblPrEx>
          <w:tblCellMar>
            <w:top w:w="15" w:type="dxa"/>
            <w:left w:w="15" w:type="dxa"/>
            <w:bottom w:w="15" w:type="dxa"/>
            <w:right w:w="15" w:type="dxa"/>
          </w:tblCellMar>
        </w:tblPrEx>
        <w:trPr>
          <w:trHeight w:val="2151" w:hRule="atLeast"/>
        </w:trPr>
        <w:tc>
          <w:tcPr>
            <w:tcW w:w="85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CB2C16">
            <w:pPr>
              <w:ind w:firstLine="0" w:firstLineChars="0"/>
              <w:rPr>
                <w:color w:val="auto"/>
                <w:sz w:val="21"/>
                <w:szCs w:val="21"/>
              </w:rPr>
            </w:pPr>
            <w:r>
              <w:rPr>
                <w:rFonts w:hint="eastAsia"/>
                <w:color w:val="auto"/>
                <w:sz w:val="21"/>
                <w:szCs w:val="21"/>
              </w:rPr>
              <w:t>运营人员签名</w:t>
            </w:r>
            <w:r>
              <w:rPr>
                <w:color w:val="auto"/>
                <w:sz w:val="21"/>
                <w:szCs w:val="21"/>
              </w:rPr>
              <w:t>：</w:t>
            </w:r>
          </w:p>
          <w:p w14:paraId="16671685">
            <w:pPr>
              <w:ind w:firstLine="0" w:firstLineChars="0"/>
              <w:rPr>
                <w:color w:val="auto"/>
                <w:sz w:val="21"/>
                <w:szCs w:val="21"/>
              </w:rPr>
            </w:pPr>
            <w:r>
              <w:rPr>
                <w:color w:val="auto"/>
                <w:sz w:val="21"/>
                <w:szCs w:val="21"/>
              </w:rPr>
              <w:t xml:space="preserve">   </w:t>
            </w:r>
          </w:p>
          <w:p w14:paraId="0BD7AD95">
            <w:pPr>
              <w:ind w:firstLine="0" w:firstLineChars="0"/>
              <w:rPr>
                <w:color w:val="auto"/>
                <w:sz w:val="21"/>
                <w:szCs w:val="21"/>
              </w:rPr>
            </w:pPr>
          </w:p>
          <w:p w14:paraId="6C2AE89F">
            <w:pPr>
              <w:ind w:firstLine="0" w:firstLineChars="0"/>
              <w:rPr>
                <w:color w:val="auto"/>
                <w:sz w:val="21"/>
                <w:szCs w:val="21"/>
              </w:rPr>
            </w:pPr>
            <w:r>
              <w:rPr>
                <w:rFonts w:hint="eastAsia"/>
                <w:color w:val="auto"/>
                <w:sz w:val="21"/>
                <w:szCs w:val="21"/>
              </w:rPr>
              <w:t xml:space="preserve">                                               </w:t>
            </w:r>
            <w:r>
              <w:rPr>
                <w:color w:val="auto"/>
                <w:sz w:val="21"/>
                <w:szCs w:val="21"/>
              </w:rPr>
              <w:t xml:space="preserve">   </w:t>
            </w:r>
            <w:r>
              <w:rPr>
                <w:rFonts w:hint="eastAsia"/>
                <w:color w:val="auto"/>
                <w:sz w:val="21"/>
                <w:szCs w:val="21"/>
              </w:rPr>
              <w:t xml:space="preserve">   单位</w:t>
            </w:r>
            <w:r>
              <w:rPr>
                <w:color w:val="auto"/>
                <w:sz w:val="21"/>
                <w:szCs w:val="21"/>
              </w:rPr>
              <w:t>（</w:t>
            </w:r>
            <w:r>
              <w:rPr>
                <w:rFonts w:hint="eastAsia"/>
                <w:color w:val="auto"/>
                <w:sz w:val="21"/>
                <w:szCs w:val="21"/>
              </w:rPr>
              <w:t>盖章</w:t>
            </w:r>
            <w:r>
              <w:rPr>
                <w:color w:val="auto"/>
                <w:sz w:val="21"/>
                <w:szCs w:val="21"/>
              </w:rPr>
              <w:t>）</w:t>
            </w:r>
          </w:p>
        </w:tc>
      </w:tr>
      <w:tr w14:paraId="4863FFB1">
        <w:tblPrEx>
          <w:tblCellMar>
            <w:top w:w="15" w:type="dxa"/>
            <w:left w:w="15" w:type="dxa"/>
            <w:bottom w:w="15" w:type="dxa"/>
            <w:right w:w="15" w:type="dxa"/>
          </w:tblCellMar>
        </w:tblPrEx>
        <w:trPr>
          <w:trHeight w:val="1715"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97F4">
            <w:pPr>
              <w:ind w:firstLine="0" w:firstLineChars="0"/>
              <w:rPr>
                <w:color w:val="auto"/>
                <w:sz w:val="21"/>
                <w:szCs w:val="21"/>
              </w:rPr>
            </w:pPr>
            <w:r>
              <w:rPr>
                <w:rFonts w:hint="eastAsia"/>
                <w:color w:val="auto"/>
                <w:sz w:val="21"/>
                <w:szCs w:val="21"/>
              </w:rPr>
              <w:t>备注</w:t>
            </w:r>
          </w:p>
        </w:tc>
        <w:tc>
          <w:tcPr>
            <w:tcW w:w="76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61C32">
            <w:pPr>
              <w:numPr>
                <w:ilvl w:val="0"/>
                <w:numId w:val="12"/>
              </w:numPr>
              <w:ind w:firstLineChars="0"/>
              <w:rPr>
                <w:color w:val="auto"/>
                <w:sz w:val="21"/>
                <w:szCs w:val="21"/>
              </w:rPr>
            </w:pPr>
            <w:r>
              <w:rPr>
                <w:color w:val="auto"/>
                <w:sz w:val="21"/>
                <w:szCs w:val="21"/>
              </w:rPr>
              <w:t>请附有关检查记录、照片等材料，需明确管养不到位造成的排水问题；</w:t>
            </w:r>
          </w:p>
          <w:p w14:paraId="4C14789D">
            <w:pPr>
              <w:numPr>
                <w:ilvl w:val="0"/>
                <w:numId w:val="12"/>
              </w:numPr>
              <w:ind w:firstLineChars="0"/>
              <w:rPr>
                <w:color w:val="auto"/>
                <w:sz w:val="21"/>
                <w:szCs w:val="21"/>
              </w:rPr>
            </w:pPr>
            <w:r>
              <w:rPr>
                <w:rFonts w:hint="eastAsia"/>
                <w:color w:val="auto"/>
                <w:sz w:val="21"/>
                <w:szCs w:val="21"/>
              </w:rPr>
              <w:t>此</w:t>
            </w:r>
            <w:r>
              <w:rPr>
                <w:color w:val="auto"/>
                <w:sz w:val="21"/>
                <w:szCs w:val="21"/>
              </w:rPr>
              <w:t>表于日常检查或季度抽检时</w:t>
            </w:r>
            <w:r>
              <w:rPr>
                <w:rFonts w:hint="eastAsia"/>
                <w:color w:val="auto"/>
                <w:sz w:val="21"/>
                <w:szCs w:val="21"/>
              </w:rPr>
              <w:t>填写</w:t>
            </w:r>
            <w:r>
              <w:rPr>
                <w:color w:val="auto"/>
                <w:sz w:val="21"/>
                <w:szCs w:val="21"/>
              </w:rPr>
              <w:t>，每季度汇总一次，作为季度考核材料之一，报送主管单位（</w:t>
            </w:r>
            <w:r>
              <w:rPr>
                <w:rFonts w:hint="eastAsia"/>
                <w:color w:val="auto"/>
                <w:sz w:val="21"/>
                <w:szCs w:val="21"/>
              </w:rPr>
              <w:t>市/区</w:t>
            </w:r>
            <w:r>
              <w:rPr>
                <w:color w:val="auto"/>
                <w:sz w:val="21"/>
                <w:szCs w:val="21"/>
              </w:rPr>
              <w:t>市政园林局）</w:t>
            </w:r>
            <w:r>
              <w:rPr>
                <w:rFonts w:hint="eastAsia"/>
                <w:color w:val="auto"/>
                <w:sz w:val="21"/>
                <w:szCs w:val="21"/>
              </w:rPr>
              <w:t>。</w:t>
            </w:r>
          </w:p>
        </w:tc>
      </w:tr>
    </w:tbl>
    <w:p w14:paraId="3F550F47">
      <w:pPr>
        <w:ind w:firstLine="0" w:firstLineChars="0"/>
        <w:rPr>
          <w:color w:val="auto"/>
        </w:rPr>
      </w:pPr>
    </w:p>
    <w:p w14:paraId="65282086">
      <w:pPr>
        <w:widowControl/>
        <w:snapToGrid/>
        <w:spacing w:line="240" w:lineRule="auto"/>
        <w:ind w:firstLine="0" w:firstLineChars="0"/>
        <w:jc w:val="left"/>
        <w:rPr>
          <w:color w:val="auto"/>
        </w:rPr>
      </w:pPr>
      <w:r>
        <w:rPr>
          <w:color w:val="auto"/>
        </w:rPr>
        <w:br w:type="page"/>
      </w:r>
    </w:p>
    <w:p w14:paraId="33781B7E">
      <w:pPr>
        <w:ind w:firstLine="0" w:firstLineChars="0"/>
        <w:rPr>
          <w:color w:val="auto"/>
        </w:rPr>
      </w:pPr>
    </w:p>
    <w:p w14:paraId="5A412C26">
      <w:pPr>
        <w:ind w:firstLine="0" w:firstLineChars="0"/>
        <w:jc w:val="center"/>
        <w:rPr>
          <w:b/>
          <w:color w:val="auto"/>
        </w:rPr>
      </w:pPr>
      <w:r>
        <w:rPr>
          <w:rFonts w:hint="eastAsia"/>
          <w:b/>
          <w:color w:val="auto"/>
        </w:rPr>
        <w:t>附表G</w:t>
      </w:r>
      <w:r>
        <w:rPr>
          <w:b/>
          <w:color w:val="auto"/>
        </w:rPr>
        <w:t xml:space="preserve">  </w:t>
      </w:r>
      <w:r>
        <w:rPr>
          <w:rFonts w:hint="eastAsia"/>
          <w:b/>
          <w:color w:val="auto"/>
        </w:rPr>
        <w:t>海滩</w:t>
      </w:r>
      <w:r>
        <w:rPr>
          <w:rFonts w:hint="eastAsia"/>
          <w:b/>
          <w:color w:val="auto"/>
          <w:lang w:eastAsia="zh-CN"/>
        </w:rPr>
        <w:t>雨水管涵</w:t>
      </w:r>
      <w:r>
        <w:rPr>
          <w:rFonts w:hint="eastAsia"/>
          <w:b/>
          <w:color w:val="auto"/>
        </w:rPr>
        <w:t>运行维护</w:t>
      </w:r>
      <w:r>
        <w:rPr>
          <w:b/>
          <w:color w:val="auto"/>
        </w:rPr>
        <w:t>管理</w:t>
      </w:r>
      <w:r>
        <w:rPr>
          <w:rFonts w:hint="eastAsia"/>
          <w:b/>
          <w:color w:val="auto"/>
        </w:rPr>
        <w:t>季度考核</w:t>
      </w:r>
      <w:r>
        <w:rPr>
          <w:b/>
          <w:color w:val="auto"/>
        </w:rPr>
        <w:t>抽查数量</w:t>
      </w:r>
      <w:r>
        <w:rPr>
          <w:rFonts w:hint="eastAsia"/>
          <w:b/>
          <w:color w:val="auto"/>
        </w:rPr>
        <w:t>表</w:t>
      </w:r>
    </w:p>
    <w:tbl>
      <w:tblPr>
        <w:tblStyle w:val="13"/>
        <w:tblpPr w:leftFromText="180" w:rightFromText="180" w:vertAnchor="text" w:horzAnchor="page" w:tblpXSpec="center" w:tblpY="335"/>
        <w:tblOverlap w:val="never"/>
        <w:tblW w:w="8200" w:type="dxa"/>
        <w:tblInd w:w="0" w:type="dxa"/>
        <w:tblLayout w:type="fixed"/>
        <w:tblCellMar>
          <w:top w:w="15" w:type="dxa"/>
          <w:left w:w="15" w:type="dxa"/>
          <w:bottom w:w="15" w:type="dxa"/>
          <w:right w:w="15" w:type="dxa"/>
        </w:tblCellMar>
      </w:tblPr>
      <w:tblGrid>
        <w:gridCol w:w="1231"/>
        <w:gridCol w:w="1883"/>
        <w:gridCol w:w="5086"/>
      </w:tblGrid>
      <w:tr w14:paraId="22832FC9">
        <w:tblPrEx>
          <w:tblCellMar>
            <w:top w:w="15" w:type="dxa"/>
            <w:left w:w="15" w:type="dxa"/>
            <w:bottom w:w="15" w:type="dxa"/>
            <w:right w:w="15" w:type="dxa"/>
          </w:tblCellMar>
        </w:tblPrEx>
        <w:trPr>
          <w:trHeight w:val="1250" w:hRule="atLeast"/>
        </w:trPr>
        <w:tc>
          <w:tcPr>
            <w:tcW w:w="3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47A4DE">
            <w:pPr>
              <w:ind w:firstLine="0" w:firstLineChars="0"/>
              <w:jc w:val="center"/>
              <w:rPr>
                <w:color w:val="auto"/>
              </w:rPr>
            </w:pPr>
            <w:r>
              <w:rPr>
                <w:rFonts w:hint="eastAsia"/>
                <w:b/>
                <w:color w:val="auto"/>
              </w:rPr>
              <w:t>抽查项目</w:t>
            </w:r>
            <w:r>
              <w:rPr>
                <w:b/>
                <w:color w:val="auto"/>
              </w:rPr>
              <w:t>名称</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A42E">
            <w:pPr>
              <w:ind w:firstLine="0" w:firstLineChars="0"/>
              <w:jc w:val="center"/>
              <w:rPr>
                <w:b/>
                <w:color w:val="auto"/>
              </w:rPr>
            </w:pPr>
            <w:r>
              <w:rPr>
                <w:rFonts w:hint="eastAsia"/>
                <w:b/>
                <w:color w:val="auto"/>
              </w:rPr>
              <w:t>抽查数量</w:t>
            </w:r>
          </w:p>
        </w:tc>
      </w:tr>
      <w:tr w14:paraId="710BA8F3">
        <w:tblPrEx>
          <w:tblCellMar>
            <w:top w:w="15" w:type="dxa"/>
            <w:left w:w="15" w:type="dxa"/>
            <w:bottom w:w="15" w:type="dxa"/>
            <w:right w:w="15" w:type="dxa"/>
          </w:tblCellMar>
        </w:tblPrEx>
        <w:trPr>
          <w:trHeight w:val="851" w:hRule="atLeast"/>
        </w:trPr>
        <w:tc>
          <w:tcPr>
            <w:tcW w:w="1231" w:type="dxa"/>
            <w:vMerge w:val="restart"/>
            <w:tcBorders>
              <w:top w:val="single" w:color="000000" w:sz="4" w:space="0"/>
              <w:left w:val="single" w:color="000000" w:sz="4" w:space="0"/>
              <w:right w:val="single" w:color="000000" w:sz="4" w:space="0"/>
            </w:tcBorders>
            <w:shd w:val="clear" w:color="auto" w:fill="FFFFFF"/>
            <w:vAlign w:val="center"/>
          </w:tcPr>
          <w:p w14:paraId="1DCCF8E7">
            <w:pPr>
              <w:ind w:firstLine="0" w:firstLineChars="0"/>
              <w:rPr>
                <w:color w:val="auto"/>
                <w:sz w:val="21"/>
                <w:szCs w:val="21"/>
              </w:rPr>
            </w:pPr>
            <w:r>
              <w:rPr>
                <w:rFonts w:hint="eastAsia"/>
                <w:color w:val="auto"/>
                <w:sz w:val="21"/>
                <w:szCs w:val="21"/>
              </w:rPr>
              <w:t>维护质量</w:t>
            </w:r>
          </w:p>
          <w:p w14:paraId="5B758950">
            <w:pPr>
              <w:ind w:firstLine="0" w:firstLineChars="0"/>
              <w:rPr>
                <w:color w:val="auto"/>
                <w:sz w:val="21"/>
                <w:szCs w:val="21"/>
              </w:rPr>
            </w:pPr>
            <w:r>
              <w:rPr>
                <w:rFonts w:hint="eastAsia"/>
                <w:color w:val="auto"/>
                <w:sz w:val="21"/>
                <w:szCs w:val="21"/>
              </w:rPr>
              <w:t>（60分）</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A245">
            <w:pPr>
              <w:ind w:firstLine="0" w:firstLineChars="0"/>
              <w:rPr>
                <w:rFonts w:hint="eastAsia" w:eastAsia="宋体"/>
                <w:color w:val="auto"/>
                <w:sz w:val="21"/>
                <w:szCs w:val="21"/>
                <w:lang w:eastAsia="zh-CN"/>
              </w:rPr>
            </w:pPr>
            <w:r>
              <w:rPr>
                <w:rFonts w:hint="eastAsia"/>
                <w:color w:val="auto"/>
                <w:sz w:val="21"/>
                <w:szCs w:val="21"/>
              </w:rPr>
              <w:t>海滩</w:t>
            </w:r>
            <w:r>
              <w:rPr>
                <w:rFonts w:hint="eastAsia"/>
                <w:color w:val="auto"/>
                <w:sz w:val="21"/>
                <w:szCs w:val="21"/>
                <w:lang w:eastAsia="zh-CN"/>
              </w:rPr>
              <w:t>雨水管涵</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1398">
            <w:pPr>
              <w:ind w:firstLine="0" w:firstLineChars="0"/>
              <w:rPr>
                <w:color w:val="auto"/>
                <w:sz w:val="21"/>
                <w:szCs w:val="21"/>
              </w:rPr>
            </w:pPr>
            <w:r>
              <w:rPr>
                <w:rFonts w:hint="eastAsia"/>
                <w:color w:val="auto"/>
                <w:sz w:val="21"/>
                <w:szCs w:val="21"/>
              </w:rPr>
              <w:t>不少于</w:t>
            </w:r>
            <w:r>
              <w:rPr>
                <w:color w:val="auto"/>
                <w:sz w:val="21"/>
                <w:szCs w:val="21"/>
              </w:rPr>
              <w:t>3个</w:t>
            </w:r>
            <w:r>
              <w:rPr>
                <w:rFonts w:hint="eastAsia"/>
                <w:color w:val="auto"/>
                <w:sz w:val="21"/>
                <w:szCs w:val="21"/>
              </w:rPr>
              <w:t>出海口</w:t>
            </w:r>
            <w:r>
              <w:rPr>
                <w:color w:val="auto"/>
                <w:sz w:val="21"/>
                <w:szCs w:val="21"/>
              </w:rPr>
              <w:t>段</w:t>
            </w:r>
          </w:p>
        </w:tc>
      </w:tr>
      <w:tr w14:paraId="528CC93A">
        <w:tblPrEx>
          <w:tblCellMar>
            <w:top w:w="15" w:type="dxa"/>
            <w:left w:w="15" w:type="dxa"/>
            <w:bottom w:w="15" w:type="dxa"/>
            <w:right w:w="15" w:type="dxa"/>
          </w:tblCellMar>
        </w:tblPrEx>
        <w:trPr>
          <w:trHeight w:val="851" w:hRule="atLeast"/>
        </w:trPr>
        <w:tc>
          <w:tcPr>
            <w:tcW w:w="1231" w:type="dxa"/>
            <w:vMerge w:val="continue"/>
            <w:tcBorders>
              <w:left w:val="single" w:color="000000" w:sz="4" w:space="0"/>
              <w:bottom w:val="single" w:color="000000" w:sz="4" w:space="0"/>
              <w:right w:val="single" w:color="000000" w:sz="4" w:space="0"/>
            </w:tcBorders>
            <w:shd w:val="clear" w:color="auto" w:fill="FFFFFF"/>
            <w:vAlign w:val="center"/>
          </w:tcPr>
          <w:p w14:paraId="675D607F">
            <w:pPr>
              <w:ind w:firstLine="0" w:firstLineChars="0"/>
              <w:rPr>
                <w:color w:val="auto"/>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C979">
            <w:pPr>
              <w:ind w:firstLine="0" w:firstLineChars="0"/>
              <w:rPr>
                <w:color w:val="auto"/>
                <w:sz w:val="21"/>
                <w:szCs w:val="21"/>
              </w:rPr>
            </w:pPr>
            <w:r>
              <w:rPr>
                <w:rFonts w:hint="eastAsia"/>
                <w:color w:val="auto"/>
                <w:sz w:val="21"/>
                <w:szCs w:val="21"/>
              </w:rPr>
              <w:t>附属</w:t>
            </w:r>
            <w:r>
              <w:rPr>
                <w:color w:val="auto"/>
                <w:sz w:val="21"/>
                <w:szCs w:val="21"/>
              </w:rPr>
              <w:t>设施</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D88F">
            <w:pPr>
              <w:ind w:firstLine="0" w:firstLineChars="0"/>
              <w:rPr>
                <w:color w:val="auto"/>
                <w:sz w:val="21"/>
                <w:szCs w:val="21"/>
              </w:rPr>
            </w:pPr>
            <w:r>
              <w:rPr>
                <w:color w:val="auto"/>
                <w:sz w:val="21"/>
                <w:szCs w:val="21"/>
              </w:rPr>
              <w:t>2座泵站、闸门每个路段抽检2节主管（沟）、4座检查井、4座雨水口、4根连接管</w:t>
            </w:r>
          </w:p>
        </w:tc>
      </w:tr>
      <w:tr w14:paraId="5C69331D">
        <w:tblPrEx>
          <w:tblCellMar>
            <w:top w:w="15" w:type="dxa"/>
            <w:left w:w="15" w:type="dxa"/>
            <w:bottom w:w="15" w:type="dxa"/>
            <w:right w:w="15" w:type="dxa"/>
          </w:tblCellMar>
        </w:tblPrEx>
        <w:trPr>
          <w:trHeight w:val="851" w:hRule="atLeast"/>
        </w:trPr>
        <w:tc>
          <w:tcPr>
            <w:tcW w:w="1231" w:type="dxa"/>
            <w:vMerge w:val="restart"/>
            <w:tcBorders>
              <w:top w:val="single" w:color="000000" w:sz="4" w:space="0"/>
              <w:left w:val="single" w:color="000000" w:sz="4" w:space="0"/>
              <w:right w:val="single" w:color="000000" w:sz="4" w:space="0"/>
            </w:tcBorders>
            <w:shd w:val="clear" w:color="auto" w:fill="FFFFFF"/>
            <w:vAlign w:val="center"/>
          </w:tcPr>
          <w:p w14:paraId="7E10A9C2">
            <w:pPr>
              <w:ind w:firstLine="0" w:firstLineChars="0"/>
              <w:rPr>
                <w:color w:val="auto"/>
                <w:sz w:val="21"/>
                <w:szCs w:val="21"/>
              </w:rPr>
            </w:pPr>
            <w:r>
              <w:rPr>
                <w:rFonts w:hint="eastAsia"/>
                <w:color w:val="auto"/>
                <w:sz w:val="21"/>
                <w:szCs w:val="21"/>
              </w:rPr>
              <w:t>管理</w:t>
            </w:r>
            <w:r>
              <w:rPr>
                <w:color w:val="auto"/>
                <w:sz w:val="21"/>
                <w:szCs w:val="21"/>
              </w:rPr>
              <w:t>质量</w:t>
            </w:r>
          </w:p>
          <w:p w14:paraId="604D62B3">
            <w:pPr>
              <w:ind w:firstLine="0" w:firstLineChars="0"/>
              <w:rPr>
                <w:color w:val="auto"/>
                <w:sz w:val="21"/>
                <w:szCs w:val="21"/>
              </w:rPr>
            </w:pPr>
            <w:r>
              <w:rPr>
                <w:rFonts w:hint="eastAsia"/>
                <w:color w:val="auto"/>
                <w:sz w:val="21"/>
                <w:szCs w:val="21"/>
              </w:rPr>
              <w:t>（25分）</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442C">
            <w:pPr>
              <w:ind w:firstLine="0" w:firstLineChars="0"/>
              <w:rPr>
                <w:color w:val="auto"/>
                <w:sz w:val="21"/>
                <w:szCs w:val="21"/>
              </w:rPr>
            </w:pPr>
            <w:r>
              <w:rPr>
                <w:rFonts w:hint="eastAsia"/>
                <w:color w:val="auto"/>
                <w:sz w:val="21"/>
                <w:szCs w:val="21"/>
              </w:rPr>
              <w:t>人员</w:t>
            </w:r>
            <w:r>
              <w:rPr>
                <w:color w:val="auto"/>
                <w:sz w:val="21"/>
                <w:szCs w:val="21"/>
              </w:rPr>
              <w:t>设备投入</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08FA">
            <w:pPr>
              <w:ind w:firstLine="0" w:firstLineChars="0"/>
              <w:rPr>
                <w:color w:val="auto"/>
                <w:sz w:val="21"/>
                <w:szCs w:val="21"/>
              </w:rPr>
            </w:pPr>
            <w:r>
              <w:rPr>
                <w:rFonts w:hint="eastAsia"/>
                <w:color w:val="auto"/>
                <w:sz w:val="21"/>
                <w:szCs w:val="21"/>
              </w:rPr>
              <w:t>根据</w:t>
            </w:r>
            <w:r>
              <w:rPr>
                <w:color w:val="auto"/>
                <w:sz w:val="21"/>
                <w:szCs w:val="21"/>
              </w:rPr>
              <w:t>实际情况抽查</w:t>
            </w:r>
          </w:p>
        </w:tc>
      </w:tr>
      <w:tr w14:paraId="3F294E5D">
        <w:tblPrEx>
          <w:tblCellMar>
            <w:top w:w="15" w:type="dxa"/>
            <w:left w:w="15" w:type="dxa"/>
            <w:bottom w:w="15" w:type="dxa"/>
            <w:right w:w="15" w:type="dxa"/>
          </w:tblCellMar>
        </w:tblPrEx>
        <w:trPr>
          <w:trHeight w:val="851" w:hRule="atLeast"/>
        </w:trPr>
        <w:tc>
          <w:tcPr>
            <w:tcW w:w="1231" w:type="dxa"/>
            <w:vMerge w:val="continue"/>
            <w:tcBorders>
              <w:left w:val="single" w:color="000000" w:sz="4" w:space="0"/>
              <w:right w:val="single" w:color="000000" w:sz="4" w:space="0"/>
            </w:tcBorders>
            <w:shd w:val="clear" w:color="auto" w:fill="FFFFFF"/>
            <w:vAlign w:val="center"/>
          </w:tcPr>
          <w:p w14:paraId="4ADAC6A3">
            <w:pPr>
              <w:ind w:firstLine="0" w:firstLineChars="0"/>
              <w:rPr>
                <w:color w:val="auto"/>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32A8">
            <w:pPr>
              <w:ind w:firstLine="0" w:firstLineChars="0"/>
              <w:rPr>
                <w:color w:val="auto"/>
                <w:sz w:val="21"/>
                <w:szCs w:val="21"/>
              </w:rPr>
            </w:pPr>
            <w:r>
              <w:rPr>
                <w:rFonts w:hint="eastAsia"/>
                <w:color w:val="auto"/>
                <w:sz w:val="21"/>
                <w:szCs w:val="21"/>
              </w:rPr>
              <w:t>事故</w:t>
            </w:r>
            <w:r>
              <w:rPr>
                <w:color w:val="auto"/>
                <w:sz w:val="21"/>
                <w:szCs w:val="21"/>
              </w:rPr>
              <w:t>抢修</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2FE6">
            <w:pPr>
              <w:ind w:firstLine="0" w:firstLineChars="0"/>
              <w:rPr>
                <w:color w:val="auto"/>
                <w:sz w:val="21"/>
                <w:szCs w:val="21"/>
              </w:rPr>
            </w:pPr>
            <w:r>
              <w:rPr>
                <w:rFonts w:hint="eastAsia"/>
                <w:color w:val="auto"/>
                <w:sz w:val="21"/>
                <w:szCs w:val="21"/>
              </w:rPr>
              <w:t>抽查1处</w:t>
            </w:r>
            <w:r>
              <w:rPr>
                <w:color w:val="auto"/>
                <w:sz w:val="21"/>
                <w:szCs w:val="21"/>
              </w:rPr>
              <w:t>现场，</w:t>
            </w:r>
            <w:r>
              <w:rPr>
                <w:rFonts w:hint="eastAsia"/>
                <w:color w:val="auto"/>
                <w:sz w:val="21"/>
                <w:szCs w:val="21"/>
              </w:rPr>
              <w:t>3份</w:t>
            </w:r>
            <w:r>
              <w:rPr>
                <w:color w:val="auto"/>
                <w:sz w:val="21"/>
                <w:szCs w:val="21"/>
              </w:rPr>
              <w:t>记录资料和协议</w:t>
            </w:r>
          </w:p>
        </w:tc>
      </w:tr>
      <w:tr w14:paraId="72EC91AB">
        <w:tblPrEx>
          <w:tblCellMar>
            <w:top w:w="15" w:type="dxa"/>
            <w:left w:w="15" w:type="dxa"/>
            <w:bottom w:w="15" w:type="dxa"/>
            <w:right w:w="15" w:type="dxa"/>
          </w:tblCellMar>
        </w:tblPrEx>
        <w:trPr>
          <w:trHeight w:val="851" w:hRule="atLeast"/>
        </w:trPr>
        <w:tc>
          <w:tcPr>
            <w:tcW w:w="1231" w:type="dxa"/>
            <w:vMerge w:val="continue"/>
            <w:tcBorders>
              <w:left w:val="single" w:color="000000" w:sz="4" w:space="0"/>
              <w:right w:val="single" w:color="000000" w:sz="4" w:space="0"/>
            </w:tcBorders>
            <w:shd w:val="clear" w:color="auto" w:fill="FFFFFF"/>
            <w:vAlign w:val="center"/>
          </w:tcPr>
          <w:p w14:paraId="2EB02E63">
            <w:pPr>
              <w:ind w:firstLine="0" w:firstLineChars="0"/>
              <w:rPr>
                <w:color w:val="auto"/>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05552">
            <w:pPr>
              <w:ind w:firstLine="0" w:firstLineChars="0"/>
              <w:rPr>
                <w:color w:val="auto"/>
                <w:sz w:val="21"/>
                <w:szCs w:val="21"/>
              </w:rPr>
            </w:pPr>
            <w:r>
              <w:rPr>
                <w:rFonts w:hint="eastAsia"/>
                <w:color w:val="auto"/>
                <w:sz w:val="21"/>
                <w:szCs w:val="21"/>
              </w:rPr>
              <w:t>安全</w:t>
            </w:r>
            <w:r>
              <w:rPr>
                <w:color w:val="auto"/>
                <w:sz w:val="21"/>
                <w:szCs w:val="21"/>
              </w:rPr>
              <w:t>文明作业</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FDF6">
            <w:pPr>
              <w:ind w:firstLine="0" w:firstLineChars="0"/>
              <w:rPr>
                <w:color w:val="auto"/>
                <w:sz w:val="21"/>
                <w:szCs w:val="21"/>
              </w:rPr>
            </w:pPr>
            <w:r>
              <w:rPr>
                <w:rFonts w:hint="eastAsia"/>
                <w:color w:val="auto"/>
                <w:sz w:val="21"/>
                <w:szCs w:val="21"/>
              </w:rPr>
              <w:t>根据</w:t>
            </w:r>
            <w:r>
              <w:rPr>
                <w:color w:val="auto"/>
                <w:sz w:val="21"/>
                <w:szCs w:val="21"/>
              </w:rPr>
              <w:t>实际情况抽查</w:t>
            </w:r>
          </w:p>
        </w:tc>
      </w:tr>
      <w:tr w14:paraId="3B381741">
        <w:tblPrEx>
          <w:tblCellMar>
            <w:top w:w="15" w:type="dxa"/>
            <w:left w:w="15" w:type="dxa"/>
            <w:bottom w:w="15" w:type="dxa"/>
            <w:right w:w="15" w:type="dxa"/>
          </w:tblCellMar>
        </w:tblPrEx>
        <w:trPr>
          <w:trHeight w:val="851" w:hRule="atLeast"/>
        </w:trPr>
        <w:tc>
          <w:tcPr>
            <w:tcW w:w="1231" w:type="dxa"/>
            <w:vMerge w:val="continue"/>
            <w:tcBorders>
              <w:left w:val="single" w:color="000000" w:sz="4" w:space="0"/>
              <w:bottom w:val="single" w:color="000000" w:sz="4" w:space="0"/>
              <w:right w:val="single" w:color="000000" w:sz="4" w:space="0"/>
            </w:tcBorders>
            <w:shd w:val="clear" w:color="auto" w:fill="FFFFFF"/>
            <w:vAlign w:val="center"/>
          </w:tcPr>
          <w:p w14:paraId="789D3C03">
            <w:pPr>
              <w:ind w:firstLine="0" w:firstLineChars="0"/>
              <w:rPr>
                <w:color w:val="auto"/>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38B3">
            <w:pPr>
              <w:ind w:firstLine="0" w:firstLineChars="0"/>
              <w:rPr>
                <w:color w:val="auto"/>
                <w:sz w:val="21"/>
                <w:szCs w:val="21"/>
              </w:rPr>
            </w:pPr>
            <w:r>
              <w:rPr>
                <w:rFonts w:hint="eastAsia"/>
                <w:color w:val="auto"/>
                <w:sz w:val="21"/>
                <w:szCs w:val="21"/>
              </w:rPr>
              <w:t>档案</w:t>
            </w:r>
            <w:r>
              <w:rPr>
                <w:color w:val="auto"/>
                <w:sz w:val="21"/>
                <w:szCs w:val="21"/>
              </w:rPr>
              <w:t>管理</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FD5F">
            <w:pPr>
              <w:ind w:firstLine="0" w:firstLineChars="0"/>
              <w:rPr>
                <w:color w:val="auto"/>
                <w:sz w:val="21"/>
                <w:szCs w:val="21"/>
              </w:rPr>
            </w:pPr>
            <w:r>
              <w:rPr>
                <w:rFonts w:hint="eastAsia"/>
                <w:color w:val="auto"/>
                <w:sz w:val="21"/>
                <w:szCs w:val="21"/>
              </w:rPr>
              <w:t>根据</w:t>
            </w:r>
            <w:r>
              <w:rPr>
                <w:color w:val="auto"/>
                <w:sz w:val="21"/>
                <w:szCs w:val="21"/>
              </w:rPr>
              <w:t>实际情况抽查</w:t>
            </w:r>
          </w:p>
        </w:tc>
      </w:tr>
      <w:tr w14:paraId="5213BC08">
        <w:tblPrEx>
          <w:tblCellMar>
            <w:top w:w="15" w:type="dxa"/>
            <w:left w:w="15" w:type="dxa"/>
            <w:bottom w:w="15" w:type="dxa"/>
            <w:right w:w="15" w:type="dxa"/>
          </w:tblCellMar>
        </w:tblPrEx>
        <w:trPr>
          <w:trHeight w:val="851" w:hRule="atLeast"/>
        </w:trPr>
        <w:tc>
          <w:tcPr>
            <w:tcW w:w="1231" w:type="dxa"/>
            <w:vMerge w:val="restart"/>
            <w:tcBorders>
              <w:top w:val="single" w:color="000000" w:sz="4" w:space="0"/>
              <w:left w:val="single" w:color="000000" w:sz="4" w:space="0"/>
              <w:right w:val="single" w:color="000000" w:sz="4" w:space="0"/>
            </w:tcBorders>
            <w:shd w:val="clear" w:color="auto" w:fill="FFFFFF"/>
            <w:vAlign w:val="center"/>
          </w:tcPr>
          <w:p w14:paraId="71E0E842">
            <w:pPr>
              <w:ind w:firstLine="0" w:firstLineChars="0"/>
              <w:rPr>
                <w:color w:val="auto"/>
                <w:sz w:val="21"/>
                <w:szCs w:val="21"/>
              </w:rPr>
            </w:pPr>
            <w:r>
              <w:rPr>
                <w:rFonts w:hint="eastAsia"/>
                <w:color w:val="auto"/>
                <w:sz w:val="21"/>
                <w:szCs w:val="21"/>
              </w:rPr>
              <w:t>服务</w:t>
            </w:r>
            <w:r>
              <w:rPr>
                <w:color w:val="auto"/>
                <w:sz w:val="21"/>
                <w:szCs w:val="21"/>
              </w:rPr>
              <w:t>质量（</w:t>
            </w:r>
            <w:r>
              <w:rPr>
                <w:rFonts w:hint="eastAsia"/>
                <w:color w:val="auto"/>
                <w:sz w:val="21"/>
                <w:szCs w:val="21"/>
              </w:rPr>
              <w:t>15分</w:t>
            </w:r>
            <w:r>
              <w:rPr>
                <w:color w:val="auto"/>
                <w:sz w:val="21"/>
                <w:szCs w:val="21"/>
              </w:rPr>
              <w:t>）</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2F66">
            <w:pPr>
              <w:ind w:firstLine="0" w:firstLineChars="0"/>
              <w:rPr>
                <w:color w:val="auto"/>
                <w:sz w:val="21"/>
                <w:szCs w:val="21"/>
              </w:rPr>
            </w:pPr>
            <w:r>
              <w:rPr>
                <w:rFonts w:hint="eastAsia"/>
                <w:color w:val="auto"/>
                <w:sz w:val="21"/>
                <w:szCs w:val="21"/>
              </w:rPr>
              <w:t>投诉</w:t>
            </w:r>
            <w:r>
              <w:rPr>
                <w:color w:val="auto"/>
                <w:sz w:val="21"/>
                <w:szCs w:val="21"/>
              </w:rPr>
              <w:t>处理</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4CF8">
            <w:pPr>
              <w:ind w:firstLine="0" w:firstLineChars="0"/>
              <w:rPr>
                <w:color w:val="auto"/>
                <w:sz w:val="21"/>
                <w:szCs w:val="21"/>
              </w:rPr>
            </w:pPr>
          </w:p>
        </w:tc>
      </w:tr>
      <w:tr w14:paraId="1AAE8532">
        <w:tblPrEx>
          <w:tblCellMar>
            <w:top w:w="15" w:type="dxa"/>
            <w:left w:w="15" w:type="dxa"/>
            <w:bottom w:w="15" w:type="dxa"/>
            <w:right w:w="15" w:type="dxa"/>
          </w:tblCellMar>
        </w:tblPrEx>
        <w:trPr>
          <w:trHeight w:val="851" w:hRule="atLeast"/>
        </w:trPr>
        <w:tc>
          <w:tcPr>
            <w:tcW w:w="1231" w:type="dxa"/>
            <w:vMerge w:val="continue"/>
            <w:tcBorders>
              <w:left w:val="single" w:color="000000" w:sz="4" w:space="0"/>
              <w:right w:val="single" w:color="000000" w:sz="4" w:space="0"/>
            </w:tcBorders>
            <w:shd w:val="clear" w:color="auto" w:fill="FFFFFF"/>
            <w:vAlign w:val="center"/>
          </w:tcPr>
          <w:p w14:paraId="5A2154FF">
            <w:pPr>
              <w:ind w:firstLine="0" w:firstLineChars="0"/>
              <w:rPr>
                <w:color w:val="auto"/>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AF86">
            <w:pPr>
              <w:ind w:firstLine="0" w:firstLineChars="0"/>
              <w:rPr>
                <w:color w:val="auto"/>
                <w:sz w:val="21"/>
                <w:szCs w:val="21"/>
              </w:rPr>
            </w:pPr>
            <w:r>
              <w:rPr>
                <w:rFonts w:hint="eastAsia"/>
                <w:color w:val="auto"/>
                <w:sz w:val="21"/>
                <w:szCs w:val="21"/>
              </w:rPr>
              <w:t>排水</w:t>
            </w:r>
            <w:r>
              <w:rPr>
                <w:color w:val="auto"/>
                <w:sz w:val="21"/>
                <w:szCs w:val="21"/>
              </w:rPr>
              <w:t>勘察</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8F4F">
            <w:pPr>
              <w:ind w:firstLine="0" w:firstLineChars="0"/>
              <w:rPr>
                <w:color w:val="auto"/>
                <w:sz w:val="21"/>
                <w:szCs w:val="21"/>
              </w:rPr>
            </w:pPr>
          </w:p>
        </w:tc>
      </w:tr>
      <w:tr w14:paraId="567F9FFE">
        <w:tblPrEx>
          <w:tblCellMar>
            <w:top w:w="15" w:type="dxa"/>
            <w:left w:w="15" w:type="dxa"/>
            <w:bottom w:w="15" w:type="dxa"/>
            <w:right w:w="15" w:type="dxa"/>
          </w:tblCellMar>
        </w:tblPrEx>
        <w:trPr>
          <w:trHeight w:val="851" w:hRule="atLeast"/>
        </w:trPr>
        <w:tc>
          <w:tcPr>
            <w:tcW w:w="1231" w:type="dxa"/>
            <w:vMerge w:val="continue"/>
            <w:tcBorders>
              <w:left w:val="single" w:color="000000" w:sz="4" w:space="0"/>
              <w:bottom w:val="single" w:color="000000" w:sz="4" w:space="0"/>
              <w:right w:val="single" w:color="000000" w:sz="4" w:space="0"/>
            </w:tcBorders>
            <w:shd w:val="clear" w:color="auto" w:fill="FFFFFF"/>
            <w:vAlign w:val="center"/>
          </w:tcPr>
          <w:p w14:paraId="34388B2F">
            <w:pPr>
              <w:ind w:firstLine="0" w:firstLineChars="0"/>
              <w:rPr>
                <w:color w:val="auto"/>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5081">
            <w:pPr>
              <w:ind w:firstLine="0" w:firstLineChars="0"/>
              <w:rPr>
                <w:color w:val="auto"/>
                <w:sz w:val="21"/>
                <w:szCs w:val="21"/>
              </w:rPr>
            </w:pPr>
            <w:r>
              <w:rPr>
                <w:rFonts w:hint="eastAsia"/>
                <w:color w:val="auto"/>
                <w:sz w:val="21"/>
                <w:szCs w:val="21"/>
              </w:rPr>
              <w:t>其他</w:t>
            </w:r>
            <w:r>
              <w:rPr>
                <w:color w:val="auto"/>
                <w:sz w:val="21"/>
                <w:szCs w:val="21"/>
              </w:rPr>
              <w:t>服务</w:t>
            </w:r>
          </w:p>
        </w:tc>
        <w:tc>
          <w:tcPr>
            <w:tcW w:w="5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5B2D">
            <w:pPr>
              <w:ind w:firstLine="0" w:firstLineChars="0"/>
              <w:rPr>
                <w:color w:val="auto"/>
                <w:sz w:val="21"/>
                <w:szCs w:val="21"/>
              </w:rPr>
            </w:pPr>
          </w:p>
        </w:tc>
      </w:tr>
      <w:tr w14:paraId="113AEC26">
        <w:tblPrEx>
          <w:tblCellMar>
            <w:top w:w="15" w:type="dxa"/>
            <w:left w:w="15" w:type="dxa"/>
            <w:bottom w:w="15" w:type="dxa"/>
            <w:right w:w="15" w:type="dxa"/>
          </w:tblCellMar>
        </w:tblPrEx>
        <w:trPr>
          <w:trHeight w:val="851" w:hRule="atLeast"/>
        </w:trPr>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BA85">
            <w:pPr>
              <w:ind w:firstLine="0" w:firstLineChars="0"/>
              <w:rPr>
                <w:color w:val="auto"/>
                <w:sz w:val="21"/>
                <w:szCs w:val="21"/>
              </w:rPr>
            </w:pPr>
            <w:r>
              <w:rPr>
                <w:rFonts w:hint="eastAsia"/>
                <w:color w:val="auto"/>
                <w:sz w:val="21"/>
                <w:szCs w:val="21"/>
              </w:rPr>
              <w:t>备注</w:t>
            </w:r>
          </w:p>
        </w:tc>
        <w:tc>
          <w:tcPr>
            <w:tcW w:w="69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58C0F">
            <w:pPr>
              <w:ind w:firstLine="0" w:firstLineChars="0"/>
              <w:rPr>
                <w:color w:val="auto"/>
                <w:sz w:val="21"/>
                <w:szCs w:val="21"/>
              </w:rPr>
            </w:pPr>
            <w:r>
              <w:rPr>
                <w:rFonts w:hint="eastAsia"/>
                <w:color w:val="auto"/>
                <w:sz w:val="21"/>
                <w:szCs w:val="21"/>
              </w:rPr>
              <w:t>表</w:t>
            </w:r>
            <w:r>
              <w:rPr>
                <w:color w:val="auto"/>
                <w:sz w:val="21"/>
                <w:szCs w:val="21"/>
              </w:rPr>
              <w:t>中数量</w:t>
            </w:r>
            <w:r>
              <w:rPr>
                <w:rFonts w:hint="eastAsia"/>
                <w:color w:val="auto"/>
                <w:sz w:val="21"/>
                <w:szCs w:val="21"/>
              </w:rPr>
              <w:t>可</w:t>
            </w:r>
            <w:r>
              <w:rPr>
                <w:color w:val="auto"/>
                <w:sz w:val="21"/>
                <w:szCs w:val="21"/>
              </w:rPr>
              <w:t>根据实际情况调整</w:t>
            </w:r>
          </w:p>
        </w:tc>
      </w:tr>
    </w:tbl>
    <w:p w14:paraId="1C823956">
      <w:pPr>
        <w:ind w:firstLine="0" w:firstLineChars="0"/>
        <w:rPr>
          <w:color w:val="auto"/>
        </w:rPr>
      </w:pPr>
    </w:p>
    <w:p w14:paraId="4ADE4F50">
      <w:pPr>
        <w:ind w:firstLine="0" w:firstLineChars="0"/>
        <w:rPr>
          <w:color w:val="auto"/>
        </w:rPr>
      </w:pPr>
      <w:r>
        <w:rPr>
          <w:color w:val="auto"/>
        </w:rPr>
        <w:br w:type="page"/>
      </w:r>
    </w:p>
    <w:p w14:paraId="7FC0B317">
      <w:pPr>
        <w:ind w:firstLine="0" w:firstLineChars="0"/>
        <w:jc w:val="center"/>
        <w:rPr>
          <w:b/>
          <w:color w:val="auto"/>
        </w:rPr>
      </w:pPr>
      <w:r>
        <w:rPr>
          <w:rFonts w:hint="eastAsia"/>
          <w:b/>
          <w:color w:val="auto"/>
        </w:rPr>
        <w:t>附表H</w:t>
      </w:r>
      <w:r>
        <w:rPr>
          <w:b/>
          <w:color w:val="auto"/>
        </w:rPr>
        <w:t xml:space="preserve">  </w:t>
      </w:r>
      <w:r>
        <w:rPr>
          <w:rFonts w:hint="eastAsia"/>
          <w:b/>
          <w:color w:val="auto"/>
        </w:rPr>
        <w:t>海滩</w:t>
      </w:r>
      <w:r>
        <w:rPr>
          <w:rFonts w:hint="eastAsia"/>
          <w:b/>
          <w:color w:val="auto"/>
          <w:lang w:eastAsia="zh-CN"/>
        </w:rPr>
        <w:t>雨水管涵</w:t>
      </w:r>
      <w:r>
        <w:rPr>
          <w:rFonts w:hint="eastAsia"/>
          <w:b/>
          <w:color w:val="auto"/>
        </w:rPr>
        <w:t>运行维护</w:t>
      </w:r>
      <w:r>
        <w:rPr>
          <w:b/>
          <w:color w:val="auto"/>
        </w:rPr>
        <w:t>管理</w:t>
      </w:r>
      <w:r>
        <w:rPr>
          <w:rFonts w:hint="eastAsia"/>
          <w:b/>
          <w:color w:val="auto"/>
        </w:rPr>
        <w:t>季度考核评分表</w:t>
      </w:r>
    </w:p>
    <w:tbl>
      <w:tblPr>
        <w:tblStyle w:val="13"/>
        <w:tblpPr w:leftFromText="180" w:rightFromText="180" w:vertAnchor="text" w:horzAnchor="page" w:tblpXSpec="center" w:tblpY="335"/>
        <w:tblOverlap w:val="never"/>
        <w:tblW w:w="5000" w:type="pct"/>
        <w:tblInd w:w="0" w:type="dxa"/>
        <w:tblLayout w:type="autofit"/>
        <w:tblCellMar>
          <w:top w:w="15" w:type="dxa"/>
          <w:left w:w="15" w:type="dxa"/>
          <w:bottom w:w="15" w:type="dxa"/>
          <w:right w:w="15" w:type="dxa"/>
        </w:tblCellMar>
      </w:tblPr>
      <w:tblGrid>
        <w:gridCol w:w="562"/>
        <w:gridCol w:w="940"/>
        <w:gridCol w:w="4907"/>
        <w:gridCol w:w="518"/>
        <w:gridCol w:w="764"/>
        <w:gridCol w:w="645"/>
      </w:tblGrid>
      <w:tr w14:paraId="14F562AC">
        <w:tblPrEx>
          <w:tblCellMar>
            <w:top w:w="15" w:type="dxa"/>
            <w:left w:w="15" w:type="dxa"/>
            <w:bottom w:w="15" w:type="dxa"/>
            <w:right w:w="15" w:type="dxa"/>
          </w:tblCellMar>
        </w:tblPrEx>
        <w:trPr>
          <w:trHeight w:val="647" w:hRule="atLeast"/>
        </w:trPr>
        <w:tc>
          <w:tcPr>
            <w:tcW w:w="337" w:type="pct"/>
            <w:tcBorders>
              <w:top w:val="single" w:color="000000" w:sz="4" w:space="0"/>
              <w:left w:val="single" w:color="000000" w:sz="4" w:space="0"/>
              <w:right w:val="single" w:color="000000" w:sz="4" w:space="0"/>
            </w:tcBorders>
            <w:shd w:val="clear" w:color="auto" w:fill="FFFFFF"/>
            <w:vAlign w:val="center"/>
          </w:tcPr>
          <w:p w14:paraId="1EA37FEE">
            <w:pPr>
              <w:ind w:firstLine="0" w:firstLineChars="0"/>
              <w:rPr>
                <w:b/>
                <w:color w:val="auto"/>
              </w:rPr>
            </w:pPr>
            <w:r>
              <w:rPr>
                <w:rFonts w:hint="eastAsia"/>
                <w:b/>
                <w:color w:val="auto"/>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5FF0D">
            <w:pPr>
              <w:ind w:firstLine="0" w:firstLineChars="0"/>
              <w:jc w:val="center"/>
              <w:rPr>
                <w:b/>
                <w:color w:val="auto"/>
              </w:rPr>
            </w:pPr>
            <w:r>
              <w:rPr>
                <w:rFonts w:hint="eastAsia"/>
                <w:b/>
                <w:color w:val="auto"/>
              </w:rPr>
              <w:t>考核</w:t>
            </w:r>
          </w:p>
          <w:p w14:paraId="016F89A2">
            <w:pPr>
              <w:ind w:firstLine="0" w:firstLineChars="0"/>
              <w:jc w:val="center"/>
              <w:rPr>
                <w:b/>
                <w:color w:val="auto"/>
              </w:rPr>
            </w:pPr>
            <w:r>
              <w:rPr>
                <w:b/>
                <w:color w:val="auto"/>
              </w:rPr>
              <w:t>项目</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FB9DC">
            <w:pPr>
              <w:ind w:firstLine="0" w:firstLineChars="0"/>
              <w:jc w:val="center"/>
              <w:rPr>
                <w:b/>
                <w:color w:val="auto"/>
              </w:rPr>
            </w:pPr>
            <w:r>
              <w:rPr>
                <w:rFonts w:hint="eastAsia"/>
                <w:b/>
                <w:color w:val="auto"/>
              </w:rPr>
              <w:t>评分</w:t>
            </w:r>
            <w:r>
              <w:rPr>
                <w:b/>
                <w:color w:val="auto"/>
              </w:rPr>
              <w:t>标准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9F4A2">
            <w:pPr>
              <w:ind w:firstLine="0" w:firstLineChars="0"/>
              <w:jc w:val="left"/>
              <w:rPr>
                <w:b/>
                <w:color w:val="auto"/>
              </w:rPr>
            </w:pPr>
            <w:r>
              <w:rPr>
                <w:rFonts w:hint="eastAsia"/>
                <w:b/>
                <w:color w:val="auto"/>
              </w:rPr>
              <w:t>标准分</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AA34E">
            <w:pPr>
              <w:ind w:firstLine="0" w:firstLineChars="0"/>
              <w:jc w:val="left"/>
              <w:rPr>
                <w:b/>
                <w:color w:val="auto"/>
              </w:rPr>
            </w:pPr>
            <w:r>
              <w:rPr>
                <w:rFonts w:hint="eastAsia"/>
                <w:b/>
                <w:color w:val="auto"/>
              </w:rPr>
              <w:t>扣分</w:t>
            </w:r>
            <w:r>
              <w:rPr>
                <w:b/>
                <w:color w:val="auto"/>
              </w:rPr>
              <w:t>情况说明</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7F596">
            <w:pPr>
              <w:ind w:firstLine="0" w:firstLineChars="0"/>
              <w:jc w:val="left"/>
              <w:rPr>
                <w:b/>
                <w:color w:val="auto"/>
              </w:rPr>
            </w:pPr>
            <w:r>
              <w:rPr>
                <w:rFonts w:hint="eastAsia"/>
                <w:b/>
                <w:color w:val="auto"/>
              </w:rPr>
              <w:t>得分</w:t>
            </w:r>
          </w:p>
        </w:tc>
      </w:tr>
      <w:tr w14:paraId="39BA2A61">
        <w:tblPrEx>
          <w:tblCellMar>
            <w:top w:w="15" w:type="dxa"/>
            <w:left w:w="15" w:type="dxa"/>
            <w:bottom w:w="15" w:type="dxa"/>
            <w:right w:w="15" w:type="dxa"/>
          </w:tblCellMar>
        </w:tblPrEx>
        <w:trPr>
          <w:trHeight w:val="647" w:hRule="atLeast"/>
        </w:trPr>
        <w:tc>
          <w:tcPr>
            <w:tcW w:w="337" w:type="pct"/>
            <w:vMerge w:val="restart"/>
            <w:tcBorders>
              <w:top w:val="single" w:color="000000" w:sz="4" w:space="0"/>
              <w:left w:val="single" w:color="000000" w:sz="4" w:space="0"/>
              <w:right w:val="single" w:color="000000" w:sz="4" w:space="0"/>
            </w:tcBorders>
            <w:shd w:val="clear" w:color="auto" w:fill="FFFFFF"/>
            <w:vAlign w:val="center"/>
          </w:tcPr>
          <w:p w14:paraId="24D71888">
            <w:pPr>
              <w:ind w:firstLine="0" w:firstLineChars="0"/>
              <w:rPr>
                <w:color w:val="auto"/>
                <w:sz w:val="21"/>
                <w:szCs w:val="21"/>
              </w:rPr>
            </w:pPr>
            <w:r>
              <w:rPr>
                <w:rFonts w:hint="eastAsia"/>
                <w:color w:val="auto"/>
                <w:sz w:val="21"/>
                <w:szCs w:val="21"/>
              </w:rPr>
              <w:t>维</w:t>
            </w:r>
          </w:p>
          <w:p w14:paraId="6AD4EE26">
            <w:pPr>
              <w:ind w:firstLine="0" w:firstLineChars="0"/>
              <w:rPr>
                <w:color w:val="auto"/>
                <w:sz w:val="21"/>
                <w:szCs w:val="21"/>
              </w:rPr>
            </w:pPr>
            <w:r>
              <w:rPr>
                <w:rFonts w:hint="eastAsia"/>
                <w:color w:val="auto"/>
                <w:sz w:val="21"/>
                <w:szCs w:val="21"/>
              </w:rPr>
              <w:t>护</w:t>
            </w:r>
          </w:p>
          <w:p w14:paraId="05C1125B">
            <w:pPr>
              <w:ind w:firstLine="0" w:firstLineChars="0"/>
              <w:rPr>
                <w:color w:val="auto"/>
                <w:sz w:val="21"/>
                <w:szCs w:val="21"/>
              </w:rPr>
            </w:pPr>
            <w:r>
              <w:rPr>
                <w:color w:val="auto"/>
                <w:sz w:val="21"/>
                <w:szCs w:val="21"/>
              </w:rPr>
              <w:t>质</w:t>
            </w:r>
          </w:p>
          <w:p w14:paraId="5AE9EBEC">
            <w:pPr>
              <w:ind w:firstLine="0" w:firstLineChars="0"/>
              <w:rPr>
                <w:color w:val="auto"/>
                <w:sz w:val="21"/>
                <w:szCs w:val="21"/>
              </w:rPr>
            </w:pPr>
            <w:r>
              <w:rPr>
                <w:color w:val="auto"/>
                <w:sz w:val="21"/>
                <w:szCs w:val="21"/>
              </w:rPr>
              <w:t>量</w:t>
            </w:r>
          </w:p>
          <w:p w14:paraId="5B0CA5C8">
            <w:pPr>
              <w:ind w:firstLine="0" w:firstLineChars="0"/>
              <w:rPr>
                <w:color w:val="auto"/>
                <w:sz w:val="21"/>
                <w:szCs w:val="21"/>
              </w:rPr>
            </w:pPr>
            <w:r>
              <w:rPr>
                <w:rFonts w:hint="eastAsia"/>
                <w:color w:val="auto"/>
                <w:sz w:val="21"/>
                <w:szCs w:val="21"/>
              </w:rPr>
              <w:t>60分</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0DCD3">
            <w:pPr>
              <w:ind w:firstLine="0" w:firstLineChars="0"/>
              <w:jc w:val="left"/>
              <w:rPr>
                <w:color w:val="auto"/>
                <w:sz w:val="21"/>
                <w:szCs w:val="21"/>
              </w:rPr>
            </w:pPr>
            <w:r>
              <w:rPr>
                <w:rFonts w:hint="eastAsia"/>
                <w:color w:val="auto"/>
                <w:sz w:val="21"/>
                <w:szCs w:val="21"/>
              </w:rPr>
              <w:t>管</w:t>
            </w:r>
            <w:r>
              <w:rPr>
                <w:color w:val="auto"/>
                <w:sz w:val="21"/>
                <w:szCs w:val="21"/>
              </w:rPr>
              <w:t>涵及附属设施</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44519">
            <w:pPr>
              <w:numPr>
                <w:ilvl w:val="0"/>
                <w:numId w:val="13"/>
              </w:numPr>
              <w:ind w:firstLineChars="0"/>
              <w:jc w:val="left"/>
              <w:rPr>
                <w:color w:val="auto"/>
                <w:sz w:val="21"/>
                <w:szCs w:val="21"/>
              </w:rPr>
            </w:pPr>
            <w:r>
              <w:rPr>
                <w:color w:val="auto"/>
                <w:sz w:val="21"/>
                <w:szCs w:val="21"/>
              </w:rPr>
              <w:t>管道塌陷未及时发现和处理，扣</w:t>
            </w:r>
            <w:r>
              <w:rPr>
                <w:rFonts w:hint="eastAsia"/>
                <w:color w:val="auto"/>
                <w:sz w:val="21"/>
                <w:szCs w:val="21"/>
              </w:rPr>
              <w:t>2分；</w:t>
            </w:r>
          </w:p>
          <w:p w14:paraId="0FBB9DA3">
            <w:pPr>
              <w:numPr>
                <w:ilvl w:val="0"/>
                <w:numId w:val="13"/>
              </w:numPr>
              <w:ind w:firstLineChars="0"/>
              <w:jc w:val="left"/>
              <w:rPr>
                <w:color w:val="auto"/>
                <w:sz w:val="21"/>
                <w:szCs w:val="21"/>
              </w:rPr>
            </w:pPr>
            <w:r>
              <w:rPr>
                <w:color w:val="auto"/>
                <w:sz w:val="21"/>
                <w:szCs w:val="21"/>
              </w:rPr>
              <w:t>3~4</w:t>
            </w:r>
            <w:r>
              <w:rPr>
                <w:rFonts w:hint="eastAsia"/>
                <w:color w:val="auto"/>
                <w:sz w:val="21"/>
                <w:szCs w:val="21"/>
              </w:rPr>
              <w:t>级</w:t>
            </w:r>
            <w:r>
              <w:rPr>
                <w:color w:val="auto"/>
                <w:sz w:val="21"/>
                <w:szCs w:val="21"/>
              </w:rPr>
              <w:t>结构性缺陷未上报且无修复计划，发现1</w:t>
            </w:r>
            <w:r>
              <w:rPr>
                <w:rFonts w:hint="eastAsia"/>
                <w:color w:val="auto"/>
                <w:sz w:val="21"/>
                <w:szCs w:val="21"/>
              </w:rPr>
              <w:t>处</w:t>
            </w:r>
            <w:r>
              <w:rPr>
                <w:color w:val="auto"/>
                <w:sz w:val="21"/>
                <w:szCs w:val="21"/>
              </w:rPr>
              <w:t>扣</w:t>
            </w:r>
            <w:r>
              <w:rPr>
                <w:rFonts w:hint="eastAsia"/>
                <w:color w:val="auto"/>
                <w:sz w:val="21"/>
                <w:szCs w:val="21"/>
              </w:rPr>
              <w:t>1分</w:t>
            </w:r>
            <w:r>
              <w:rPr>
                <w:color w:val="auto"/>
                <w:sz w:val="21"/>
                <w:szCs w:val="21"/>
              </w:rPr>
              <w:t>；</w:t>
            </w:r>
          </w:p>
          <w:p w14:paraId="2B9B299E">
            <w:pPr>
              <w:numPr>
                <w:ilvl w:val="0"/>
                <w:numId w:val="13"/>
              </w:numPr>
              <w:ind w:firstLineChars="0"/>
              <w:jc w:val="left"/>
              <w:rPr>
                <w:color w:val="auto"/>
                <w:sz w:val="21"/>
                <w:szCs w:val="21"/>
              </w:rPr>
            </w:pPr>
            <w:r>
              <w:rPr>
                <w:color w:val="auto"/>
                <w:sz w:val="21"/>
                <w:szCs w:val="21"/>
              </w:rPr>
              <w:t>3~4</w:t>
            </w:r>
            <w:r>
              <w:rPr>
                <w:rFonts w:hint="eastAsia"/>
                <w:color w:val="auto"/>
                <w:sz w:val="21"/>
                <w:szCs w:val="21"/>
              </w:rPr>
              <w:t>级功能</w:t>
            </w:r>
            <w:r>
              <w:rPr>
                <w:color w:val="auto"/>
                <w:sz w:val="21"/>
                <w:szCs w:val="21"/>
              </w:rPr>
              <w:t>性缺陷未上报且无修复计划，发现1</w:t>
            </w:r>
            <w:r>
              <w:rPr>
                <w:rFonts w:hint="eastAsia"/>
                <w:color w:val="auto"/>
                <w:sz w:val="21"/>
                <w:szCs w:val="21"/>
              </w:rPr>
              <w:t>处</w:t>
            </w:r>
            <w:r>
              <w:rPr>
                <w:color w:val="auto"/>
                <w:sz w:val="21"/>
                <w:szCs w:val="21"/>
              </w:rPr>
              <w:t>扣</w:t>
            </w:r>
            <w:r>
              <w:rPr>
                <w:rFonts w:hint="eastAsia"/>
                <w:color w:val="auto"/>
                <w:sz w:val="21"/>
                <w:szCs w:val="21"/>
              </w:rPr>
              <w:t>1分</w:t>
            </w:r>
            <w:r>
              <w:rPr>
                <w:color w:val="auto"/>
                <w:sz w:val="21"/>
                <w:szCs w:val="21"/>
              </w:rPr>
              <w:t>；</w:t>
            </w:r>
          </w:p>
          <w:p w14:paraId="7A985D19">
            <w:pPr>
              <w:numPr>
                <w:ilvl w:val="0"/>
                <w:numId w:val="13"/>
              </w:numPr>
              <w:ind w:firstLineChars="0"/>
              <w:jc w:val="left"/>
              <w:rPr>
                <w:color w:val="auto"/>
                <w:sz w:val="21"/>
                <w:szCs w:val="21"/>
              </w:rPr>
            </w:pPr>
            <w:r>
              <w:rPr>
                <w:rFonts w:hint="eastAsia"/>
                <w:color w:val="auto"/>
                <w:sz w:val="21"/>
                <w:szCs w:val="21"/>
              </w:rPr>
              <w:t>管道</w:t>
            </w:r>
            <w:r>
              <w:rPr>
                <w:color w:val="auto"/>
                <w:sz w:val="21"/>
                <w:szCs w:val="21"/>
              </w:rPr>
              <w:t>基附属</w:t>
            </w:r>
            <w:r>
              <w:rPr>
                <w:rFonts w:hint="eastAsia"/>
                <w:color w:val="auto"/>
                <w:sz w:val="21"/>
                <w:szCs w:val="21"/>
              </w:rPr>
              <w:t>设施</w:t>
            </w:r>
            <w:r>
              <w:rPr>
                <w:color w:val="auto"/>
                <w:sz w:val="21"/>
                <w:szCs w:val="21"/>
              </w:rPr>
              <w:t>积</w:t>
            </w:r>
            <w:r>
              <w:rPr>
                <w:rFonts w:hint="eastAsia"/>
                <w:color w:val="auto"/>
                <w:sz w:val="21"/>
                <w:szCs w:val="21"/>
              </w:rPr>
              <w:t>淤、</w:t>
            </w:r>
            <w:r>
              <w:rPr>
                <w:color w:val="auto"/>
                <w:sz w:val="21"/>
                <w:szCs w:val="21"/>
              </w:rPr>
              <w:t>积沙超出标准，发现1</w:t>
            </w:r>
            <w:r>
              <w:rPr>
                <w:rFonts w:hint="eastAsia"/>
                <w:color w:val="auto"/>
                <w:sz w:val="21"/>
                <w:szCs w:val="21"/>
              </w:rPr>
              <w:t>处</w:t>
            </w:r>
            <w:r>
              <w:rPr>
                <w:color w:val="auto"/>
                <w:sz w:val="21"/>
                <w:szCs w:val="21"/>
              </w:rPr>
              <w:t>扣</w:t>
            </w:r>
            <w:r>
              <w:rPr>
                <w:rFonts w:hint="eastAsia"/>
                <w:color w:val="auto"/>
                <w:sz w:val="21"/>
                <w:szCs w:val="21"/>
              </w:rPr>
              <w:t>1分；</w:t>
            </w:r>
          </w:p>
          <w:p w14:paraId="42388BF5">
            <w:pPr>
              <w:numPr>
                <w:ilvl w:val="0"/>
                <w:numId w:val="13"/>
              </w:numPr>
              <w:ind w:firstLineChars="0"/>
              <w:jc w:val="left"/>
              <w:rPr>
                <w:color w:val="auto"/>
                <w:sz w:val="21"/>
                <w:szCs w:val="21"/>
              </w:rPr>
            </w:pPr>
            <w:r>
              <w:rPr>
                <w:rFonts w:hint="eastAsia"/>
                <w:color w:val="auto"/>
                <w:sz w:val="21"/>
                <w:szCs w:val="21"/>
              </w:rPr>
              <w:t>其他</w:t>
            </w:r>
            <w:r>
              <w:rPr>
                <w:color w:val="auto"/>
                <w:sz w:val="21"/>
                <w:szCs w:val="21"/>
              </w:rPr>
              <w:t>不符合标准的状况，酌情扣</w:t>
            </w:r>
            <w:r>
              <w:rPr>
                <w:rFonts w:hint="eastAsia"/>
                <w:color w:val="auto"/>
                <w:sz w:val="21"/>
                <w:szCs w:val="21"/>
              </w:rPr>
              <w:t>0.1</w:t>
            </w:r>
            <w:r>
              <w:rPr>
                <w:color w:val="auto"/>
                <w:sz w:val="21"/>
                <w:szCs w:val="21"/>
              </w:rPr>
              <w:t>~1</w:t>
            </w:r>
            <w:r>
              <w:rPr>
                <w:rFonts w:hint="eastAsia"/>
                <w:color w:val="auto"/>
                <w:sz w:val="21"/>
                <w:szCs w:val="21"/>
              </w:rPr>
              <w:t>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E03DC">
            <w:pPr>
              <w:ind w:firstLine="0" w:firstLineChars="0"/>
              <w:jc w:val="center"/>
              <w:rPr>
                <w:color w:val="auto"/>
                <w:sz w:val="21"/>
                <w:szCs w:val="21"/>
              </w:rPr>
            </w:pPr>
            <w:r>
              <w:rPr>
                <w:color w:val="auto"/>
                <w:sz w:val="21"/>
                <w:szCs w:val="21"/>
              </w:rPr>
              <w:t>4</w:t>
            </w:r>
            <w:r>
              <w:rPr>
                <w:rFonts w:hint="eastAsia"/>
                <w:color w:val="auto"/>
                <w:sz w:val="21"/>
                <w:szCs w:val="21"/>
              </w:rPr>
              <w:t>5</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6B7D5">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746F7">
            <w:pPr>
              <w:ind w:firstLine="0" w:firstLineChars="0"/>
              <w:jc w:val="left"/>
              <w:rPr>
                <w:color w:val="auto"/>
                <w:sz w:val="21"/>
                <w:szCs w:val="21"/>
              </w:rPr>
            </w:pPr>
          </w:p>
        </w:tc>
      </w:tr>
      <w:tr w14:paraId="0A63FDE8">
        <w:tblPrEx>
          <w:tblCellMar>
            <w:top w:w="15" w:type="dxa"/>
            <w:left w:w="15" w:type="dxa"/>
            <w:bottom w:w="15" w:type="dxa"/>
            <w:right w:w="15" w:type="dxa"/>
          </w:tblCellMar>
        </w:tblPrEx>
        <w:trPr>
          <w:trHeight w:val="647" w:hRule="atLeast"/>
        </w:trPr>
        <w:tc>
          <w:tcPr>
            <w:tcW w:w="337" w:type="pct"/>
            <w:vMerge w:val="continue"/>
            <w:tcBorders>
              <w:left w:val="single" w:color="000000" w:sz="4" w:space="0"/>
              <w:bottom w:val="single" w:color="000000" w:sz="4" w:space="0"/>
              <w:right w:val="single" w:color="000000" w:sz="4" w:space="0"/>
            </w:tcBorders>
            <w:shd w:val="clear" w:color="auto" w:fill="FFFFFF"/>
            <w:vAlign w:val="center"/>
          </w:tcPr>
          <w:p w14:paraId="35F88B01">
            <w:pPr>
              <w:ind w:firstLine="0" w:firstLineChars="0"/>
              <w:rPr>
                <w:color w:val="auto"/>
                <w:sz w:val="21"/>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6EF2">
            <w:pPr>
              <w:ind w:firstLine="0" w:firstLineChars="0"/>
              <w:jc w:val="left"/>
              <w:rPr>
                <w:color w:val="auto"/>
                <w:sz w:val="21"/>
                <w:szCs w:val="21"/>
              </w:rPr>
            </w:pPr>
            <w:r>
              <w:rPr>
                <w:rFonts w:hint="eastAsia"/>
                <w:color w:val="auto"/>
                <w:sz w:val="21"/>
                <w:szCs w:val="21"/>
              </w:rPr>
              <w:t>明渠</w:t>
            </w:r>
            <w:r>
              <w:rPr>
                <w:color w:val="auto"/>
                <w:sz w:val="21"/>
                <w:szCs w:val="21"/>
              </w:rPr>
              <w:t>、盖板渠</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1FBA0">
            <w:pPr>
              <w:numPr>
                <w:ilvl w:val="0"/>
                <w:numId w:val="14"/>
              </w:numPr>
              <w:ind w:firstLineChars="0"/>
              <w:jc w:val="left"/>
              <w:rPr>
                <w:color w:val="auto"/>
                <w:sz w:val="21"/>
                <w:szCs w:val="21"/>
              </w:rPr>
            </w:pPr>
            <w:r>
              <w:rPr>
                <w:color w:val="auto"/>
                <w:sz w:val="21"/>
                <w:szCs w:val="21"/>
              </w:rPr>
              <w:t>明渠边坡破损未及时修复，影响行洪，扣</w:t>
            </w:r>
            <w:r>
              <w:rPr>
                <w:rFonts w:hint="eastAsia"/>
                <w:color w:val="auto"/>
                <w:sz w:val="21"/>
                <w:szCs w:val="21"/>
              </w:rPr>
              <w:t>1分</w:t>
            </w:r>
            <w:r>
              <w:rPr>
                <w:color w:val="auto"/>
                <w:sz w:val="21"/>
                <w:szCs w:val="21"/>
              </w:rPr>
              <w:t>；</w:t>
            </w:r>
          </w:p>
          <w:p w14:paraId="28BF0E6E">
            <w:pPr>
              <w:numPr>
                <w:ilvl w:val="0"/>
                <w:numId w:val="14"/>
              </w:numPr>
              <w:ind w:firstLineChars="0"/>
              <w:jc w:val="left"/>
              <w:rPr>
                <w:color w:val="auto"/>
                <w:sz w:val="21"/>
                <w:szCs w:val="21"/>
              </w:rPr>
            </w:pPr>
            <w:r>
              <w:rPr>
                <w:rFonts w:hint="eastAsia"/>
                <w:color w:val="auto"/>
                <w:sz w:val="21"/>
                <w:szCs w:val="21"/>
              </w:rPr>
              <w:t>淤积</w:t>
            </w:r>
            <w:r>
              <w:rPr>
                <w:color w:val="auto"/>
                <w:sz w:val="21"/>
                <w:szCs w:val="21"/>
              </w:rPr>
              <w:t>深度超过标准，扣</w:t>
            </w:r>
            <w:r>
              <w:rPr>
                <w:rFonts w:hint="eastAsia"/>
                <w:color w:val="auto"/>
                <w:sz w:val="21"/>
                <w:szCs w:val="21"/>
              </w:rPr>
              <w:t>1分</w:t>
            </w:r>
            <w:r>
              <w:rPr>
                <w:color w:val="auto"/>
                <w:sz w:val="21"/>
                <w:szCs w:val="21"/>
              </w:rPr>
              <w:t>；</w:t>
            </w:r>
          </w:p>
          <w:p w14:paraId="44995B9E">
            <w:pPr>
              <w:numPr>
                <w:ilvl w:val="0"/>
                <w:numId w:val="14"/>
              </w:numPr>
              <w:ind w:firstLineChars="0"/>
              <w:jc w:val="left"/>
              <w:rPr>
                <w:color w:val="auto"/>
                <w:sz w:val="21"/>
                <w:szCs w:val="21"/>
              </w:rPr>
            </w:pPr>
            <w:r>
              <w:rPr>
                <w:rFonts w:hint="eastAsia"/>
                <w:color w:val="auto"/>
                <w:sz w:val="21"/>
                <w:szCs w:val="21"/>
              </w:rPr>
              <w:t>明渠内</w:t>
            </w:r>
            <w:r>
              <w:rPr>
                <w:color w:val="auto"/>
                <w:sz w:val="21"/>
                <w:szCs w:val="21"/>
              </w:rPr>
              <w:t>堆积或漂浮垃圾，扣</w:t>
            </w:r>
            <w:r>
              <w:rPr>
                <w:rFonts w:hint="eastAsia"/>
                <w:color w:val="auto"/>
                <w:sz w:val="21"/>
                <w:szCs w:val="21"/>
              </w:rPr>
              <w:t>1分</w:t>
            </w:r>
            <w:r>
              <w:rPr>
                <w:color w:val="auto"/>
                <w:sz w:val="21"/>
                <w:szCs w:val="21"/>
              </w:rPr>
              <w:t>；</w:t>
            </w:r>
          </w:p>
          <w:p w14:paraId="4A5C8514">
            <w:pPr>
              <w:numPr>
                <w:ilvl w:val="0"/>
                <w:numId w:val="14"/>
              </w:numPr>
              <w:ind w:firstLineChars="0"/>
              <w:jc w:val="left"/>
              <w:rPr>
                <w:color w:val="auto"/>
                <w:sz w:val="21"/>
                <w:szCs w:val="21"/>
              </w:rPr>
            </w:pPr>
            <w:r>
              <w:rPr>
                <w:rFonts w:hint="eastAsia"/>
                <w:color w:val="auto"/>
                <w:sz w:val="21"/>
                <w:szCs w:val="21"/>
              </w:rPr>
              <w:t>明渠</w:t>
            </w:r>
            <w:r>
              <w:rPr>
                <w:color w:val="auto"/>
                <w:sz w:val="21"/>
                <w:szCs w:val="21"/>
              </w:rPr>
              <w:t>护栏及警示标志损坏，有安全隐患，扣</w:t>
            </w:r>
            <w:r>
              <w:rPr>
                <w:rFonts w:hint="eastAsia"/>
                <w:color w:val="auto"/>
                <w:sz w:val="21"/>
                <w:szCs w:val="21"/>
              </w:rPr>
              <w:t>1分</w:t>
            </w:r>
            <w:r>
              <w:rPr>
                <w:color w:val="auto"/>
                <w:sz w:val="21"/>
                <w:szCs w:val="21"/>
              </w:rPr>
              <w:t>；</w:t>
            </w:r>
          </w:p>
          <w:p w14:paraId="5A6A3172">
            <w:pPr>
              <w:numPr>
                <w:ilvl w:val="0"/>
                <w:numId w:val="14"/>
              </w:numPr>
              <w:ind w:firstLineChars="0"/>
              <w:jc w:val="left"/>
              <w:rPr>
                <w:color w:val="auto"/>
                <w:sz w:val="21"/>
                <w:szCs w:val="21"/>
              </w:rPr>
            </w:pPr>
            <w:r>
              <w:rPr>
                <w:rFonts w:hint="eastAsia"/>
                <w:color w:val="auto"/>
                <w:sz w:val="21"/>
                <w:szCs w:val="21"/>
              </w:rPr>
              <w:t>盖板</w:t>
            </w:r>
            <w:r>
              <w:rPr>
                <w:color w:val="auto"/>
                <w:sz w:val="21"/>
                <w:szCs w:val="21"/>
              </w:rPr>
              <w:t>翘动或存在安全隐患未及时修复，扣</w:t>
            </w:r>
            <w:r>
              <w:rPr>
                <w:rFonts w:hint="eastAsia"/>
                <w:color w:val="auto"/>
                <w:sz w:val="21"/>
                <w:szCs w:val="21"/>
              </w:rPr>
              <w:t>1分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7D2CF">
            <w:pPr>
              <w:ind w:firstLine="0" w:firstLineChars="0"/>
              <w:jc w:val="center"/>
              <w:rPr>
                <w:color w:val="auto"/>
                <w:sz w:val="21"/>
                <w:szCs w:val="21"/>
              </w:rPr>
            </w:pPr>
            <w:r>
              <w:rPr>
                <w:color w:val="auto"/>
                <w:sz w:val="21"/>
                <w:szCs w:val="21"/>
              </w:rPr>
              <w:t>1</w:t>
            </w:r>
            <w:r>
              <w:rPr>
                <w:rFonts w:hint="eastAsia"/>
                <w:color w:val="auto"/>
                <w:sz w:val="21"/>
                <w:szCs w:val="21"/>
              </w:rPr>
              <w:t>5</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F145B">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CDA00">
            <w:pPr>
              <w:ind w:firstLine="0" w:firstLineChars="0"/>
              <w:jc w:val="left"/>
              <w:rPr>
                <w:color w:val="auto"/>
                <w:sz w:val="21"/>
                <w:szCs w:val="21"/>
              </w:rPr>
            </w:pPr>
          </w:p>
        </w:tc>
      </w:tr>
      <w:tr w14:paraId="2822E99E">
        <w:tblPrEx>
          <w:tblCellMar>
            <w:top w:w="15" w:type="dxa"/>
            <w:left w:w="15" w:type="dxa"/>
            <w:bottom w:w="15" w:type="dxa"/>
            <w:right w:w="15" w:type="dxa"/>
          </w:tblCellMar>
        </w:tblPrEx>
        <w:trPr>
          <w:trHeight w:val="647" w:hRule="atLeast"/>
        </w:trPr>
        <w:tc>
          <w:tcPr>
            <w:tcW w:w="337" w:type="pct"/>
            <w:vMerge w:val="restart"/>
            <w:tcBorders>
              <w:top w:val="single" w:color="000000" w:sz="4" w:space="0"/>
              <w:left w:val="single" w:color="000000" w:sz="4" w:space="0"/>
              <w:right w:val="single" w:color="000000" w:sz="4" w:space="0"/>
            </w:tcBorders>
            <w:shd w:val="clear" w:color="auto" w:fill="FFFFFF"/>
            <w:vAlign w:val="center"/>
          </w:tcPr>
          <w:p w14:paraId="391060D5">
            <w:pPr>
              <w:ind w:firstLine="0" w:firstLineChars="0"/>
              <w:rPr>
                <w:color w:val="auto"/>
                <w:sz w:val="21"/>
                <w:szCs w:val="21"/>
              </w:rPr>
            </w:pPr>
            <w:r>
              <w:rPr>
                <w:rFonts w:hint="eastAsia"/>
                <w:color w:val="auto"/>
                <w:sz w:val="21"/>
                <w:szCs w:val="21"/>
              </w:rPr>
              <w:t>管</w:t>
            </w:r>
          </w:p>
          <w:p w14:paraId="445FA405">
            <w:pPr>
              <w:ind w:firstLine="0" w:firstLineChars="0"/>
              <w:rPr>
                <w:color w:val="auto"/>
                <w:sz w:val="21"/>
                <w:szCs w:val="21"/>
              </w:rPr>
            </w:pPr>
            <w:r>
              <w:rPr>
                <w:rFonts w:hint="eastAsia"/>
                <w:color w:val="auto"/>
                <w:sz w:val="21"/>
                <w:szCs w:val="21"/>
              </w:rPr>
              <w:t>理</w:t>
            </w:r>
          </w:p>
          <w:p w14:paraId="24242916">
            <w:pPr>
              <w:ind w:firstLine="0" w:firstLineChars="0"/>
              <w:rPr>
                <w:color w:val="auto"/>
                <w:sz w:val="21"/>
                <w:szCs w:val="21"/>
              </w:rPr>
            </w:pPr>
            <w:r>
              <w:rPr>
                <w:color w:val="auto"/>
                <w:sz w:val="21"/>
                <w:szCs w:val="21"/>
              </w:rPr>
              <w:t>质</w:t>
            </w:r>
          </w:p>
          <w:p w14:paraId="1A48FF98">
            <w:pPr>
              <w:ind w:firstLine="0" w:firstLineChars="0"/>
              <w:rPr>
                <w:color w:val="auto"/>
                <w:sz w:val="21"/>
                <w:szCs w:val="21"/>
              </w:rPr>
            </w:pPr>
            <w:r>
              <w:rPr>
                <w:color w:val="auto"/>
                <w:sz w:val="21"/>
                <w:szCs w:val="21"/>
              </w:rPr>
              <w:t>量</w:t>
            </w:r>
          </w:p>
          <w:p w14:paraId="7D823272">
            <w:pPr>
              <w:ind w:firstLine="0" w:firstLineChars="0"/>
              <w:rPr>
                <w:color w:val="auto"/>
                <w:sz w:val="21"/>
                <w:szCs w:val="21"/>
              </w:rPr>
            </w:pPr>
            <w:r>
              <w:rPr>
                <w:rFonts w:hint="eastAsia"/>
                <w:color w:val="auto"/>
                <w:sz w:val="21"/>
                <w:szCs w:val="21"/>
              </w:rPr>
              <w:t>25分</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64384">
            <w:pPr>
              <w:ind w:firstLine="0" w:firstLineChars="0"/>
              <w:jc w:val="left"/>
              <w:rPr>
                <w:color w:val="auto"/>
                <w:sz w:val="21"/>
                <w:szCs w:val="21"/>
              </w:rPr>
            </w:pPr>
            <w:r>
              <w:rPr>
                <w:rFonts w:hint="eastAsia"/>
                <w:color w:val="auto"/>
                <w:sz w:val="21"/>
                <w:szCs w:val="21"/>
              </w:rPr>
              <w:t>人员</w:t>
            </w:r>
            <w:r>
              <w:rPr>
                <w:color w:val="auto"/>
                <w:sz w:val="21"/>
                <w:szCs w:val="21"/>
              </w:rPr>
              <w:t>设备配备率</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DB6B">
            <w:pPr>
              <w:numPr>
                <w:ilvl w:val="0"/>
                <w:numId w:val="15"/>
              </w:numPr>
              <w:ind w:firstLineChars="0"/>
              <w:jc w:val="left"/>
              <w:rPr>
                <w:color w:val="auto"/>
                <w:sz w:val="21"/>
                <w:szCs w:val="21"/>
              </w:rPr>
            </w:pPr>
            <w:r>
              <w:rPr>
                <w:color w:val="auto"/>
                <w:sz w:val="21"/>
                <w:szCs w:val="21"/>
              </w:rPr>
              <w:t>人员缺配数</w:t>
            </w:r>
            <w:r>
              <w:rPr>
                <w:rFonts w:hint="eastAsia"/>
                <w:color w:val="auto"/>
                <w:sz w:val="21"/>
                <w:szCs w:val="21"/>
              </w:rPr>
              <w:t>每1</w:t>
            </w:r>
            <w:r>
              <w:rPr>
                <w:color w:val="auto"/>
                <w:sz w:val="21"/>
                <w:szCs w:val="21"/>
              </w:rPr>
              <w:t>%</w:t>
            </w:r>
            <w:r>
              <w:rPr>
                <w:rFonts w:hint="eastAsia"/>
                <w:color w:val="auto"/>
                <w:sz w:val="21"/>
                <w:szCs w:val="21"/>
              </w:rPr>
              <w:t>扣0.2分；</w:t>
            </w:r>
          </w:p>
          <w:p w14:paraId="5436881D">
            <w:pPr>
              <w:numPr>
                <w:ilvl w:val="0"/>
                <w:numId w:val="15"/>
              </w:numPr>
              <w:ind w:firstLineChars="0"/>
              <w:jc w:val="left"/>
              <w:rPr>
                <w:color w:val="auto"/>
                <w:sz w:val="21"/>
                <w:szCs w:val="21"/>
              </w:rPr>
            </w:pPr>
            <w:r>
              <w:rPr>
                <w:rFonts w:hint="eastAsia"/>
                <w:color w:val="auto"/>
                <w:sz w:val="21"/>
                <w:szCs w:val="21"/>
              </w:rPr>
              <w:t>车辆</w:t>
            </w:r>
            <w:r>
              <w:rPr>
                <w:color w:val="auto"/>
                <w:sz w:val="21"/>
                <w:szCs w:val="21"/>
              </w:rPr>
              <w:t>、设备配置不满足合同要求，扣</w:t>
            </w:r>
            <w:r>
              <w:rPr>
                <w:rFonts w:hint="eastAsia"/>
                <w:color w:val="auto"/>
                <w:sz w:val="21"/>
                <w:szCs w:val="21"/>
              </w:rPr>
              <w:t>1分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09E1F">
            <w:pPr>
              <w:ind w:firstLine="0" w:firstLineChars="0"/>
              <w:jc w:val="center"/>
              <w:rPr>
                <w:color w:val="auto"/>
                <w:sz w:val="21"/>
                <w:szCs w:val="21"/>
              </w:rPr>
            </w:pPr>
            <w:r>
              <w:rPr>
                <w:rFonts w:hint="eastAsia"/>
                <w:color w:val="auto"/>
                <w:sz w:val="21"/>
                <w:szCs w:val="21"/>
              </w:rPr>
              <w:t>5</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EE014">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750C9">
            <w:pPr>
              <w:ind w:firstLine="0" w:firstLineChars="0"/>
              <w:jc w:val="left"/>
              <w:rPr>
                <w:color w:val="auto"/>
                <w:sz w:val="21"/>
                <w:szCs w:val="21"/>
              </w:rPr>
            </w:pPr>
          </w:p>
        </w:tc>
      </w:tr>
      <w:tr w14:paraId="764E78C1">
        <w:tblPrEx>
          <w:tblCellMar>
            <w:top w:w="15" w:type="dxa"/>
            <w:left w:w="15" w:type="dxa"/>
            <w:bottom w:w="15" w:type="dxa"/>
            <w:right w:w="15" w:type="dxa"/>
          </w:tblCellMar>
        </w:tblPrEx>
        <w:trPr>
          <w:trHeight w:val="647" w:hRule="atLeast"/>
        </w:trPr>
        <w:tc>
          <w:tcPr>
            <w:tcW w:w="337" w:type="pct"/>
            <w:vMerge w:val="continue"/>
            <w:tcBorders>
              <w:left w:val="single" w:color="000000" w:sz="4" w:space="0"/>
              <w:right w:val="single" w:color="000000" w:sz="4" w:space="0"/>
            </w:tcBorders>
            <w:shd w:val="clear" w:color="auto" w:fill="FFFFFF"/>
            <w:vAlign w:val="center"/>
          </w:tcPr>
          <w:p w14:paraId="5E690785">
            <w:pPr>
              <w:ind w:firstLine="0" w:firstLineChars="0"/>
              <w:rPr>
                <w:color w:val="auto"/>
                <w:sz w:val="21"/>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27133">
            <w:pPr>
              <w:ind w:firstLine="0" w:firstLineChars="0"/>
              <w:jc w:val="left"/>
              <w:rPr>
                <w:color w:val="auto"/>
                <w:sz w:val="21"/>
                <w:szCs w:val="21"/>
              </w:rPr>
            </w:pPr>
            <w:r>
              <w:rPr>
                <w:rFonts w:hint="eastAsia"/>
                <w:color w:val="auto"/>
                <w:sz w:val="21"/>
                <w:szCs w:val="21"/>
              </w:rPr>
              <w:t>事故</w:t>
            </w:r>
            <w:r>
              <w:rPr>
                <w:color w:val="auto"/>
                <w:sz w:val="21"/>
                <w:szCs w:val="21"/>
              </w:rPr>
              <w:t>抢修</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DA358">
            <w:pPr>
              <w:numPr>
                <w:ilvl w:val="0"/>
                <w:numId w:val="16"/>
              </w:numPr>
              <w:ind w:firstLineChars="0"/>
              <w:jc w:val="left"/>
              <w:rPr>
                <w:color w:val="auto"/>
                <w:sz w:val="21"/>
                <w:szCs w:val="21"/>
              </w:rPr>
            </w:pPr>
            <w:r>
              <w:rPr>
                <w:color w:val="auto"/>
                <w:sz w:val="21"/>
                <w:szCs w:val="21"/>
              </w:rPr>
              <w:t>出现突发事故，未按照相关要求及时报告和处理；</w:t>
            </w:r>
          </w:p>
          <w:p w14:paraId="5B003D82">
            <w:pPr>
              <w:numPr>
                <w:ilvl w:val="0"/>
                <w:numId w:val="16"/>
              </w:numPr>
              <w:ind w:firstLineChars="0"/>
              <w:jc w:val="left"/>
              <w:rPr>
                <w:color w:val="auto"/>
                <w:sz w:val="21"/>
                <w:szCs w:val="21"/>
              </w:rPr>
            </w:pPr>
            <w:r>
              <w:rPr>
                <w:rFonts w:hint="eastAsia"/>
                <w:color w:val="auto"/>
                <w:sz w:val="21"/>
                <w:szCs w:val="21"/>
              </w:rPr>
              <w:t>未</w:t>
            </w:r>
            <w:r>
              <w:rPr>
                <w:color w:val="auto"/>
                <w:sz w:val="21"/>
                <w:szCs w:val="21"/>
              </w:rPr>
              <w:t>制定有效的防汛抢</w:t>
            </w:r>
            <w:r>
              <w:rPr>
                <w:rFonts w:hint="eastAsia"/>
                <w:color w:val="auto"/>
                <w:sz w:val="21"/>
                <w:szCs w:val="21"/>
              </w:rPr>
              <w:t>险、</w:t>
            </w:r>
            <w:r>
              <w:rPr>
                <w:color w:val="auto"/>
                <w:sz w:val="21"/>
                <w:szCs w:val="21"/>
              </w:rPr>
              <w:t>自然灾害等各类应急预</w:t>
            </w:r>
            <w:r>
              <w:rPr>
                <w:rFonts w:hint="eastAsia"/>
                <w:color w:val="auto"/>
                <w:sz w:val="21"/>
                <w:szCs w:val="21"/>
              </w:rPr>
              <w:t>案</w:t>
            </w:r>
            <w:r>
              <w:rPr>
                <w:color w:val="auto"/>
                <w:sz w:val="21"/>
                <w:szCs w:val="21"/>
              </w:rPr>
              <w:t>执行，扣</w:t>
            </w:r>
            <w:r>
              <w:rPr>
                <w:rFonts w:hint="eastAsia"/>
                <w:color w:val="auto"/>
                <w:sz w:val="21"/>
                <w:szCs w:val="21"/>
              </w:rPr>
              <w:t>1分</w:t>
            </w:r>
            <w:r>
              <w:rPr>
                <w:color w:val="auto"/>
                <w:sz w:val="21"/>
                <w:szCs w:val="21"/>
              </w:rPr>
              <w:t>；</w:t>
            </w:r>
          </w:p>
          <w:p w14:paraId="33449C90">
            <w:pPr>
              <w:numPr>
                <w:ilvl w:val="0"/>
                <w:numId w:val="16"/>
              </w:numPr>
              <w:ind w:firstLineChars="0"/>
              <w:jc w:val="left"/>
              <w:rPr>
                <w:color w:val="auto"/>
                <w:sz w:val="21"/>
                <w:szCs w:val="21"/>
              </w:rPr>
            </w:pPr>
            <w:r>
              <w:rPr>
                <w:rFonts w:hint="eastAsia"/>
                <w:color w:val="auto"/>
                <w:sz w:val="21"/>
                <w:szCs w:val="21"/>
              </w:rPr>
              <w:t>因</w:t>
            </w:r>
            <w:r>
              <w:rPr>
                <w:color w:val="auto"/>
                <w:sz w:val="21"/>
                <w:szCs w:val="21"/>
              </w:rPr>
              <w:t>积水内涝未及时排除被投诉，每次扣</w:t>
            </w:r>
            <w:r>
              <w:rPr>
                <w:rFonts w:hint="eastAsia"/>
                <w:color w:val="auto"/>
                <w:sz w:val="21"/>
                <w:szCs w:val="21"/>
              </w:rPr>
              <w:t>1分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70F36">
            <w:pPr>
              <w:ind w:firstLine="0" w:firstLineChars="0"/>
              <w:jc w:val="center"/>
              <w:rPr>
                <w:color w:val="auto"/>
                <w:sz w:val="21"/>
                <w:szCs w:val="21"/>
              </w:rPr>
            </w:pPr>
            <w:r>
              <w:rPr>
                <w:color w:val="auto"/>
                <w:sz w:val="21"/>
                <w:szCs w:val="21"/>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F6EB8">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77C75">
            <w:pPr>
              <w:ind w:firstLine="0" w:firstLineChars="0"/>
              <w:jc w:val="left"/>
              <w:rPr>
                <w:color w:val="auto"/>
                <w:sz w:val="21"/>
                <w:szCs w:val="21"/>
              </w:rPr>
            </w:pPr>
          </w:p>
        </w:tc>
      </w:tr>
      <w:tr w14:paraId="5F1E28A6">
        <w:tblPrEx>
          <w:tblCellMar>
            <w:top w:w="15" w:type="dxa"/>
            <w:left w:w="15" w:type="dxa"/>
            <w:bottom w:w="15" w:type="dxa"/>
            <w:right w:w="15" w:type="dxa"/>
          </w:tblCellMar>
        </w:tblPrEx>
        <w:trPr>
          <w:trHeight w:val="647" w:hRule="atLeast"/>
        </w:trPr>
        <w:tc>
          <w:tcPr>
            <w:tcW w:w="337" w:type="pct"/>
            <w:vMerge w:val="continue"/>
            <w:tcBorders>
              <w:left w:val="single" w:color="000000" w:sz="4" w:space="0"/>
              <w:right w:val="single" w:color="000000" w:sz="4" w:space="0"/>
            </w:tcBorders>
            <w:shd w:val="clear" w:color="auto" w:fill="FFFFFF"/>
            <w:vAlign w:val="center"/>
          </w:tcPr>
          <w:p w14:paraId="3B7B85AA">
            <w:pPr>
              <w:ind w:firstLine="0" w:firstLineChars="0"/>
              <w:rPr>
                <w:color w:val="auto"/>
                <w:sz w:val="21"/>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3A6D9">
            <w:pPr>
              <w:ind w:firstLine="0" w:firstLineChars="0"/>
              <w:jc w:val="left"/>
              <w:rPr>
                <w:color w:val="auto"/>
                <w:sz w:val="21"/>
                <w:szCs w:val="21"/>
              </w:rPr>
            </w:pPr>
            <w:r>
              <w:rPr>
                <w:rFonts w:hint="eastAsia"/>
                <w:color w:val="auto"/>
                <w:sz w:val="21"/>
                <w:szCs w:val="21"/>
              </w:rPr>
              <w:t>安全</w:t>
            </w:r>
            <w:r>
              <w:rPr>
                <w:color w:val="auto"/>
                <w:sz w:val="21"/>
                <w:szCs w:val="21"/>
              </w:rPr>
              <w:t>文明作业</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48F60">
            <w:pPr>
              <w:numPr>
                <w:ilvl w:val="0"/>
                <w:numId w:val="17"/>
              </w:numPr>
              <w:ind w:firstLineChars="0"/>
              <w:jc w:val="left"/>
              <w:rPr>
                <w:color w:val="auto"/>
                <w:sz w:val="21"/>
                <w:szCs w:val="21"/>
              </w:rPr>
            </w:pPr>
            <w:r>
              <w:rPr>
                <w:color w:val="auto"/>
                <w:sz w:val="21"/>
                <w:szCs w:val="21"/>
              </w:rPr>
              <w:t>现场作业未采取安全措施，扣</w:t>
            </w:r>
            <w:r>
              <w:rPr>
                <w:rFonts w:hint="eastAsia"/>
                <w:color w:val="auto"/>
                <w:sz w:val="21"/>
                <w:szCs w:val="21"/>
              </w:rPr>
              <w:t>1分</w:t>
            </w:r>
            <w:r>
              <w:rPr>
                <w:color w:val="auto"/>
                <w:sz w:val="21"/>
                <w:szCs w:val="21"/>
              </w:rPr>
              <w:t>；</w:t>
            </w:r>
          </w:p>
          <w:p w14:paraId="035D26BA">
            <w:pPr>
              <w:numPr>
                <w:ilvl w:val="0"/>
                <w:numId w:val="17"/>
              </w:numPr>
              <w:ind w:firstLineChars="0"/>
              <w:jc w:val="left"/>
              <w:rPr>
                <w:color w:val="auto"/>
                <w:sz w:val="21"/>
                <w:szCs w:val="21"/>
              </w:rPr>
            </w:pPr>
            <w:r>
              <w:rPr>
                <w:rFonts w:hint="eastAsia"/>
                <w:color w:val="auto"/>
                <w:sz w:val="21"/>
                <w:szCs w:val="21"/>
              </w:rPr>
              <w:t>现场</w:t>
            </w:r>
            <w:r>
              <w:rPr>
                <w:color w:val="auto"/>
                <w:sz w:val="21"/>
                <w:szCs w:val="21"/>
              </w:rPr>
              <w:t>作业人员未接</w:t>
            </w:r>
            <w:r>
              <w:rPr>
                <w:rFonts w:hint="eastAsia"/>
                <w:color w:val="auto"/>
                <w:sz w:val="21"/>
                <w:szCs w:val="21"/>
              </w:rPr>
              <w:t>受</w:t>
            </w:r>
            <w:r>
              <w:rPr>
                <w:color w:val="auto"/>
                <w:sz w:val="21"/>
                <w:szCs w:val="21"/>
              </w:rPr>
              <w:t>安全培训，扣</w:t>
            </w:r>
            <w:r>
              <w:rPr>
                <w:rFonts w:hint="eastAsia"/>
                <w:color w:val="auto"/>
                <w:sz w:val="21"/>
                <w:szCs w:val="21"/>
              </w:rPr>
              <w:t>1分</w:t>
            </w:r>
            <w:r>
              <w:rPr>
                <w:color w:val="auto"/>
                <w:sz w:val="21"/>
                <w:szCs w:val="21"/>
              </w:rPr>
              <w:t>；</w:t>
            </w:r>
          </w:p>
          <w:p w14:paraId="27A360AC">
            <w:pPr>
              <w:numPr>
                <w:ilvl w:val="0"/>
                <w:numId w:val="17"/>
              </w:numPr>
              <w:ind w:firstLineChars="0"/>
              <w:jc w:val="left"/>
              <w:rPr>
                <w:color w:val="auto"/>
                <w:sz w:val="21"/>
                <w:szCs w:val="21"/>
              </w:rPr>
            </w:pPr>
            <w:r>
              <w:rPr>
                <w:rFonts w:hint="eastAsia"/>
                <w:color w:val="auto"/>
                <w:sz w:val="21"/>
                <w:szCs w:val="21"/>
              </w:rPr>
              <w:t>出现</w:t>
            </w:r>
            <w:r>
              <w:rPr>
                <w:color w:val="auto"/>
                <w:sz w:val="21"/>
                <w:szCs w:val="21"/>
              </w:rPr>
              <w:t>安全生产事故，每次扣</w:t>
            </w:r>
            <w:r>
              <w:rPr>
                <w:rFonts w:hint="eastAsia"/>
                <w:color w:val="auto"/>
                <w:sz w:val="21"/>
                <w:szCs w:val="21"/>
              </w:rPr>
              <w:t>5分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07BAE">
            <w:pPr>
              <w:ind w:firstLine="0" w:firstLineChars="0"/>
              <w:jc w:val="center"/>
              <w:rPr>
                <w:color w:val="auto"/>
                <w:sz w:val="21"/>
                <w:szCs w:val="21"/>
              </w:rPr>
            </w:pPr>
            <w:r>
              <w:rPr>
                <w:color w:val="auto"/>
                <w:sz w:val="21"/>
                <w:szCs w:val="21"/>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589D8">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5EFD2">
            <w:pPr>
              <w:ind w:firstLine="0" w:firstLineChars="0"/>
              <w:jc w:val="left"/>
              <w:rPr>
                <w:color w:val="auto"/>
                <w:sz w:val="21"/>
                <w:szCs w:val="21"/>
              </w:rPr>
            </w:pPr>
          </w:p>
        </w:tc>
      </w:tr>
      <w:tr w14:paraId="643C011D">
        <w:tblPrEx>
          <w:tblCellMar>
            <w:top w:w="15" w:type="dxa"/>
            <w:left w:w="15" w:type="dxa"/>
            <w:bottom w:w="15" w:type="dxa"/>
            <w:right w:w="15" w:type="dxa"/>
          </w:tblCellMar>
        </w:tblPrEx>
        <w:trPr>
          <w:trHeight w:val="647" w:hRule="atLeast"/>
        </w:trPr>
        <w:tc>
          <w:tcPr>
            <w:tcW w:w="337" w:type="pct"/>
            <w:vMerge w:val="continue"/>
            <w:tcBorders>
              <w:left w:val="single" w:color="000000" w:sz="4" w:space="0"/>
              <w:bottom w:val="single" w:color="000000" w:sz="4" w:space="0"/>
              <w:right w:val="single" w:color="000000" w:sz="4" w:space="0"/>
            </w:tcBorders>
            <w:shd w:val="clear" w:color="auto" w:fill="FFFFFF"/>
            <w:vAlign w:val="center"/>
          </w:tcPr>
          <w:p w14:paraId="230A4E95">
            <w:pPr>
              <w:ind w:firstLine="0" w:firstLineChars="0"/>
              <w:rPr>
                <w:color w:val="auto"/>
                <w:sz w:val="21"/>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581A5">
            <w:pPr>
              <w:ind w:firstLine="0" w:firstLineChars="0"/>
              <w:jc w:val="left"/>
              <w:rPr>
                <w:color w:val="auto"/>
                <w:sz w:val="21"/>
                <w:szCs w:val="21"/>
              </w:rPr>
            </w:pPr>
            <w:r>
              <w:rPr>
                <w:rFonts w:hint="eastAsia"/>
                <w:color w:val="auto"/>
                <w:sz w:val="21"/>
                <w:szCs w:val="21"/>
              </w:rPr>
              <w:t>档案</w:t>
            </w:r>
            <w:r>
              <w:rPr>
                <w:color w:val="auto"/>
                <w:sz w:val="21"/>
                <w:szCs w:val="21"/>
              </w:rPr>
              <w:t>管理</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B76C5">
            <w:pPr>
              <w:numPr>
                <w:ilvl w:val="0"/>
                <w:numId w:val="18"/>
              </w:numPr>
              <w:ind w:firstLineChars="0"/>
              <w:jc w:val="left"/>
              <w:rPr>
                <w:color w:val="auto"/>
                <w:sz w:val="21"/>
                <w:szCs w:val="21"/>
              </w:rPr>
            </w:pPr>
            <w:r>
              <w:rPr>
                <w:color w:val="auto"/>
                <w:sz w:val="21"/>
                <w:szCs w:val="21"/>
              </w:rPr>
              <w:t>在建工地档案缺失或不完整，发现</w:t>
            </w:r>
            <w:r>
              <w:rPr>
                <w:rFonts w:hint="eastAsia"/>
                <w:color w:val="auto"/>
                <w:sz w:val="21"/>
                <w:szCs w:val="21"/>
              </w:rPr>
              <w:t>1宗</w:t>
            </w:r>
            <w:r>
              <w:rPr>
                <w:color w:val="auto"/>
                <w:sz w:val="21"/>
                <w:szCs w:val="21"/>
              </w:rPr>
              <w:t>扣</w:t>
            </w:r>
            <w:r>
              <w:rPr>
                <w:rFonts w:hint="eastAsia"/>
                <w:color w:val="auto"/>
                <w:sz w:val="21"/>
                <w:szCs w:val="21"/>
              </w:rPr>
              <w:t>1分</w:t>
            </w:r>
            <w:r>
              <w:rPr>
                <w:color w:val="auto"/>
                <w:sz w:val="21"/>
                <w:szCs w:val="21"/>
              </w:rPr>
              <w:t>；</w:t>
            </w:r>
          </w:p>
          <w:p w14:paraId="6D086FFB">
            <w:pPr>
              <w:numPr>
                <w:ilvl w:val="0"/>
                <w:numId w:val="18"/>
              </w:numPr>
              <w:ind w:firstLineChars="0"/>
              <w:jc w:val="left"/>
              <w:rPr>
                <w:color w:val="auto"/>
                <w:sz w:val="21"/>
                <w:szCs w:val="21"/>
              </w:rPr>
            </w:pPr>
            <w:r>
              <w:rPr>
                <w:rFonts w:hint="eastAsia"/>
                <w:color w:val="auto"/>
                <w:sz w:val="21"/>
                <w:szCs w:val="21"/>
              </w:rPr>
              <w:t>巡查</w:t>
            </w:r>
            <w:r>
              <w:rPr>
                <w:color w:val="auto"/>
                <w:sz w:val="21"/>
                <w:szCs w:val="21"/>
              </w:rPr>
              <w:t>档案资料不齐全，扣</w:t>
            </w:r>
            <w:r>
              <w:rPr>
                <w:rFonts w:hint="eastAsia"/>
                <w:color w:val="auto"/>
                <w:sz w:val="21"/>
                <w:szCs w:val="21"/>
              </w:rPr>
              <w:t>0.5分</w:t>
            </w:r>
            <w:r>
              <w:rPr>
                <w:color w:val="auto"/>
                <w:sz w:val="21"/>
                <w:szCs w:val="21"/>
              </w:rPr>
              <w:t>；</w:t>
            </w:r>
          </w:p>
          <w:p w14:paraId="77BCD94E">
            <w:pPr>
              <w:numPr>
                <w:ilvl w:val="0"/>
                <w:numId w:val="18"/>
              </w:numPr>
              <w:ind w:firstLineChars="0"/>
              <w:jc w:val="left"/>
              <w:rPr>
                <w:color w:val="auto"/>
                <w:sz w:val="21"/>
                <w:szCs w:val="21"/>
              </w:rPr>
            </w:pPr>
            <w:r>
              <w:rPr>
                <w:rFonts w:hint="eastAsia"/>
                <w:color w:val="auto"/>
                <w:sz w:val="21"/>
                <w:szCs w:val="21"/>
              </w:rPr>
              <w:t>维修</w:t>
            </w:r>
            <w:r>
              <w:rPr>
                <w:color w:val="auto"/>
                <w:sz w:val="21"/>
                <w:szCs w:val="21"/>
              </w:rPr>
              <w:t>档案资料不齐全</w:t>
            </w:r>
            <w:r>
              <w:rPr>
                <w:rFonts w:hint="eastAsia"/>
                <w:color w:val="auto"/>
                <w:sz w:val="21"/>
                <w:szCs w:val="21"/>
              </w:rPr>
              <w:t>，</w:t>
            </w:r>
            <w:r>
              <w:rPr>
                <w:color w:val="auto"/>
                <w:sz w:val="21"/>
                <w:szCs w:val="21"/>
              </w:rPr>
              <w:t>扣</w:t>
            </w:r>
            <w:r>
              <w:rPr>
                <w:rFonts w:hint="eastAsia"/>
                <w:color w:val="auto"/>
                <w:sz w:val="21"/>
                <w:szCs w:val="21"/>
              </w:rPr>
              <w:t>0.5分。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97F8C">
            <w:pPr>
              <w:ind w:firstLine="0" w:firstLineChars="0"/>
              <w:jc w:val="center"/>
              <w:rPr>
                <w:color w:val="auto"/>
                <w:sz w:val="21"/>
                <w:szCs w:val="21"/>
              </w:rPr>
            </w:pPr>
            <w:r>
              <w:rPr>
                <w:rFonts w:hint="eastAsia"/>
                <w:color w:val="auto"/>
                <w:sz w:val="21"/>
                <w:szCs w:val="21"/>
              </w:rPr>
              <w:t>5</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EDB39">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D10D9">
            <w:pPr>
              <w:ind w:firstLine="0" w:firstLineChars="0"/>
              <w:jc w:val="left"/>
              <w:rPr>
                <w:color w:val="auto"/>
                <w:sz w:val="21"/>
                <w:szCs w:val="21"/>
              </w:rPr>
            </w:pPr>
          </w:p>
        </w:tc>
      </w:tr>
      <w:tr w14:paraId="7746B8DA">
        <w:tblPrEx>
          <w:tblCellMar>
            <w:top w:w="15" w:type="dxa"/>
            <w:left w:w="15" w:type="dxa"/>
            <w:bottom w:w="15" w:type="dxa"/>
            <w:right w:w="15" w:type="dxa"/>
          </w:tblCellMar>
        </w:tblPrEx>
        <w:trPr>
          <w:trHeight w:val="647" w:hRule="atLeast"/>
        </w:trPr>
        <w:tc>
          <w:tcPr>
            <w:tcW w:w="337" w:type="pct"/>
            <w:vMerge w:val="restart"/>
            <w:tcBorders>
              <w:top w:val="single" w:color="000000" w:sz="4" w:space="0"/>
              <w:left w:val="single" w:color="000000" w:sz="4" w:space="0"/>
              <w:right w:val="single" w:color="000000" w:sz="4" w:space="0"/>
            </w:tcBorders>
            <w:shd w:val="clear" w:color="auto" w:fill="FFFFFF"/>
            <w:vAlign w:val="center"/>
          </w:tcPr>
          <w:p w14:paraId="6D039CC9">
            <w:pPr>
              <w:ind w:firstLine="0" w:firstLineChars="0"/>
              <w:rPr>
                <w:color w:val="auto"/>
                <w:sz w:val="21"/>
                <w:szCs w:val="21"/>
              </w:rPr>
            </w:pPr>
            <w:r>
              <w:rPr>
                <w:rFonts w:hint="eastAsia"/>
                <w:color w:val="auto"/>
                <w:sz w:val="21"/>
                <w:szCs w:val="21"/>
              </w:rPr>
              <w:t>服务</w:t>
            </w:r>
            <w:r>
              <w:rPr>
                <w:color w:val="auto"/>
                <w:sz w:val="21"/>
                <w:szCs w:val="21"/>
              </w:rPr>
              <w:t>质量</w:t>
            </w:r>
            <w:r>
              <w:rPr>
                <w:rFonts w:hint="eastAsia"/>
                <w:color w:val="auto"/>
                <w:sz w:val="21"/>
                <w:szCs w:val="21"/>
              </w:rPr>
              <w:t>15分</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2B066">
            <w:pPr>
              <w:ind w:firstLine="0" w:firstLineChars="0"/>
              <w:jc w:val="left"/>
              <w:rPr>
                <w:color w:val="auto"/>
                <w:sz w:val="21"/>
                <w:szCs w:val="21"/>
              </w:rPr>
            </w:pPr>
            <w:r>
              <w:rPr>
                <w:rFonts w:hint="eastAsia"/>
                <w:color w:val="auto"/>
                <w:sz w:val="21"/>
                <w:szCs w:val="21"/>
              </w:rPr>
              <w:t>案件处理</w:t>
            </w:r>
            <w:r>
              <w:rPr>
                <w:color w:val="auto"/>
                <w:sz w:val="21"/>
                <w:szCs w:val="21"/>
              </w:rPr>
              <w:t>率</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609C2">
            <w:pPr>
              <w:numPr>
                <w:ilvl w:val="0"/>
                <w:numId w:val="19"/>
              </w:numPr>
              <w:ind w:firstLineChars="0"/>
              <w:jc w:val="left"/>
              <w:rPr>
                <w:color w:val="auto"/>
                <w:sz w:val="21"/>
                <w:szCs w:val="21"/>
              </w:rPr>
            </w:pPr>
            <w:r>
              <w:rPr>
                <w:color w:val="auto"/>
                <w:sz w:val="21"/>
                <w:szCs w:val="21"/>
              </w:rPr>
              <w:t>未处理率每</w:t>
            </w:r>
            <w:r>
              <w:rPr>
                <w:rFonts w:hint="eastAsia"/>
                <w:color w:val="auto"/>
                <w:sz w:val="21"/>
                <w:szCs w:val="21"/>
              </w:rPr>
              <w:t>1</w:t>
            </w:r>
            <w:r>
              <w:rPr>
                <w:color w:val="auto"/>
                <w:sz w:val="21"/>
                <w:szCs w:val="21"/>
              </w:rPr>
              <w:t>%，扣</w:t>
            </w:r>
            <w:r>
              <w:rPr>
                <w:rFonts w:hint="eastAsia"/>
                <w:color w:val="auto"/>
                <w:sz w:val="21"/>
                <w:szCs w:val="21"/>
              </w:rPr>
              <w:t>1分</w:t>
            </w:r>
            <w:r>
              <w:rPr>
                <w:color w:val="auto"/>
                <w:sz w:val="21"/>
                <w:szCs w:val="21"/>
              </w:rPr>
              <w:t>；</w:t>
            </w:r>
          </w:p>
          <w:p w14:paraId="39C0FCA4">
            <w:pPr>
              <w:numPr>
                <w:ilvl w:val="0"/>
                <w:numId w:val="19"/>
              </w:numPr>
              <w:ind w:firstLineChars="0"/>
              <w:jc w:val="left"/>
              <w:rPr>
                <w:color w:val="auto"/>
                <w:sz w:val="21"/>
                <w:szCs w:val="21"/>
              </w:rPr>
            </w:pPr>
            <w:r>
              <w:rPr>
                <w:rFonts w:hint="eastAsia"/>
                <w:color w:val="auto"/>
                <w:sz w:val="21"/>
                <w:szCs w:val="21"/>
              </w:rPr>
              <w:t>超过</w:t>
            </w:r>
            <w:r>
              <w:rPr>
                <w:color w:val="auto"/>
                <w:sz w:val="21"/>
                <w:szCs w:val="21"/>
              </w:rPr>
              <w:t>处理率每</w:t>
            </w:r>
            <w:r>
              <w:rPr>
                <w:rFonts w:hint="eastAsia"/>
                <w:color w:val="auto"/>
                <w:sz w:val="21"/>
                <w:szCs w:val="21"/>
              </w:rPr>
              <w:t>1</w:t>
            </w:r>
            <w:r>
              <w:rPr>
                <w:color w:val="auto"/>
                <w:sz w:val="21"/>
                <w:szCs w:val="21"/>
              </w:rPr>
              <w:t>%扣</w:t>
            </w:r>
            <w:r>
              <w:rPr>
                <w:rFonts w:hint="eastAsia"/>
                <w:color w:val="auto"/>
                <w:sz w:val="21"/>
                <w:szCs w:val="21"/>
              </w:rPr>
              <w:t>0.5分</w:t>
            </w:r>
            <w:r>
              <w:rPr>
                <w:color w:val="auto"/>
                <w:sz w:val="21"/>
                <w:szCs w:val="21"/>
              </w:rPr>
              <w:t>。考核前由市政园林局提前统计核实。</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FD04">
            <w:pPr>
              <w:ind w:firstLine="0" w:firstLineChars="0"/>
              <w:jc w:val="center"/>
              <w:rPr>
                <w:color w:val="auto"/>
                <w:sz w:val="21"/>
                <w:szCs w:val="21"/>
              </w:rPr>
            </w:pPr>
            <w:r>
              <w:rPr>
                <w:rFonts w:hint="eastAsia"/>
                <w:color w:val="auto"/>
                <w:sz w:val="21"/>
                <w:szCs w:val="21"/>
              </w:rPr>
              <w:t>8</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F6056">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FB3EF">
            <w:pPr>
              <w:ind w:firstLine="0" w:firstLineChars="0"/>
              <w:jc w:val="left"/>
              <w:rPr>
                <w:color w:val="auto"/>
                <w:sz w:val="21"/>
                <w:szCs w:val="21"/>
              </w:rPr>
            </w:pPr>
          </w:p>
        </w:tc>
      </w:tr>
      <w:tr w14:paraId="52E7E025">
        <w:tblPrEx>
          <w:tblCellMar>
            <w:top w:w="15" w:type="dxa"/>
            <w:left w:w="15" w:type="dxa"/>
            <w:bottom w:w="15" w:type="dxa"/>
            <w:right w:w="15" w:type="dxa"/>
          </w:tblCellMar>
        </w:tblPrEx>
        <w:trPr>
          <w:trHeight w:val="647" w:hRule="atLeast"/>
        </w:trPr>
        <w:tc>
          <w:tcPr>
            <w:tcW w:w="337" w:type="pct"/>
            <w:vMerge w:val="continue"/>
            <w:tcBorders>
              <w:left w:val="single" w:color="000000" w:sz="4" w:space="0"/>
              <w:right w:val="single" w:color="000000" w:sz="4" w:space="0"/>
            </w:tcBorders>
            <w:shd w:val="clear" w:color="auto" w:fill="FFFFFF"/>
            <w:vAlign w:val="center"/>
          </w:tcPr>
          <w:p w14:paraId="6F2E8C03">
            <w:pPr>
              <w:ind w:firstLine="0" w:firstLineChars="0"/>
              <w:rPr>
                <w:color w:val="auto"/>
                <w:sz w:val="21"/>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E4300">
            <w:pPr>
              <w:ind w:firstLine="0" w:firstLineChars="0"/>
              <w:jc w:val="left"/>
              <w:rPr>
                <w:color w:val="auto"/>
                <w:sz w:val="21"/>
                <w:szCs w:val="21"/>
              </w:rPr>
            </w:pPr>
            <w:r>
              <w:rPr>
                <w:rFonts w:hint="eastAsia"/>
                <w:color w:val="auto"/>
                <w:sz w:val="21"/>
                <w:szCs w:val="21"/>
              </w:rPr>
              <w:t>排水</w:t>
            </w:r>
            <w:r>
              <w:rPr>
                <w:color w:val="auto"/>
                <w:sz w:val="21"/>
                <w:szCs w:val="21"/>
              </w:rPr>
              <w:t>勘察</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D5735">
            <w:pPr>
              <w:numPr>
                <w:ilvl w:val="0"/>
                <w:numId w:val="20"/>
              </w:numPr>
              <w:ind w:firstLineChars="0"/>
              <w:jc w:val="left"/>
              <w:rPr>
                <w:color w:val="auto"/>
                <w:sz w:val="21"/>
                <w:szCs w:val="21"/>
              </w:rPr>
            </w:pPr>
            <w:r>
              <w:rPr>
                <w:rFonts w:hint="eastAsia"/>
                <w:color w:val="auto"/>
                <w:sz w:val="21"/>
                <w:szCs w:val="21"/>
              </w:rPr>
              <w:t>排水</w:t>
            </w:r>
            <w:r>
              <w:rPr>
                <w:color w:val="auto"/>
                <w:sz w:val="21"/>
                <w:szCs w:val="21"/>
              </w:rPr>
              <w:t>勘察未</w:t>
            </w:r>
            <w:r>
              <w:rPr>
                <w:rFonts w:hint="eastAsia"/>
                <w:color w:val="auto"/>
                <w:sz w:val="21"/>
                <w:szCs w:val="21"/>
              </w:rPr>
              <w:t>按时</w:t>
            </w:r>
            <w:r>
              <w:rPr>
                <w:color w:val="auto"/>
                <w:sz w:val="21"/>
                <w:szCs w:val="21"/>
              </w:rPr>
              <w:t>完成且无合理解释，每宗扣</w:t>
            </w:r>
            <w:r>
              <w:rPr>
                <w:rFonts w:hint="eastAsia"/>
                <w:color w:val="auto"/>
                <w:sz w:val="21"/>
                <w:szCs w:val="21"/>
              </w:rPr>
              <w:t>1分</w:t>
            </w:r>
            <w:r>
              <w:rPr>
                <w:color w:val="auto"/>
                <w:sz w:val="21"/>
                <w:szCs w:val="21"/>
              </w:rPr>
              <w:t>；</w:t>
            </w:r>
          </w:p>
          <w:p w14:paraId="45A73790">
            <w:pPr>
              <w:numPr>
                <w:ilvl w:val="0"/>
                <w:numId w:val="20"/>
              </w:numPr>
              <w:ind w:firstLineChars="0"/>
              <w:jc w:val="left"/>
              <w:rPr>
                <w:color w:val="auto"/>
                <w:sz w:val="21"/>
                <w:szCs w:val="21"/>
              </w:rPr>
            </w:pPr>
            <w:r>
              <w:rPr>
                <w:rFonts w:hint="eastAsia"/>
                <w:color w:val="auto"/>
                <w:sz w:val="21"/>
                <w:szCs w:val="21"/>
              </w:rPr>
              <w:t>经</w:t>
            </w:r>
            <w:r>
              <w:rPr>
                <w:color w:val="auto"/>
                <w:sz w:val="21"/>
                <w:szCs w:val="21"/>
              </w:rPr>
              <w:t>核实勘查过程</w:t>
            </w:r>
            <w:r>
              <w:rPr>
                <w:rFonts w:hint="eastAsia"/>
                <w:color w:val="auto"/>
                <w:sz w:val="21"/>
                <w:szCs w:val="21"/>
              </w:rPr>
              <w:t>中</w:t>
            </w:r>
            <w:r>
              <w:rPr>
                <w:color w:val="auto"/>
                <w:sz w:val="21"/>
                <w:szCs w:val="21"/>
              </w:rPr>
              <w:t>存在</w:t>
            </w:r>
            <w:r>
              <w:rPr>
                <w:rFonts w:hint="eastAsia"/>
                <w:color w:val="auto"/>
                <w:sz w:val="21"/>
                <w:szCs w:val="21"/>
              </w:rPr>
              <w:t>吃</w:t>
            </w:r>
            <w:r>
              <w:rPr>
                <w:color w:val="auto"/>
                <w:sz w:val="21"/>
                <w:szCs w:val="21"/>
              </w:rPr>
              <w:t>拿卡现象，扣</w:t>
            </w:r>
            <w:r>
              <w:rPr>
                <w:rFonts w:hint="eastAsia"/>
                <w:color w:val="auto"/>
                <w:sz w:val="21"/>
                <w:szCs w:val="21"/>
              </w:rPr>
              <w:t>1分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B68B4">
            <w:pPr>
              <w:ind w:firstLine="0" w:firstLineChars="0"/>
              <w:jc w:val="center"/>
              <w:rPr>
                <w:color w:val="auto"/>
                <w:sz w:val="21"/>
                <w:szCs w:val="21"/>
              </w:rPr>
            </w:pPr>
            <w:r>
              <w:rPr>
                <w:rFonts w:hint="eastAsia"/>
                <w:color w:val="auto"/>
                <w:sz w:val="21"/>
                <w:szCs w:val="21"/>
              </w:rPr>
              <w:t>2</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C8F9E">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E6C27">
            <w:pPr>
              <w:ind w:firstLine="0" w:firstLineChars="0"/>
              <w:jc w:val="left"/>
              <w:rPr>
                <w:color w:val="auto"/>
                <w:sz w:val="21"/>
                <w:szCs w:val="21"/>
              </w:rPr>
            </w:pPr>
          </w:p>
        </w:tc>
      </w:tr>
      <w:tr w14:paraId="24491317">
        <w:tblPrEx>
          <w:tblCellMar>
            <w:top w:w="15" w:type="dxa"/>
            <w:left w:w="15" w:type="dxa"/>
            <w:bottom w:w="15" w:type="dxa"/>
            <w:right w:w="15" w:type="dxa"/>
          </w:tblCellMar>
        </w:tblPrEx>
        <w:trPr>
          <w:trHeight w:val="647" w:hRule="atLeast"/>
        </w:trPr>
        <w:tc>
          <w:tcPr>
            <w:tcW w:w="337" w:type="pct"/>
            <w:vMerge w:val="continue"/>
            <w:tcBorders>
              <w:left w:val="single" w:color="000000" w:sz="4" w:space="0"/>
              <w:bottom w:val="single" w:color="auto" w:sz="4" w:space="0"/>
              <w:right w:val="single" w:color="000000" w:sz="4" w:space="0"/>
            </w:tcBorders>
            <w:shd w:val="clear" w:color="auto" w:fill="FFFFFF"/>
            <w:vAlign w:val="center"/>
          </w:tcPr>
          <w:p w14:paraId="248ECC53">
            <w:pPr>
              <w:ind w:firstLine="0" w:firstLineChars="0"/>
              <w:rPr>
                <w:color w:val="auto"/>
                <w:sz w:val="21"/>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160AD">
            <w:pPr>
              <w:ind w:firstLine="0" w:firstLineChars="0"/>
              <w:jc w:val="left"/>
              <w:rPr>
                <w:color w:val="auto"/>
                <w:sz w:val="21"/>
                <w:szCs w:val="21"/>
              </w:rPr>
            </w:pPr>
            <w:r>
              <w:rPr>
                <w:rFonts w:hint="eastAsia"/>
                <w:color w:val="auto"/>
                <w:sz w:val="21"/>
                <w:szCs w:val="21"/>
              </w:rPr>
              <w:t>其他</w:t>
            </w:r>
            <w:r>
              <w:rPr>
                <w:color w:val="auto"/>
                <w:sz w:val="21"/>
                <w:szCs w:val="21"/>
              </w:rPr>
              <w:t>服务</w:t>
            </w:r>
          </w:p>
        </w:tc>
        <w:tc>
          <w:tcPr>
            <w:tcW w:w="2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67C22">
            <w:pPr>
              <w:numPr>
                <w:ilvl w:val="0"/>
                <w:numId w:val="21"/>
              </w:numPr>
              <w:ind w:firstLineChars="0"/>
              <w:jc w:val="left"/>
              <w:rPr>
                <w:color w:val="auto"/>
                <w:sz w:val="21"/>
                <w:szCs w:val="21"/>
              </w:rPr>
            </w:pPr>
            <w:r>
              <w:rPr>
                <w:color w:val="auto"/>
                <w:sz w:val="21"/>
                <w:szCs w:val="21"/>
              </w:rPr>
              <w:t>对主管部门要求</w:t>
            </w:r>
            <w:r>
              <w:rPr>
                <w:rFonts w:hint="eastAsia"/>
                <w:color w:val="auto"/>
                <w:sz w:val="21"/>
                <w:szCs w:val="21"/>
              </w:rPr>
              <w:t>响应</w:t>
            </w:r>
            <w:r>
              <w:rPr>
                <w:color w:val="auto"/>
                <w:sz w:val="21"/>
                <w:szCs w:val="21"/>
              </w:rPr>
              <w:t>不及时，措施不到位，每次扣</w:t>
            </w:r>
            <w:r>
              <w:rPr>
                <w:rFonts w:hint="eastAsia"/>
                <w:color w:val="auto"/>
                <w:sz w:val="21"/>
                <w:szCs w:val="21"/>
              </w:rPr>
              <w:t>2分</w:t>
            </w:r>
            <w:r>
              <w:rPr>
                <w:color w:val="auto"/>
                <w:sz w:val="21"/>
                <w:szCs w:val="21"/>
              </w:rPr>
              <w:t>；</w:t>
            </w:r>
          </w:p>
          <w:p w14:paraId="4774C911">
            <w:pPr>
              <w:numPr>
                <w:ilvl w:val="0"/>
                <w:numId w:val="21"/>
              </w:numPr>
              <w:ind w:firstLineChars="0"/>
              <w:jc w:val="left"/>
              <w:rPr>
                <w:color w:val="auto"/>
                <w:sz w:val="21"/>
                <w:szCs w:val="21"/>
              </w:rPr>
            </w:pPr>
            <w:r>
              <w:rPr>
                <w:rFonts w:hint="eastAsia"/>
                <w:color w:val="auto"/>
                <w:sz w:val="21"/>
                <w:szCs w:val="21"/>
              </w:rPr>
              <w:t>经</w:t>
            </w:r>
            <w:r>
              <w:rPr>
                <w:color w:val="auto"/>
                <w:sz w:val="21"/>
                <w:szCs w:val="21"/>
              </w:rPr>
              <w:t>上级主管部门检查被通报批评或被媒体负面曝光，每件口</w:t>
            </w:r>
            <w:r>
              <w:rPr>
                <w:rFonts w:hint="eastAsia"/>
                <w:color w:val="auto"/>
                <w:sz w:val="21"/>
                <w:szCs w:val="21"/>
              </w:rPr>
              <w:t>2分</w:t>
            </w:r>
            <w:r>
              <w:rPr>
                <w:color w:val="auto"/>
                <w:sz w:val="21"/>
                <w:szCs w:val="21"/>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26B2A">
            <w:pPr>
              <w:ind w:firstLine="0" w:firstLineChars="0"/>
              <w:jc w:val="center"/>
              <w:rPr>
                <w:color w:val="auto"/>
                <w:sz w:val="21"/>
                <w:szCs w:val="21"/>
              </w:rPr>
            </w:pPr>
            <w:r>
              <w:rPr>
                <w:rFonts w:hint="eastAsia"/>
                <w:color w:val="auto"/>
                <w:sz w:val="21"/>
                <w:szCs w:val="21"/>
              </w:rPr>
              <w:t>5</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609DF">
            <w:pPr>
              <w:ind w:firstLine="0" w:firstLineChars="0"/>
              <w:jc w:val="left"/>
              <w:rPr>
                <w:color w:val="auto"/>
                <w:sz w:val="21"/>
                <w:szCs w:val="21"/>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55ACC">
            <w:pPr>
              <w:ind w:firstLine="0" w:firstLineChars="0"/>
              <w:jc w:val="left"/>
              <w:rPr>
                <w:color w:val="auto"/>
                <w:sz w:val="21"/>
                <w:szCs w:val="21"/>
              </w:rPr>
            </w:pPr>
          </w:p>
        </w:tc>
      </w:tr>
      <w:tr w14:paraId="3D8FC833">
        <w:tblPrEx>
          <w:tblCellMar>
            <w:top w:w="15" w:type="dxa"/>
            <w:left w:w="15" w:type="dxa"/>
            <w:bottom w:w="15" w:type="dxa"/>
            <w:right w:w="15" w:type="dxa"/>
          </w:tblCellMar>
        </w:tblPrEx>
        <w:trPr>
          <w:trHeight w:val="647" w:hRule="atLeast"/>
        </w:trPr>
        <w:tc>
          <w:tcPr>
            <w:tcW w:w="337" w:type="pct"/>
            <w:tcBorders>
              <w:top w:val="single" w:color="auto" w:sz="4" w:space="0"/>
              <w:left w:val="single" w:color="000000" w:sz="4" w:space="0"/>
              <w:bottom w:val="single" w:color="auto" w:sz="4" w:space="0"/>
              <w:right w:val="single" w:color="000000" w:sz="4" w:space="0"/>
            </w:tcBorders>
            <w:shd w:val="clear" w:color="auto" w:fill="FFFFFF"/>
            <w:vAlign w:val="center"/>
          </w:tcPr>
          <w:p w14:paraId="226E0EB5">
            <w:pPr>
              <w:ind w:firstLine="0" w:firstLineChars="0"/>
              <w:rPr>
                <w:color w:val="auto"/>
                <w:sz w:val="21"/>
                <w:szCs w:val="21"/>
              </w:rPr>
            </w:pPr>
            <w:r>
              <w:rPr>
                <w:rFonts w:hint="eastAsia"/>
                <w:color w:val="auto"/>
                <w:sz w:val="21"/>
                <w:szCs w:val="21"/>
              </w:rPr>
              <w:t>特别</w:t>
            </w:r>
            <w:r>
              <w:rPr>
                <w:color w:val="auto"/>
                <w:sz w:val="21"/>
                <w:szCs w:val="21"/>
              </w:rPr>
              <w:t>加分项</w:t>
            </w:r>
          </w:p>
        </w:tc>
        <w:tc>
          <w:tcPr>
            <w:tcW w:w="350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36F5D1">
            <w:pPr>
              <w:numPr>
                <w:ilvl w:val="0"/>
                <w:numId w:val="22"/>
              </w:numPr>
              <w:ind w:left="0" w:firstLine="0" w:firstLineChars="0"/>
              <w:jc w:val="left"/>
              <w:rPr>
                <w:color w:val="auto"/>
                <w:sz w:val="21"/>
                <w:szCs w:val="21"/>
              </w:rPr>
            </w:pPr>
            <w:r>
              <w:rPr>
                <w:rFonts w:hint="eastAsia"/>
                <w:color w:val="auto"/>
                <w:sz w:val="21"/>
                <w:szCs w:val="21"/>
              </w:rPr>
              <w:t>工作</w:t>
            </w:r>
            <w:r>
              <w:rPr>
                <w:color w:val="auto"/>
                <w:sz w:val="21"/>
                <w:szCs w:val="21"/>
              </w:rPr>
              <w:t>有创新、成效突出，得到区级领导批示肯定或通报表扬，每次加</w:t>
            </w:r>
            <w:r>
              <w:rPr>
                <w:rFonts w:hint="eastAsia"/>
                <w:color w:val="auto"/>
                <w:sz w:val="21"/>
                <w:szCs w:val="21"/>
              </w:rPr>
              <w:t>1分；</w:t>
            </w:r>
            <w:r>
              <w:rPr>
                <w:color w:val="auto"/>
                <w:sz w:val="21"/>
                <w:szCs w:val="21"/>
              </w:rPr>
              <w:t>市级以上领导批示肯定或通报表扬，每次加</w:t>
            </w:r>
            <w:r>
              <w:rPr>
                <w:rFonts w:hint="eastAsia"/>
                <w:color w:val="auto"/>
                <w:sz w:val="21"/>
                <w:szCs w:val="21"/>
              </w:rPr>
              <w:t>2分；</w:t>
            </w:r>
          </w:p>
          <w:p w14:paraId="1E813862">
            <w:pPr>
              <w:numPr>
                <w:ilvl w:val="0"/>
                <w:numId w:val="22"/>
              </w:numPr>
              <w:ind w:left="0" w:firstLine="0" w:firstLineChars="0"/>
              <w:jc w:val="left"/>
              <w:rPr>
                <w:color w:val="auto"/>
                <w:sz w:val="21"/>
                <w:szCs w:val="21"/>
              </w:rPr>
            </w:pPr>
            <w:r>
              <w:rPr>
                <w:color w:val="auto"/>
                <w:sz w:val="21"/>
                <w:szCs w:val="21"/>
              </w:rPr>
              <w:t>被被媒体</w:t>
            </w:r>
            <w:r>
              <w:rPr>
                <w:rFonts w:hint="eastAsia"/>
                <w:color w:val="auto"/>
                <w:sz w:val="21"/>
                <w:szCs w:val="21"/>
              </w:rPr>
              <w:t>正</w:t>
            </w:r>
            <w:r>
              <w:rPr>
                <w:color w:val="auto"/>
                <w:sz w:val="21"/>
                <w:szCs w:val="21"/>
              </w:rPr>
              <w:t>面</w:t>
            </w:r>
            <w:r>
              <w:rPr>
                <w:rFonts w:hint="eastAsia"/>
                <w:color w:val="auto"/>
                <w:sz w:val="21"/>
                <w:szCs w:val="21"/>
              </w:rPr>
              <w:t>报道</w:t>
            </w:r>
            <w:r>
              <w:rPr>
                <w:color w:val="auto"/>
                <w:sz w:val="21"/>
                <w:szCs w:val="21"/>
              </w:rPr>
              <w:t>，每次加0.5</w:t>
            </w:r>
            <w:r>
              <w:rPr>
                <w:rFonts w:hint="eastAsia"/>
                <w:color w:val="auto"/>
                <w:sz w:val="21"/>
                <w:szCs w:val="21"/>
              </w:rPr>
              <w:t>分；</w:t>
            </w:r>
          </w:p>
          <w:p w14:paraId="5E5CB8FA">
            <w:pPr>
              <w:numPr>
                <w:ilvl w:val="0"/>
                <w:numId w:val="22"/>
              </w:numPr>
              <w:ind w:left="0" w:firstLine="0" w:firstLineChars="0"/>
              <w:jc w:val="left"/>
              <w:rPr>
                <w:color w:val="auto"/>
                <w:sz w:val="21"/>
                <w:szCs w:val="21"/>
              </w:rPr>
            </w:pPr>
            <w:r>
              <w:rPr>
                <w:rFonts w:hint="eastAsia"/>
                <w:color w:val="auto"/>
                <w:sz w:val="21"/>
                <w:szCs w:val="21"/>
              </w:rPr>
              <w:t>季度</w:t>
            </w:r>
            <w:r>
              <w:rPr>
                <w:color w:val="auto"/>
                <w:sz w:val="21"/>
                <w:szCs w:val="21"/>
              </w:rPr>
              <w:t>考核</w:t>
            </w:r>
            <w:r>
              <w:rPr>
                <w:rFonts w:hint="eastAsia"/>
                <w:color w:val="auto"/>
                <w:sz w:val="21"/>
                <w:szCs w:val="21"/>
              </w:rPr>
              <w:t>内</w:t>
            </w:r>
            <w:r>
              <w:rPr>
                <w:color w:val="auto"/>
                <w:sz w:val="21"/>
                <w:szCs w:val="21"/>
              </w:rPr>
              <w:t>公众</w:t>
            </w:r>
            <w:r>
              <w:rPr>
                <w:rFonts w:hint="eastAsia"/>
                <w:color w:val="auto"/>
                <w:sz w:val="21"/>
                <w:szCs w:val="21"/>
              </w:rPr>
              <w:t>零</w:t>
            </w:r>
            <w:r>
              <w:rPr>
                <w:color w:val="auto"/>
                <w:sz w:val="21"/>
                <w:szCs w:val="21"/>
              </w:rPr>
              <w:t>投诉，加</w:t>
            </w:r>
            <w:r>
              <w:rPr>
                <w:rFonts w:hint="eastAsia"/>
                <w:color w:val="auto"/>
                <w:sz w:val="21"/>
                <w:szCs w:val="21"/>
              </w:rPr>
              <w:t>1分</w:t>
            </w:r>
          </w:p>
          <w:p w14:paraId="2631438F">
            <w:pPr>
              <w:numPr>
                <w:ilvl w:val="0"/>
                <w:numId w:val="22"/>
              </w:numPr>
              <w:ind w:left="0" w:firstLine="0" w:firstLineChars="0"/>
              <w:jc w:val="left"/>
              <w:rPr>
                <w:color w:val="auto"/>
                <w:sz w:val="21"/>
                <w:szCs w:val="21"/>
              </w:rPr>
            </w:pPr>
            <w:r>
              <w:rPr>
                <w:rFonts w:hint="eastAsia"/>
                <w:color w:val="auto"/>
                <w:sz w:val="21"/>
                <w:szCs w:val="21"/>
              </w:rPr>
              <w:t>配合</w:t>
            </w:r>
            <w:r>
              <w:rPr>
                <w:color w:val="auto"/>
                <w:sz w:val="21"/>
                <w:szCs w:val="21"/>
              </w:rPr>
              <w:t>市园林局开展相关技术研究工作，加</w:t>
            </w:r>
            <w:r>
              <w:rPr>
                <w:rFonts w:hint="eastAsia"/>
                <w:color w:val="auto"/>
                <w:sz w:val="21"/>
                <w:szCs w:val="21"/>
              </w:rPr>
              <w:t>2分</w:t>
            </w:r>
            <w:r>
              <w:rPr>
                <w:color w:val="auto"/>
                <w:sz w:val="21"/>
                <w:szCs w:val="21"/>
              </w:rPr>
              <w:t>；</w:t>
            </w:r>
          </w:p>
          <w:p w14:paraId="4AF99EA3">
            <w:pPr>
              <w:numPr>
                <w:ilvl w:val="0"/>
                <w:numId w:val="22"/>
              </w:numPr>
              <w:ind w:left="0" w:firstLine="0" w:firstLineChars="0"/>
              <w:jc w:val="left"/>
              <w:rPr>
                <w:color w:val="auto"/>
                <w:sz w:val="21"/>
                <w:szCs w:val="21"/>
              </w:rPr>
            </w:pPr>
            <w:r>
              <w:rPr>
                <w:rFonts w:hint="eastAsia"/>
                <w:color w:val="auto"/>
                <w:sz w:val="21"/>
                <w:szCs w:val="21"/>
              </w:rPr>
              <w:t>参加国家</w:t>
            </w:r>
            <w:r>
              <w:rPr>
                <w:color w:val="auto"/>
                <w:sz w:val="21"/>
                <w:szCs w:val="21"/>
              </w:rPr>
              <w:t>、省、市等课题研究或核心期刊发表论文，加</w:t>
            </w:r>
            <w:r>
              <w:rPr>
                <w:rFonts w:hint="eastAsia"/>
                <w:color w:val="auto"/>
                <w:sz w:val="21"/>
                <w:szCs w:val="21"/>
              </w:rPr>
              <w:t>2分</w:t>
            </w:r>
            <w:r>
              <w:rPr>
                <w:color w:val="auto"/>
                <w:sz w:val="21"/>
                <w:szCs w:val="21"/>
              </w:rPr>
              <w:t>；参与地方标准编制等，加</w:t>
            </w:r>
            <w:r>
              <w:rPr>
                <w:rFonts w:hint="eastAsia"/>
                <w:color w:val="auto"/>
                <w:sz w:val="21"/>
                <w:szCs w:val="21"/>
              </w:rPr>
              <w:t>2分</w:t>
            </w:r>
            <w:r>
              <w:rPr>
                <w:color w:val="auto"/>
                <w:sz w:val="21"/>
                <w:szCs w:val="21"/>
              </w:rPr>
              <w:t>；</w:t>
            </w:r>
          </w:p>
          <w:p w14:paraId="6547BD50">
            <w:pPr>
              <w:numPr>
                <w:ilvl w:val="0"/>
                <w:numId w:val="22"/>
              </w:numPr>
              <w:ind w:left="0" w:firstLine="0" w:firstLineChars="0"/>
              <w:jc w:val="left"/>
              <w:rPr>
                <w:color w:val="auto"/>
                <w:sz w:val="21"/>
                <w:szCs w:val="21"/>
              </w:rPr>
            </w:pPr>
            <w:r>
              <w:rPr>
                <w:rFonts w:hint="eastAsia"/>
                <w:color w:val="auto"/>
                <w:sz w:val="21"/>
                <w:szCs w:val="21"/>
              </w:rPr>
              <w:t>海滩</w:t>
            </w:r>
            <w:r>
              <w:rPr>
                <w:rFonts w:hint="eastAsia"/>
                <w:color w:val="auto"/>
                <w:sz w:val="21"/>
                <w:szCs w:val="21"/>
                <w:lang w:eastAsia="zh-CN"/>
              </w:rPr>
              <w:t>雨水管涵</w:t>
            </w:r>
            <w:r>
              <w:rPr>
                <w:color w:val="auto"/>
                <w:sz w:val="21"/>
                <w:szCs w:val="21"/>
              </w:rPr>
              <w:t>运维单位提供佐证材料，同一事项不重复加分，总加分不超过</w:t>
            </w:r>
            <w:r>
              <w:rPr>
                <w:rFonts w:hint="eastAsia"/>
                <w:color w:val="auto"/>
                <w:sz w:val="21"/>
                <w:szCs w:val="21"/>
              </w:rPr>
              <w:t>5分</w:t>
            </w:r>
            <w:r>
              <w:rPr>
                <w:color w:val="auto"/>
                <w:sz w:val="21"/>
                <w:szCs w:val="21"/>
              </w:rPr>
              <w:t>。</w:t>
            </w:r>
          </w:p>
        </w:tc>
        <w:tc>
          <w:tcPr>
            <w:tcW w:w="3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C3687B3">
            <w:pPr>
              <w:ind w:firstLine="0" w:firstLineChars="0"/>
              <w:jc w:val="center"/>
              <w:rPr>
                <w:color w:val="auto"/>
                <w:sz w:val="21"/>
                <w:szCs w:val="21"/>
              </w:rPr>
            </w:pPr>
            <w:r>
              <w:rPr>
                <w:rFonts w:hint="eastAsia"/>
                <w:color w:val="auto"/>
                <w:sz w:val="21"/>
                <w:szCs w:val="21"/>
              </w:rPr>
              <w:t>5</w:t>
            </w:r>
          </w:p>
        </w:tc>
        <w:tc>
          <w:tcPr>
            <w:tcW w:w="458" w:type="pct"/>
            <w:tcBorders>
              <w:top w:val="single" w:color="000000" w:sz="4" w:space="0"/>
              <w:left w:val="single" w:color="auto" w:sz="4" w:space="0"/>
              <w:bottom w:val="single" w:color="000000" w:sz="4" w:space="0"/>
              <w:right w:val="single" w:color="auto" w:sz="4" w:space="0"/>
            </w:tcBorders>
            <w:shd w:val="clear" w:color="auto" w:fill="FFFFFF"/>
            <w:vAlign w:val="center"/>
          </w:tcPr>
          <w:p w14:paraId="23008524">
            <w:pPr>
              <w:ind w:firstLine="0" w:firstLineChars="0"/>
              <w:jc w:val="left"/>
              <w:rPr>
                <w:color w:val="auto"/>
                <w:sz w:val="21"/>
                <w:szCs w:val="21"/>
              </w:rPr>
            </w:pPr>
          </w:p>
        </w:tc>
        <w:tc>
          <w:tcPr>
            <w:tcW w:w="387"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60088DF">
            <w:pPr>
              <w:ind w:firstLine="0" w:firstLineChars="0"/>
              <w:jc w:val="left"/>
              <w:rPr>
                <w:color w:val="auto"/>
                <w:sz w:val="21"/>
                <w:szCs w:val="21"/>
              </w:rPr>
            </w:pPr>
          </w:p>
        </w:tc>
      </w:tr>
      <w:tr w14:paraId="6E4877AC">
        <w:tblPrEx>
          <w:tblCellMar>
            <w:top w:w="15" w:type="dxa"/>
            <w:left w:w="15" w:type="dxa"/>
            <w:bottom w:w="15" w:type="dxa"/>
            <w:right w:w="15" w:type="dxa"/>
          </w:tblCellMar>
        </w:tblPrEx>
        <w:trPr>
          <w:trHeight w:val="647" w:hRule="atLeast"/>
        </w:trPr>
        <w:tc>
          <w:tcPr>
            <w:tcW w:w="3844" w:type="pct"/>
            <w:gridSpan w:val="3"/>
            <w:tcBorders>
              <w:top w:val="single" w:color="auto" w:sz="4" w:space="0"/>
              <w:left w:val="single" w:color="000000" w:sz="4" w:space="0"/>
              <w:bottom w:val="single" w:color="auto" w:sz="4" w:space="0"/>
              <w:right w:val="single" w:color="000000" w:sz="4" w:space="0"/>
            </w:tcBorders>
            <w:shd w:val="clear" w:color="auto" w:fill="FFFFFF"/>
            <w:vAlign w:val="center"/>
          </w:tcPr>
          <w:p w14:paraId="500029AA">
            <w:pPr>
              <w:ind w:firstLine="0" w:firstLineChars="0"/>
              <w:jc w:val="center"/>
              <w:rPr>
                <w:color w:val="auto"/>
                <w:sz w:val="21"/>
                <w:szCs w:val="21"/>
              </w:rPr>
            </w:pPr>
            <w:r>
              <w:rPr>
                <w:rFonts w:hint="eastAsia"/>
                <w:color w:val="auto"/>
                <w:sz w:val="21"/>
                <w:szCs w:val="21"/>
              </w:rPr>
              <w:t>合 计</w:t>
            </w:r>
          </w:p>
        </w:tc>
        <w:tc>
          <w:tcPr>
            <w:tcW w:w="3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314B3022">
            <w:pPr>
              <w:ind w:firstLine="0" w:firstLineChars="0"/>
              <w:jc w:val="center"/>
              <w:rPr>
                <w:color w:val="auto"/>
                <w:sz w:val="21"/>
                <w:szCs w:val="21"/>
              </w:rPr>
            </w:pPr>
            <w:r>
              <w:rPr>
                <w:rFonts w:hint="eastAsia"/>
                <w:color w:val="auto"/>
                <w:sz w:val="21"/>
                <w:szCs w:val="21"/>
              </w:rPr>
              <w:t>105</w:t>
            </w:r>
          </w:p>
        </w:tc>
        <w:tc>
          <w:tcPr>
            <w:tcW w:w="458" w:type="pct"/>
            <w:tcBorders>
              <w:top w:val="single" w:color="000000" w:sz="4" w:space="0"/>
              <w:left w:val="single" w:color="auto" w:sz="4" w:space="0"/>
              <w:bottom w:val="single" w:color="000000" w:sz="4" w:space="0"/>
              <w:right w:val="single" w:color="auto" w:sz="4" w:space="0"/>
            </w:tcBorders>
            <w:shd w:val="clear" w:color="auto" w:fill="FFFFFF"/>
            <w:vAlign w:val="center"/>
          </w:tcPr>
          <w:p w14:paraId="2C8245DF">
            <w:pPr>
              <w:ind w:firstLine="0" w:firstLineChars="0"/>
              <w:rPr>
                <w:color w:val="auto"/>
                <w:sz w:val="21"/>
                <w:szCs w:val="21"/>
              </w:rPr>
            </w:pPr>
          </w:p>
        </w:tc>
        <w:tc>
          <w:tcPr>
            <w:tcW w:w="387"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CBF345C">
            <w:pPr>
              <w:ind w:firstLine="0" w:firstLineChars="0"/>
              <w:rPr>
                <w:color w:val="auto"/>
                <w:sz w:val="21"/>
                <w:szCs w:val="21"/>
              </w:rPr>
            </w:pPr>
          </w:p>
        </w:tc>
      </w:tr>
      <w:tr w14:paraId="196A2E60">
        <w:tblPrEx>
          <w:tblCellMar>
            <w:top w:w="15" w:type="dxa"/>
            <w:left w:w="15" w:type="dxa"/>
            <w:bottom w:w="15" w:type="dxa"/>
            <w:right w:w="15" w:type="dxa"/>
          </w:tblCellMar>
        </w:tblPrEx>
        <w:trPr>
          <w:trHeight w:val="647" w:hRule="atLeast"/>
        </w:trPr>
        <w:tc>
          <w:tcPr>
            <w:tcW w:w="5000" w:type="pct"/>
            <w:gridSpan w:val="6"/>
            <w:tcBorders>
              <w:top w:val="single" w:color="auto" w:sz="4" w:space="0"/>
              <w:left w:val="single" w:color="000000" w:sz="4" w:space="0"/>
              <w:bottom w:val="single" w:color="auto" w:sz="4" w:space="0"/>
              <w:right w:val="single" w:color="000000" w:sz="4" w:space="0"/>
            </w:tcBorders>
            <w:shd w:val="clear" w:color="auto" w:fill="FFFFFF"/>
            <w:vAlign w:val="center"/>
          </w:tcPr>
          <w:p w14:paraId="6D2401E9">
            <w:pPr>
              <w:ind w:firstLine="0" w:firstLineChars="0"/>
              <w:rPr>
                <w:color w:val="auto"/>
                <w:sz w:val="21"/>
                <w:szCs w:val="21"/>
              </w:rPr>
            </w:pPr>
            <w:r>
              <w:rPr>
                <w:rFonts w:hint="eastAsia"/>
                <w:color w:val="auto"/>
                <w:sz w:val="21"/>
                <w:szCs w:val="21"/>
              </w:rPr>
              <w:t>考核</w:t>
            </w:r>
            <w:r>
              <w:rPr>
                <w:color w:val="auto"/>
                <w:sz w:val="21"/>
                <w:szCs w:val="21"/>
              </w:rPr>
              <w:t>人员签名：</w:t>
            </w:r>
          </w:p>
        </w:tc>
      </w:tr>
      <w:tr w14:paraId="23B7684D">
        <w:tblPrEx>
          <w:tblCellMar>
            <w:top w:w="15" w:type="dxa"/>
            <w:left w:w="15" w:type="dxa"/>
            <w:bottom w:w="15" w:type="dxa"/>
            <w:right w:w="15" w:type="dxa"/>
          </w:tblCellMar>
        </w:tblPrEx>
        <w:trPr>
          <w:trHeight w:val="647" w:hRule="atLeast"/>
        </w:trPr>
        <w:tc>
          <w:tcPr>
            <w:tcW w:w="5000"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1981CD8D">
            <w:pPr>
              <w:ind w:firstLine="0" w:firstLineChars="0"/>
              <w:rPr>
                <w:color w:val="auto"/>
                <w:sz w:val="21"/>
                <w:szCs w:val="21"/>
              </w:rPr>
            </w:pPr>
            <w:r>
              <w:rPr>
                <w:rFonts w:hint="eastAsia"/>
                <w:color w:val="auto"/>
                <w:sz w:val="21"/>
                <w:szCs w:val="21"/>
              </w:rPr>
              <w:t>运营</w:t>
            </w:r>
            <w:r>
              <w:rPr>
                <w:color w:val="auto"/>
                <w:sz w:val="21"/>
                <w:szCs w:val="21"/>
              </w:rPr>
              <w:t>人员签名：</w:t>
            </w:r>
          </w:p>
        </w:tc>
      </w:tr>
    </w:tbl>
    <w:p w14:paraId="5DAE4AAB">
      <w:pPr>
        <w:ind w:firstLine="0" w:firstLineChars="0"/>
        <w:rPr>
          <w:color w:val="auto"/>
        </w:rPr>
      </w:pP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EB87">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A2B2">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4930">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939F">
    <w:pPr>
      <w:pStyle w:val="8"/>
      <w:tabs>
        <w:tab w:val="center" w:pos="4333"/>
        <w:tab w:val="left" w:pos="6074"/>
      </w:tabs>
      <w:ind w:firstLine="360"/>
    </w:pPr>
    <w:r>
      <w:tab/>
    </w:r>
    <w:r>
      <w:tab/>
    </w:r>
    <w:sdt>
      <w:sdtPr>
        <w:id w:val="-262454662"/>
        <w:docPartObj>
          <w:docPartGallery w:val="autotext"/>
        </w:docPartObj>
      </w:sdtPr>
      <w:sdtContent>
        <w:r>
          <w:fldChar w:fldCharType="begin"/>
        </w:r>
        <w:r>
          <w:instrText xml:space="preserve">PAGE   \* MERGEFORMAT</w:instrText>
        </w:r>
        <w:r>
          <w:fldChar w:fldCharType="separate"/>
        </w:r>
        <w:r>
          <w:rPr>
            <w:lang w:val="zh-CN"/>
          </w:rPr>
          <w:t>18</w:t>
        </w:r>
        <w:r>
          <w:fldChar w:fldCharType="end"/>
        </w:r>
      </w:sdtContent>
    </w:sdt>
    <w:r>
      <w:tab/>
    </w:r>
  </w:p>
  <w:p w14:paraId="3D08F26F">
    <w:pPr>
      <w:pStyle w:val="8"/>
      <w:tabs>
        <w:tab w:val="left" w:pos="5885"/>
        <w:tab w:val="clear" w:pos="4153"/>
        <w:tab w:val="clear" w:pos="8306"/>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F042">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762A">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4D87">
    <w:pPr>
      <w:pStyle w:val="8"/>
      <w:tabs>
        <w:tab w:val="center" w:pos="4333"/>
        <w:tab w:val="left" w:pos="6074"/>
      </w:tabs>
      <w:ind w:firstLine="360"/>
    </w:pPr>
    <w:r>
      <w:tab/>
    </w:r>
    <w:r>
      <w:tab/>
    </w:r>
    <w:sdt>
      <w:sdtPr>
        <w:id w:val="147463961"/>
        <w:docPartObj>
          <w:docPartGallery w:val="autotext"/>
        </w:docPartObj>
      </w:sdtPr>
      <w:sdtContent>
        <w:r>
          <w:fldChar w:fldCharType="begin"/>
        </w:r>
        <w:r>
          <w:instrText xml:space="preserve">PAGE   \* MERGEFORMAT</w:instrText>
        </w:r>
        <w:r>
          <w:fldChar w:fldCharType="separate"/>
        </w:r>
        <w:r>
          <w:rPr>
            <w:lang w:val="zh-CN"/>
          </w:rPr>
          <w:t>18</w:t>
        </w:r>
        <w:r>
          <w:fldChar w:fldCharType="end"/>
        </w:r>
      </w:sdtContent>
    </w:sdt>
    <w:r>
      <w:tab/>
    </w:r>
  </w:p>
  <w:p w14:paraId="3B394FAD">
    <w:pPr>
      <w:pStyle w:val="8"/>
      <w:tabs>
        <w:tab w:val="left" w:pos="5885"/>
        <w:tab w:val="clear" w:pos="4153"/>
        <w:tab w:val="clear" w:pos="8306"/>
      </w:tabs>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2531198"/>
      <w:docPartObj>
        <w:docPartGallery w:val="autotext"/>
      </w:docPartObj>
    </w:sdtPr>
    <w:sdtContent>
      <w:p w14:paraId="3181C4B9">
        <w:pPr>
          <w:pStyle w:val="8"/>
          <w:ind w:firstLine="360"/>
          <w:jc w:val="center"/>
        </w:pPr>
        <w:r>
          <w:fldChar w:fldCharType="begin"/>
        </w:r>
        <w:r>
          <w:instrText xml:space="preserve">PAGE   \* MERGEFORMAT</w:instrText>
        </w:r>
        <w:r>
          <w:fldChar w:fldCharType="separate"/>
        </w:r>
        <w:r>
          <w:rPr>
            <w:lang w:val="zh-CN"/>
          </w:rPr>
          <w:t>27</w:t>
        </w:r>
        <w:r>
          <w:fldChar w:fldCharType="end"/>
        </w:r>
      </w:p>
    </w:sdtContent>
  </w:sdt>
  <w:p w14:paraId="5A64C8FE">
    <w:pPr>
      <w:pStyle w:val="8"/>
      <w:tabs>
        <w:tab w:val="left" w:pos="5885"/>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84C1">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50DD4">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4C22">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39BB2">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B6FB">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CDA5">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24AF4"/>
    <w:multiLevelType w:val="multilevel"/>
    <w:tmpl w:val="8DF24AF4"/>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default"/>
      </w:rPr>
    </w:lvl>
    <w:lvl w:ilvl="2" w:tentative="0">
      <w:start w:val="1"/>
      <w:numFmt w:val="decimal"/>
      <w:pStyle w:val="4"/>
      <w:lvlText w:val="%1.%2.%3"/>
      <w:lvlJc w:val="left"/>
      <w:pPr>
        <w:tabs>
          <w:tab w:val="left" w:pos="709"/>
        </w:tabs>
        <w:ind w:left="0" w:firstLine="0"/>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1374577"/>
    <w:multiLevelType w:val="multilevel"/>
    <w:tmpl w:val="013745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B74D71"/>
    <w:multiLevelType w:val="multilevel"/>
    <w:tmpl w:val="0AB74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503E20"/>
    <w:multiLevelType w:val="multilevel"/>
    <w:tmpl w:val="0B503E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F97B29"/>
    <w:multiLevelType w:val="multilevel"/>
    <w:tmpl w:val="0BF97B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967D3E"/>
    <w:multiLevelType w:val="multilevel"/>
    <w:tmpl w:val="0C967D3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CE67D85"/>
    <w:multiLevelType w:val="multilevel"/>
    <w:tmpl w:val="0CE67D8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D6179E8"/>
    <w:multiLevelType w:val="multilevel"/>
    <w:tmpl w:val="0D6179E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83722AE"/>
    <w:multiLevelType w:val="multilevel"/>
    <w:tmpl w:val="183722A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2B53819"/>
    <w:multiLevelType w:val="multilevel"/>
    <w:tmpl w:val="22B538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795EED"/>
    <w:multiLevelType w:val="multilevel"/>
    <w:tmpl w:val="25795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164408"/>
    <w:multiLevelType w:val="multilevel"/>
    <w:tmpl w:val="261644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837847"/>
    <w:multiLevelType w:val="multilevel"/>
    <w:tmpl w:val="2F83784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00449BC"/>
    <w:multiLevelType w:val="multilevel"/>
    <w:tmpl w:val="300449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426669"/>
    <w:multiLevelType w:val="multilevel"/>
    <w:tmpl w:val="3142666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5">
    <w:nsid w:val="34C0718A"/>
    <w:multiLevelType w:val="multilevel"/>
    <w:tmpl w:val="34C0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A75A10"/>
    <w:multiLevelType w:val="multilevel"/>
    <w:tmpl w:val="58A75A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BB053C"/>
    <w:multiLevelType w:val="multilevel"/>
    <w:tmpl w:val="6CBB053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E6D2D9C"/>
    <w:multiLevelType w:val="multilevel"/>
    <w:tmpl w:val="6E6D2D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0B636E1"/>
    <w:multiLevelType w:val="multilevel"/>
    <w:tmpl w:val="70B636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7A5851CD"/>
    <w:multiLevelType w:val="multilevel"/>
    <w:tmpl w:val="7A5851C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6"/>
  </w:num>
  <w:num w:numId="6">
    <w:abstractNumId w:val="12"/>
  </w:num>
  <w:num w:numId="7">
    <w:abstractNumId w:val="8"/>
  </w:num>
  <w:num w:numId="8">
    <w:abstractNumId w:val="19"/>
  </w:num>
  <w:num w:numId="9">
    <w:abstractNumId w:val="18"/>
  </w:num>
  <w:num w:numId="10">
    <w:abstractNumId w:val="7"/>
  </w:num>
  <w:num w:numId="11">
    <w:abstractNumId w:val="20"/>
  </w:num>
  <w:num w:numId="12">
    <w:abstractNumId w:val="13"/>
  </w:num>
  <w:num w:numId="13">
    <w:abstractNumId w:val="16"/>
  </w:num>
  <w:num w:numId="14">
    <w:abstractNumId w:val="4"/>
  </w:num>
  <w:num w:numId="15">
    <w:abstractNumId w:val="10"/>
  </w:num>
  <w:num w:numId="16">
    <w:abstractNumId w:val="2"/>
  </w:num>
  <w:num w:numId="17">
    <w:abstractNumId w:val="1"/>
  </w:num>
  <w:num w:numId="18">
    <w:abstractNumId w:val="3"/>
  </w:num>
  <w:num w:numId="19">
    <w:abstractNumId w:val="1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xNTdhZWM0MTJhZjg5NGU1MjA5MmFlMjVjOGE5Y2MifQ=="/>
  </w:docVars>
  <w:rsids>
    <w:rsidRoot w:val="00372EE0"/>
    <w:rsid w:val="00001F92"/>
    <w:rsid w:val="00003D7D"/>
    <w:rsid w:val="0000496D"/>
    <w:rsid w:val="00013B4B"/>
    <w:rsid w:val="00014271"/>
    <w:rsid w:val="00014DA6"/>
    <w:rsid w:val="000151A2"/>
    <w:rsid w:val="00015212"/>
    <w:rsid w:val="00020459"/>
    <w:rsid w:val="00020844"/>
    <w:rsid w:val="000242A6"/>
    <w:rsid w:val="00026C6C"/>
    <w:rsid w:val="00027657"/>
    <w:rsid w:val="000314B3"/>
    <w:rsid w:val="00031D9F"/>
    <w:rsid w:val="00032B45"/>
    <w:rsid w:val="0003596C"/>
    <w:rsid w:val="00037AE5"/>
    <w:rsid w:val="00040321"/>
    <w:rsid w:val="00042DD7"/>
    <w:rsid w:val="00044328"/>
    <w:rsid w:val="00045F4D"/>
    <w:rsid w:val="00047127"/>
    <w:rsid w:val="0004796F"/>
    <w:rsid w:val="00050A11"/>
    <w:rsid w:val="00054400"/>
    <w:rsid w:val="00057904"/>
    <w:rsid w:val="000600A7"/>
    <w:rsid w:val="0006094D"/>
    <w:rsid w:val="00066BE9"/>
    <w:rsid w:val="00066F73"/>
    <w:rsid w:val="000675FD"/>
    <w:rsid w:val="00067761"/>
    <w:rsid w:val="0007140C"/>
    <w:rsid w:val="00074395"/>
    <w:rsid w:val="00076A0F"/>
    <w:rsid w:val="00076B3C"/>
    <w:rsid w:val="00077B39"/>
    <w:rsid w:val="00080C85"/>
    <w:rsid w:val="00081EF6"/>
    <w:rsid w:val="00082189"/>
    <w:rsid w:val="00084E29"/>
    <w:rsid w:val="00091ECF"/>
    <w:rsid w:val="00094FD6"/>
    <w:rsid w:val="000A1415"/>
    <w:rsid w:val="000A189E"/>
    <w:rsid w:val="000A280B"/>
    <w:rsid w:val="000A2C35"/>
    <w:rsid w:val="000A4DF2"/>
    <w:rsid w:val="000A4E22"/>
    <w:rsid w:val="000A6D0A"/>
    <w:rsid w:val="000A7DE6"/>
    <w:rsid w:val="000B11CE"/>
    <w:rsid w:val="000B2068"/>
    <w:rsid w:val="000B38C3"/>
    <w:rsid w:val="000B5BF8"/>
    <w:rsid w:val="000B679E"/>
    <w:rsid w:val="000C06B7"/>
    <w:rsid w:val="000C2B27"/>
    <w:rsid w:val="000C4479"/>
    <w:rsid w:val="000C5271"/>
    <w:rsid w:val="000C72E4"/>
    <w:rsid w:val="000D03D7"/>
    <w:rsid w:val="000D075F"/>
    <w:rsid w:val="000E4A14"/>
    <w:rsid w:val="000E4FDA"/>
    <w:rsid w:val="000E7D76"/>
    <w:rsid w:val="000F3C8E"/>
    <w:rsid w:val="000F66E7"/>
    <w:rsid w:val="000F6AF0"/>
    <w:rsid w:val="000F7FF8"/>
    <w:rsid w:val="001058BA"/>
    <w:rsid w:val="001069C4"/>
    <w:rsid w:val="00110F63"/>
    <w:rsid w:val="00111FB1"/>
    <w:rsid w:val="00114644"/>
    <w:rsid w:val="00115462"/>
    <w:rsid w:val="00115908"/>
    <w:rsid w:val="00115A50"/>
    <w:rsid w:val="00116116"/>
    <w:rsid w:val="00117071"/>
    <w:rsid w:val="001173DF"/>
    <w:rsid w:val="00117FDA"/>
    <w:rsid w:val="00123169"/>
    <w:rsid w:val="00125571"/>
    <w:rsid w:val="00131F9C"/>
    <w:rsid w:val="00132665"/>
    <w:rsid w:val="00132B15"/>
    <w:rsid w:val="00134F45"/>
    <w:rsid w:val="00135BD8"/>
    <w:rsid w:val="001405A2"/>
    <w:rsid w:val="00140C48"/>
    <w:rsid w:val="001430E5"/>
    <w:rsid w:val="00147D39"/>
    <w:rsid w:val="00150012"/>
    <w:rsid w:val="00150E63"/>
    <w:rsid w:val="001519F0"/>
    <w:rsid w:val="00151E90"/>
    <w:rsid w:val="0015385C"/>
    <w:rsid w:val="001547B9"/>
    <w:rsid w:val="00154CA8"/>
    <w:rsid w:val="00161C73"/>
    <w:rsid w:val="0016231F"/>
    <w:rsid w:val="0016480C"/>
    <w:rsid w:val="00166392"/>
    <w:rsid w:val="00167CE6"/>
    <w:rsid w:val="00172F7B"/>
    <w:rsid w:val="00177030"/>
    <w:rsid w:val="0018444E"/>
    <w:rsid w:val="00187203"/>
    <w:rsid w:val="0018721A"/>
    <w:rsid w:val="001939B5"/>
    <w:rsid w:val="00194F49"/>
    <w:rsid w:val="00197F39"/>
    <w:rsid w:val="001B1C68"/>
    <w:rsid w:val="001B1D85"/>
    <w:rsid w:val="001B21F8"/>
    <w:rsid w:val="001B38F2"/>
    <w:rsid w:val="001B463D"/>
    <w:rsid w:val="001B7E06"/>
    <w:rsid w:val="001C178F"/>
    <w:rsid w:val="001C3CBE"/>
    <w:rsid w:val="001D5953"/>
    <w:rsid w:val="001E2A78"/>
    <w:rsid w:val="001E2E62"/>
    <w:rsid w:val="001E44B9"/>
    <w:rsid w:val="001E7693"/>
    <w:rsid w:val="001F4E87"/>
    <w:rsid w:val="001F6E1A"/>
    <w:rsid w:val="00200937"/>
    <w:rsid w:val="00204877"/>
    <w:rsid w:val="00205EAF"/>
    <w:rsid w:val="00206136"/>
    <w:rsid w:val="00210093"/>
    <w:rsid w:val="00210F39"/>
    <w:rsid w:val="00213CC0"/>
    <w:rsid w:val="00220CAD"/>
    <w:rsid w:val="00223DDF"/>
    <w:rsid w:val="0023046C"/>
    <w:rsid w:val="002348D7"/>
    <w:rsid w:val="00237FB3"/>
    <w:rsid w:val="0024226A"/>
    <w:rsid w:val="00242A53"/>
    <w:rsid w:val="002437BB"/>
    <w:rsid w:val="00246105"/>
    <w:rsid w:val="00251484"/>
    <w:rsid w:val="00257025"/>
    <w:rsid w:val="002574B9"/>
    <w:rsid w:val="00263794"/>
    <w:rsid w:val="00263868"/>
    <w:rsid w:val="00264289"/>
    <w:rsid w:val="00264996"/>
    <w:rsid w:val="00264F9D"/>
    <w:rsid w:val="00275A8A"/>
    <w:rsid w:val="0027606A"/>
    <w:rsid w:val="002767B8"/>
    <w:rsid w:val="002779DE"/>
    <w:rsid w:val="0028053B"/>
    <w:rsid w:val="00282681"/>
    <w:rsid w:val="00282B20"/>
    <w:rsid w:val="00283257"/>
    <w:rsid w:val="00284638"/>
    <w:rsid w:val="00285B47"/>
    <w:rsid w:val="002869EC"/>
    <w:rsid w:val="00287195"/>
    <w:rsid w:val="00287656"/>
    <w:rsid w:val="00290812"/>
    <w:rsid w:val="002912F1"/>
    <w:rsid w:val="002966AF"/>
    <w:rsid w:val="00297BA1"/>
    <w:rsid w:val="002A01A9"/>
    <w:rsid w:val="002A0C7F"/>
    <w:rsid w:val="002A1E19"/>
    <w:rsid w:val="002A283A"/>
    <w:rsid w:val="002A2B63"/>
    <w:rsid w:val="002A3009"/>
    <w:rsid w:val="002A3B3F"/>
    <w:rsid w:val="002A41DC"/>
    <w:rsid w:val="002B1696"/>
    <w:rsid w:val="002B2286"/>
    <w:rsid w:val="002B43D5"/>
    <w:rsid w:val="002B47AF"/>
    <w:rsid w:val="002B4FB7"/>
    <w:rsid w:val="002B520D"/>
    <w:rsid w:val="002C3D66"/>
    <w:rsid w:val="002C63AE"/>
    <w:rsid w:val="002C720A"/>
    <w:rsid w:val="002C7D48"/>
    <w:rsid w:val="002D1359"/>
    <w:rsid w:val="002D2884"/>
    <w:rsid w:val="002D339F"/>
    <w:rsid w:val="002E0645"/>
    <w:rsid w:val="002E29DD"/>
    <w:rsid w:val="002E40E1"/>
    <w:rsid w:val="002E581F"/>
    <w:rsid w:val="002E70A2"/>
    <w:rsid w:val="002F1295"/>
    <w:rsid w:val="002F14E5"/>
    <w:rsid w:val="002F1DA7"/>
    <w:rsid w:val="002F3786"/>
    <w:rsid w:val="002F43DC"/>
    <w:rsid w:val="002F4EAE"/>
    <w:rsid w:val="002F5B66"/>
    <w:rsid w:val="002F5CFD"/>
    <w:rsid w:val="002F712B"/>
    <w:rsid w:val="00300F91"/>
    <w:rsid w:val="00301C22"/>
    <w:rsid w:val="003026CB"/>
    <w:rsid w:val="00303BDC"/>
    <w:rsid w:val="00304D9A"/>
    <w:rsid w:val="0030541B"/>
    <w:rsid w:val="00312CDD"/>
    <w:rsid w:val="00312FAC"/>
    <w:rsid w:val="00321F94"/>
    <w:rsid w:val="00324381"/>
    <w:rsid w:val="0032500C"/>
    <w:rsid w:val="00325353"/>
    <w:rsid w:val="003262AE"/>
    <w:rsid w:val="00326770"/>
    <w:rsid w:val="00327399"/>
    <w:rsid w:val="00332F44"/>
    <w:rsid w:val="00333351"/>
    <w:rsid w:val="00343D38"/>
    <w:rsid w:val="00352DA7"/>
    <w:rsid w:val="00360A76"/>
    <w:rsid w:val="0036211D"/>
    <w:rsid w:val="00362A71"/>
    <w:rsid w:val="00363365"/>
    <w:rsid w:val="0036396B"/>
    <w:rsid w:val="00365B30"/>
    <w:rsid w:val="003674A4"/>
    <w:rsid w:val="00367A16"/>
    <w:rsid w:val="00367AAB"/>
    <w:rsid w:val="0037148B"/>
    <w:rsid w:val="00371563"/>
    <w:rsid w:val="00372E50"/>
    <w:rsid w:val="00372EE0"/>
    <w:rsid w:val="0037408C"/>
    <w:rsid w:val="00377C2C"/>
    <w:rsid w:val="003809A1"/>
    <w:rsid w:val="00380A52"/>
    <w:rsid w:val="00381531"/>
    <w:rsid w:val="003848A3"/>
    <w:rsid w:val="003850E1"/>
    <w:rsid w:val="00387187"/>
    <w:rsid w:val="0038775D"/>
    <w:rsid w:val="003900A5"/>
    <w:rsid w:val="003904CE"/>
    <w:rsid w:val="00395052"/>
    <w:rsid w:val="003A0F64"/>
    <w:rsid w:val="003A3A8A"/>
    <w:rsid w:val="003A4F58"/>
    <w:rsid w:val="003A678D"/>
    <w:rsid w:val="003A6A49"/>
    <w:rsid w:val="003A7908"/>
    <w:rsid w:val="003A7B66"/>
    <w:rsid w:val="003B004E"/>
    <w:rsid w:val="003B1C5C"/>
    <w:rsid w:val="003B4DCE"/>
    <w:rsid w:val="003B6401"/>
    <w:rsid w:val="003C18A0"/>
    <w:rsid w:val="003C398C"/>
    <w:rsid w:val="003C3F31"/>
    <w:rsid w:val="003D7B1C"/>
    <w:rsid w:val="003E0694"/>
    <w:rsid w:val="003E1F3F"/>
    <w:rsid w:val="003E6FCC"/>
    <w:rsid w:val="003F2827"/>
    <w:rsid w:val="003F5E2B"/>
    <w:rsid w:val="003F6B24"/>
    <w:rsid w:val="00403F23"/>
    <w:rsid w:val="004051A7"/>
    <w:rsid w:val="004067BC"/>
    <w:rsid w:val="004073EB"/>
    <w:rsid w:val="00411B19"/>
    <w:rsid w:val="004174E9"/>
    <w:rsid w:val="00420EEB"/>
    <w:rsid w:val="0042145B"/>
    <w:rsid w:val="0042193C"/>
    <w:rsid w:val="00423415"/>
    <w:rsid w:val="00424E01"/>
    <w:rsid w:val="00424FD9"/>
    <w:rsid w:val="004250BB"/>
    <w:rsid w:val="0042539A"/>
    <w:rsid w:val="0042677C"/>
    <w:rsid w:val="004319ED"/>
    <w:rsid w:val="0043364B"/>
    <w:rsid w:val="0043514A"/>
    <w:rsid w:val="00436079"/>
    <w:rsid w:val="00436E58"/>
    <w:rsid w:val="00440E10"/>
    <w:rsid w:val="00443DFF"/>
    <w:rsid w:val="00445157"/>
    <w:rsid w:val="00446F2A"/>
    <w:rsid w:val="00447D9B"/>
    <w:rsid w:val="00454EF0"/>
    <w:rsid w:val="0045539B"/>
    <w:rsid w:val="004555E0"/>
    <w:rsid w:val="004559CB"/>
    <w:rsid w:val="0045720F"/>
    <w:rsid w:val="0046079B"/>
    <w:rsid w:val="00460B62"/>
    <w:rsid w:val="00463280"/>
    <w:rsid w:val="0046463C"/>
    <w:rsid w:val="00464E36"/>
    <w:rsid w:val="00471758"/>
    <w:rsid w:val="004719D8"/>
    <w:rsid w:val="00473A04"/>
    <w:rsid w:val="004744AF"/>
    <w:rsid w:val="00476C0F"/>
    <w:rsid w:val="00480359"/>
    <w:rsid w:val="0048046D"/>
    <w:rsid w:val="00485988"/>
    <w:rsid w:val="0048695C"/>
    <w:rsid w:val="004902E1"/>
    <w:rsid w:val="00490403"/>
    <w:rsid w:val="00493125"/>
    <w:rsid w:val="00493576"/>
    <w:rsid w:val="0049459D"/>
    <w:rsid w:val="004A017D"/>
    <w:rsid w:val="004A1DC8"/>
    <w:rsid w:val="004A2D78"/>
    <w:rsid w:val="004A3651"/>
    <w:rsid w:val="004A3FBC"/>
    <w:rsid w:val="004A5A9A"/>
    <w:rsid w:val="004A747A"/>
    <w:rsid w:val="004A7937"/>
    <w:rsid w:val="004B0E49"/>
    <w:rsid w:val="004B3DB1"/>
    <w:rsid w:val="004B400D"/>
    <w:rsid w:val="004B57C6"/>
    <w:rsid w:val="004B5FF9"/>
    <w:rsid w:val="004B7FAF"/>
    <w:rsid w:val="004C03F3"/>
    <w:rsid w:val="004C0688"/>
    <w:rsid w:val="004C71AD"/>
    <w:rsid w:val="004D0547"/>
    <w:rsid w:val="004D39F7"/>
    <w:rsid w:val="004D5C7B"/>
    <w:rsid w:val="004E07D1"/>
    <w:rsid w:val="004E1884"/>
    <w:rsid w:val="004E3865"/>
    <w:rsid w:val="004E3970"/>
    <w:rsid w:val="004E64C9"/>
    <w:rsid w:val="004F1B50"/>
    <w:rsid w:val="004F1C59"/>
    <w:rsid w:val="004F27D7"/>
    <w:rsid w:val="004F3DC4"/>
    <w:rsid w:val="004F6EDE"/>
    <w:rsid w:val="00506F2C"/>
    <w:rsid w:val="0051016E"/>
    <w:rsid w:val="00510468"/>
    <w:rsid w:val="00511887"/>
    <w:rsid w:val="005165CA"/>
    <w:rsid w:val="00523CED"/>
    <w:rsid w:val="00524452"/>
    <w:rsid w:val="0052654C"/>
    <w:rsid w:val="00530A6D"/>
    <w:rsid w:val="005337E0"/>
    <w:rsid w:val="0053794D"/>
    <w:rsid w:val="00542A80"/>
    <w:rsid w:val="00542D69"/>
    <w:rsid w:val="005534F6"/>
    <w:rsid w:val="00557AAC"/>
    <w:rsid w:val="00557EB7"/>
    <w:rsid w:val="00562625"/>
    <w:rsid w:val="00565A79"/>
    <w:rsid w:val="005671CD"/>
    <w:rsid w:val="00573AF0"/>
    <w:rsid w:val="00576C48"/>
    <w:rsid w:val="00577BF3"/>
    <w:rsid w:val="005834EE"/>
    <w:rsid w:val="005839A9"/>
    <w:rsid w:val="00584817"/>
    <w:rsid w:val="00592261"/>
    <w:rsid w:val="00592F5A"/>
    <w:rsid w:val="00594BDA"/>
    <w:rsid w:val="005976BA"/>
    <w:rsid w:val="00597D62"/>
    <w:rsid w:val="005A4AEC"/>
    <w:rsid w:val="005A5BEA"/>
    <w:rsid w:val="005B0A8F"/>
    <w:rsid w:val="005B0C0A"/>
    <w:rsid w:val="005B483B"/>
    <w:rsid w:val="005B4BF6"/>
    <w:rsid w:val="005B52EA"/>
    <w:rsid w:val="005B6F0C"/>
    <w:rsid w:val="005C03F5"/>
    <w:rsid w:val="005C3282"/>
    <w:rsid w:val="005C4D0D"/>
    <w:rsid w:val="005C5AD8"/>
    <w:rsid w:val="005C6CD4"/>
    <w:rsid w:val="005D043F"/>
    <w:rsid w:val="005D3E33"/>
    <w:rsid w:val="005D7FB3"/>
    <w:rsid w:val="005E0F90"/>
    <w:rsid w:val="005E5D71"/>
    <w:rsid w:val="005F1379"/>
    <w:rsid w:val="005F1EFD"/>
    <w:rsid w:val="005F4358"/>
    <w:rsid w:val="005F5C68"/>
    <w:rsid w:val="005F7A3E"/>
    <w:rsid w:val="00600B8D"/>
    <w:rsid w:val="006037CB"/>
    <w:rsid w:val="00614C3F"/>
    <w:rsid w:val="0061665A"/>
    <w:rsid w:val="00616AAA"/>
    <w:rsid w:val="00617D14"/>
    <w:rsid w:val="00620C81"/>
    <w:rsid w:val="006221A2"/>
    <w:rsid w:val="00622C6F"/>
    <w:rsid w:val="00623976"/>
    <w:rsid w:val="006263BF"/>
    <w:rsid w:val="00626DDC"/>
    <w:rsid w:val="00627E27"/>
    <w:rsid w:val="006305BF"/>
    <w:rsid w:val="006328CE"/>
    <w:rsid w:val="00632A62"/>
    <w:rsid w:val="00636D74"/>
    <w:rsid w:val="00637786"/>
    <w:rsid w:val="00640604"/>
    <w:rsid w:val="00641333"/>
    <w:rsid w:val="00641EA7"/>
    <w:rsid w:val="006455E8"/>
    <w:rsid w:val="00646B44"/>
    <w:rsid w:val="0065061B"/>
    <w:rsid w:val="0065176D"/>
    <w:rsid w:val="00651FFB"/>
    <w:rsid w:val="00661BD6"/>
    <w:rsid w:val="0066334B"/>
    <w:rsid w:val="00664C16"/>
    <w:rsid w:val="00666D77"/>
    <w:rsid w:val="00670C3C"/>
    <w:rsid w:val="00674FB1"/>
    <w:rsid w:val="0068003D"/>
    <w:rsid w:val="00683046"/>
    <w:rsid w:val="00685117"/>
    <w:rsid w:val="00690483"/>
    <w:rsid w:val="0069056B"/>
    <w:rsid w:val="00693971"/>
    <w:rsid w:val="0069558C"/>
    <w:rsid w:val="006A188E"/>
    <w:rsid w:val="006A64CE"/>
    <w:rsid w:val="006A7396"/>
    <w:rsid w:val="006B320A"/>
    <w:rsid w:val="006B4559"/>
    <w:rsid w:val="006B637A"/>
    <w:rsid w:val="006B708B"/>
    <w:rsid w:val="006C3FF6"/>
    <w:rsid w:val="006C5735"/>
    <w:rsid w:val="006C5E09"/>
    <w:rsid w:val="006C6B22"/>
    <w:rsid w:val="006D1570"/>
    <w:rsid w:val="006D23A5"/>
    <w:rsid w:val="006D4328"/>
    <w:rsid w:val="006D54D1"/>
    <w:rsid w:val="006D74F0"/>
    <w:rsid w:val="006D7CF5"/>
    <w:rsid w:val="006E0B4D"/>
    <w:rsid w:val="006E1E20"/>
    <w:rsid w:val="006E292D"/>
    <w:rsid w:val="006E5535"/>
    <w:rsid w:val="006F2413"/>
    <w:rsid w:val="006F25CA"/>
    <w:rsid w:val="006F4764"/>
    <w:rsid w:val="006F7740"/>
    <w:rsid w:val="007012BC"/>
    <w:rsid w:val="00701708"/>
    <w:rsid w:val="00702238"/>
    <w:rsid w:val="00703426"/>
    <w:rsid w:val="007057EA"/>
    <w:rsid w:val="00705EF1"/>
    <w:rsid w:val="0070788E"/>
    <w:rsid w:val="00707916"/>
    <w:rsid w:val="00707FEA"/>
    <w:rsid w:val="00712B1D"/>
    <w:rsid w:val="00720343"/>
    <w:rsid w:val="007214D2"/>
    <w:rsid w:val="0072514B"/>
    <w:rsid w:val="0072594A"/>
    <w:rsid w:val="0073173E"/>
    <w:rsid w:val="00733A53"/>
    <w:rsid w:val="007353D3"/>
    <w:rsid w:val="007362C7"/>
    <w:rsid w:val="00737083"/>
    <w:rsid w:val="007379A9"/>
    <w:rsid w:val="00740A6C"/>
    <w:rsid w:val="007413DA"/>
    <w:rsid w:val="00744AB3"/>
    <w:rsid w:val="00746038"/>
    <w:rsid w:val="007469DF"/>
    <w:rsid w:val="00746AD6"/>
    <w:rsid w:val="00747BF5"/>
    <w:rsid w:val="00747DF5"/>
    <w:rsid w:val="00752903"/>
    <w:rsid w:val="00754140"/>
    <w:rsid w:val="007551B9"/>
    <w:rsid w:val="00755E0D"/>
    <w:rsid w:val="007576D3"/>
    <w:rsid w:val="00757D0C"/>
    <w:rsid w:val="00763F67"/>
    <w:rsid w:val="007645BD"/>
    <w:rsid w:val="0076477F"/>
    <w:rsid w:val="00764C40"/>
    <w:rsid w:val="00770E7F"/>
    <w:rsid w:val="00771CA2"/>
    <w:rsid w:val="0077330E"/>
    <w:rsid w:val="0078399F"/>
    <w:rsid w:val="0079347C"/>
    <w:rsid w:val="00793A90"/>
    <w:rsid w:val="00797BA1"/>
    <w:rsid w:val="007A0701"/>
    <w:rsid w:val="007B3EA6"/>
    <w:rsid w:val="007B6166"/>
    <w:rsid w:val="007B7055"/>
    <w:rsid w:val="007B73FD"/>
    <w:rsid w:val="007C1FF5"/>
    <w:rsid w:val="007C2F11"/>
    <w:rsid w:val="007C44C1"/>
    <w:rsid w:val="007C53DE"/>
    <w:rsid w:val="007D2892"/>
    <w:rsid w:val="007D3F03"/>
    <w:rsid w:val="007D436C"/>
    <w:rsid w:val="007D5BE9"/>
    <w:rsid w:val="007D708B"/>
    <w:rsid w:val="007D75C3"/>
    <w:rsid w:val="007D7E48"/>
    <w:rsid w:val="007D7EC8"/>
    <w:rsid w:val="007E0FE0"/>
    <w:rsid w:val="007E20B4"/>
    <w:rsid w:val="007E5E27"/>
    <w:rsid w:val="007E6842"/>
    <w:rsid w:val="007F067B"/>
    <w:rsid w:val="007F262A"/>
    <w:rsid w:val="007F5FCA"/>
    <w:rsid w:val="00800259"/>
    <w:rsid w:val="008062E8"/>
    <w:rsid w:val="008077EE"/>
    <w:rsid w:val="008102EA"/>
    <w:rsid w:val="008127A4"/>
    <w:rsid w:val="00814072"/>
    <w:rsid w:val="00815915"/>
    <w:rsid w:val="00820858"/>
    <w:rsid w:val="00822B76"/>
    <w:rsid w:val="00824FAB"/>
    <w:rsid w:val="00826C3E"/>
    <w:rsid w:val="00827547"/>
    <w:rsid w:val="00831850"/>
    <w:rsid w:val="00834FEE"/>
    <w:rsid w:val="008407C8"/>
    <w:rsid w:val="00844873"/>
    <w:rsid w:val="00857672"/>
    <w:rsid w:val="00860599"/>
    <w:rsid w:val="008622D4"/>
    <w:rsid w:val="00866296"/>
    <w:rsid w:val="00870109"/>
    <w:rsid w:val="008706B5"/>
    <w:rsid w:val="00870B73"/>
    <w:rsid w:val="008710E0"/>
    <w:rsid w:val="008714A8"/>
    <w:rsid w:val="00871CBC"/>
    <w:rsid w:val="00871E9B"/>
    <w:rsid w:val="008804C0"/>
    <w:rsid w:val="00883305"/>
    <w:rsid w:val="008851CB"/>
    <w:rsid w:val="00890663"/>
    <w:rsid w:val="0089266E"/>
    <w:rsid w:val="00894006"/>
    <w:rsid w:val="008945D4"/>
    <w:rsid w:val="00895207"/>
    <w:rsid w:val="0089625A"/>
    <w:rsid w:val="008A1B35"/>
    <w:rsid w:val="008A52CA"/>
    <w:rsid w:val="008B0210"/>
    <w:rsid w:val="008B2192"/>
    <w:rsid w:val="008B27EA"/>
    <w:rsid w:val="008B2E0A"/>
    <w:rsid w:val="008B4BAB"/>
    <w:rsid w:val="008B7982"/>
    <w:rsid w:val="008B7B8A"/>
    <w:rsid w:val="008B7C94"/>
    <w:rsid w:val="008C26F8"/>
    <w:rsid w:val="008C441B"/>
    <w:rsid w:val="008C4F3F"/>
    <w:rsid w:val="008D267E"/>
    <w:rsid w:val="008D2868"/>
    <w:rsid w:val="008E011A"/>
    <w:rsid w:val="008E3A71"/>
    <w:rsid w:val="008E5445"/>
    <w:rsid w:val="008E6288"/>
    <w:rsid w:val="008F258B"/>
    <w:rsid w:val="008F2A77"/>
    <w:rsid w:val="008F3676"/>
    <w:rsid w:val="008F42C1"/>
    <w:rsid w:val="008F6E28"/>
    <w:rsid w:val="00900E9A"/>
    <w:rsid w:val="00902008"/>
    <w:rsid w:val="009033E7"/>
    <w:rsid w:val="00904C6D"/>
    <w:rsid w:val="00911DA3"/>
    <w:rsid w:val="009138BF"/>
    <w:rsid w:val="0091452E"/>
    <w:rsid w:val="00922D81"/>
    <w:rsid w:val="00923CE3"/>
    <w:rsid w:val="00925ECE"/>
    <w:rsid w:val="00927334"/>
    <w:rsid w:val="00931229"/>
    <w:rsid w:val="00931453"/>
    <w:rsid w:val="009331C2"/>
    <w:rsid w:val="00936414"/>
    <w:rsid w:val="00936DCF"/>
    <w:rsid w:val="009407B0"/>
    <w:rsid w:val="0094351C"/>
    <w:rsid w:val="00944813"/>
    <w:rsid w:val="00947C09"/>
    <w:rsid w:val="0095194F"/>
    <w:rsid w:val="0095699F"/>
    <w:rsid w:val="00962B3C"/>
    <w:rsid w:val="009648B6"/>
    <w:rsid w:val="00971C6B"/>
    <w:rsid w:val="009721DF"/>
    <w:rsid w:val="00975B49"/>
    <w:rsid w:val="009840E9"/>
    <w:rsid w:val="00985312"/>
    <w:rsid w:val="00992526"/>
    <w:rsid w:val="00995BF0"/>
    <w:rsid w:val="00995ECB"/>
    <w:rsid w:val="00996103"/>
    <w:rsid w:val="009968B6"/>
    <w:rsid w:val="00997000"/>
    <w:rsid w:val="0099753A"/>
    <w:rsid w:val="009A13F5"/>
    <w:rsid w:val="009A3F33"/>
    <w:rsid w:val="009A4574"/>
    <w:rsid w:val="009B003F"/>
    <w:rsid w:val="009B154C"/>
    <w:rsid w:val="009B1CF5"/>
    <w:rsid w:val="009B1F3D"/>
    <w:rsid w:val="009C0D41"/>
    <w:rsid w:val="009C3CCB"/>
    <w:rsid w:val="009C46A8"/>
    <w:rsid w:val="009C5F4F"/>
    <w:rsid w:val="009D0FCE"/>
    <w:rsid w:val="009D4369"/>
    <w:rsid w:val="009E04F6"/>
    <w:rsid w:val="009E3281"/>
    <w:rsid w:val="009E5382"/>
    <w:rsid w:val="009E7621"/>
    <w:rsid w:val="009F0BA8"/>
    <w:rsid w:val="009F3002"/>
    <w:rsid w:val="009F3AEA"/>
    <w:rsid w:val="009F4F46"/>
    <w:rsid w:val="00A0133E"/>
    <w:rsid w:val="00A016F2"/>
    <w:rsid w:val="00A01906"/>
    <w:rsid w:val="00A01A61"/>
    <w:rsid w:val="00A03415"/>
    <w:rsid w:val="00A04617"/>
    <w:rsid w:val="00A049F2"/>
    <w:rsid w:val="00A07211"/>
    <w:rsid w:val="00A07CA6"/>
    <w:rsid w:val="00A15911"/>
    <w:rsid w:val="00A20D3C"/>
    <w:rsid w:val="00A24AB9"/>
    <w:rsid w:val="00A2530F"/>
    <w:rsid w:val="00A26D3F"/>
    <w:rsid w:val="00A31428"/>
    <w:rsid w:val="00A33243"/>
    <w:rsid w:val="00A3577F"/>
    <w:rsid w:val="00A363BF"/>
    <w:rsid w:val="00A40C6E"/>
    <w:rsid w:val="00A47571"/>
    <w:rsid w:val="00A55071"/>
    <w:rsid w:val="00A55412"/>
    <w:rsid w:val="00A577AC"/>
    <w:rsid w:val="00A63C32"/>
    <w:rsid w:val="00A63CCD"/>
    <w:rsid w:val="00A640E9"/>
    <w:rsid w:val="00A64915"/>
    <w:rsid w:val="00A725BE"/>
    <w:rsid w:val="00A73E2D"/>
    <w:rsid w:val="00A810AA"/>
    <w:rsid w:val="00A8439D"/>
    <w:rsid w:val="00A87A02"/>
    <w:rsid w:val="00A919BC"/>
    <w:rsid w:val="00A94CCA"/>
    <w:rsid w:val="00A95640"/>
    <w:rsid w:val="00A95A4C"/>
    <w:rsid w:val="00AA0140"/>
    <w:rsid w:val="00AA164C"/>
    <w:rsid w:val="00AA1777"/>
    <w:rsid w:val="00AA5054"/>
    <w:rsid w:val="00AB1089"/>
    <w:rsid w:val="00AB1DC8"/>
    <w:rsid w:val="00AB3841"/>
    <w:rsid w:val="00AB3C70"/>
    <w:rsid w:val="00AB40B1"/>
    <w:rsid w:val="00AB7287"/>
    <w:rsid w:val="00AC3617"/>
    <w:rsid w:val="00AC464F"/>
    <w:rsid w:val="00AC5622"/>
    <w:rsid w:val="00AC74DF"/>
    <w:rsid w:val="00AD5FBA"/>
    <w:rsid w:val="00AD7623"/>
    <w:rsid w:val="00AE02D2"/>
    <w:rsid w:val="00AE2D16"/>
    <w:rsid w:val="00AE3BCB"/>
    <w:rsid w:val="00AE431F"/>
    <w:rsid w:val="00AE5D0C"/>
    <w:rsid w:val="00AE70FD"/>
    <w:rsid w:val="00AF0349"/>
    <w:rsid w:val="00AF2E6A"/>
    <w:rsid w:val="00AF2FFC"/>
    <w:rsid w:val="00AF4E54"/>
    <w:rsid w:val="00AF5B29"/>
    <w:rsid w:val="00B02296"/>
    <w:rsid w:val="00B036A4"/>
    <w:rsid w:val="00B043A8"/>
    <w:rsid w:val="00B10689"/>
    <w:rsid w:val="00B10899"/>
    <w:rsid w:val="00B13239"/>
    <w:rsid w:val="00B13B2E"/>
    <w:rsid w:val="00B22A4D"/>
    <w:rsid w:val="00B22DEB"/>
    <w:rsid w:val="00B25CE6"/>
    <w:rsid w:val="00B27DAC"/>
    <w:rsid w:val="00B30A6F"/>
    <w:rsid w:val="00B31748"/>
    <w:rsid w:val="00B328C2"/>
    <w:rsid w:val="00B40311"/>
    <w:rsid w:val="00B463C4"/>
    <w:rsid w:val="00B464DC"/>
    <w:rsid w:val="00B46967"/>
    <w:rsid w:val="00B47DE1"/>
    <w:rsid w:val="00B50BFE"/>
    <w:rsid w:val="00B6093E"/>
    <w:rsid w:val="00B653E6"/>
    <w:rsid w:val="00B6648F"/>
    <w:rsid w:val="00B675A4"/>
    <w:rsid w:val="00B705A5"/>
    <w:rsid w:val="00B70674"/>
    <w:rsid w:val="00B7245E"/>
    <w:rsid w:val="00B742DD"/>
    <w:rsid w:val="00B744DF"/>
    <w:rsid w:val="00B7650B"/>
    <w:rsid w:val="00B81A64"/>
    <w:rsid w:val="00B84CEF"/>
    <w:rsid w:val="00B93D1B"/>
    <w:rsid w:val="00B95129"/>
    <w:rsid w:val="00B97137"/>
    <w:rsid w:val="00B976C0"/>
    <w:rsid w:val="00BA78F7"/>
    <w:rsid w:val="00BB18BA"/>
    <w:rsid w:val="00BB24DB"/>
    <w:rsid w:val="00BB40F2"/>
    <w:rsid w:val="00BC0391"/>
    <w:rsid w:val="00BC0B30"/>
    <w:rsid w:val="00BC26DC"/>
    <w:rsid w:val="00BC4522"/>
    <w:rsid w:val="00BC67EF"/>
    <w:rsid w:val="00BE3A48"/>
    <w:rsid w:val="00BE3B81"/>
    <w:rsid w:val="00BE4A1C"/>
    <w:rsid w:val="00BE51D0"/>
    <w:rsid w:val="00BE64A7"/>
    <w:rsid w:val="00BE663F"/>
    <w:rsid w:val="00BE7A28"/>
    <w:rsid w:val="00BF2658"/>
    <w:rsid w:val="00BF59EB"/>
    <w:rsid w:val="00BF7597"/>
    <w:rsid w:val="00C0175E"/>
    <w:rsid w:val="00C029FE"/>
    <w:rsid w:val="00C049C2"/>
    <w:rsid w:val="00C06EE8"/>
    <w:rsid w:val="00C10AC2"/>
    <w:rsid w:val="00C14863"/>
    <w:rsid w:val="00C14AE0"/>
    <w:rsid w:val="00C150D3"/>
    <w:rsid w:val="00C172F2"/>
    <w:rsid w:val="00C17FCD"/>
    <w:rsid w:val="00C25DFD"/>
    <w:rsid w:val="00C2737A"/>
    <w:rsid w:val="00C27972"/>
    <w:rsid w:val="00C311B5"/>
    <w:rsid w:val="00C3303A"/>
    <w:rsid w:val="00C36677"/>
    <w:rsid w:val="00C42F6C"/>
    <w:rsid w:val="00C44E8A"/>
    <w:rsid w:val="00C45BE3"/>
    <w:rsid w:val="00C466F6"/>
    <w:rsid w:val="00C50FA7"/>
    <w:rsid w:val="00C52626"/>
    <w:rsid w:val="00C54F28"/>
    <w:rsid w:val="00C57C4F"/>
    <w:rsid w:val="00C60DA1"/>
    <w:rsid w:val="00C63775"/>
    <w:rsid w:val="00C65D44"/>
    <w:rsid w:val="00C723BA"/>
    <w:rsid w:val="00C77F81"/>
    <w:rsid w:val="00C81079"/>
    <w:rsid w:val="00C8440E"/>
    <w:rsid w:val="00C8485F"/>
    <w:rsid w:val="00C872DA"/>
    <w:rsid w:val="00C95B91"/>
    <w:rsid w:val="00CA2945"/>
    <w:rsid w:val="00CA294F"/>
    <w:rsid w:val="00CA49E7"/>
    <w:rsid w:val="00CA4FC9"/>
    <w:rsid w:val="00CA6ABF"/>
    <w:rsid w:val="00CA6C5D"/>
    <w:rsid w:val="00CB0ECE"/>
    <w:rsid w:val="00CB2B16"/>
    <w:rsid w:val="00CB466D"/>
    <w:rsid w:val="00CB7EFB"/>
    <w:rsid w:val="00CC0400"/>
    <w:rsid w:val="00CC203B"/>
    <w:rsid w:val="00CC3393"/>
    <w:rsid w:val="00CC77D8"/>
    <w:rsid w:val="00CD1D6B"/>
    <w:rsid w:val="00CD3F5C"/>
    <w:rsid w:val="00CD44EF"/>
    <w:rsid w:val="00CD4787"/>
    <w:rsid w:val="00CD5780"/>
    <w:rsid w:val="00CD66A5"/>
    <w:rsid w:val="00CD6FEB"/>
    <w:rsid w:val="00CE2C4F"/>
    <w:rsid w:val="00CE691C"/>
    <w:rsid w:val="00CF2EA4"/>
    <w:rsid w:val="00CF33F6"/>
    <w:rsid w:val="00CF4CE2"/>
    <w:rsid w:val="00D00ED6"/>
    <w:rsid w:val="00D05BFF"/>
    <w:rsid w:val="00D11554"/>
    <w:rsid w:val="00D11BCB"/>
    <w:rsid w:val="00D12067"/>
    <w:rsid w:val="00D13B87"/>
    <w:rsid w:val="00D16293"/>
    <w:rsid w:val="00D173C6"/>
    <w:rsid w:val="00D179AE"/>
    <w:rsid w:val="00D206E7"/>
    <w:rsid w:val="00D23CC7"/>
    <w:rsid w:val="00D24809"/>
    <w:rsid w:val="00D24C50"/>
    <w:rsid w:val="00D253CB"/>
    <w:rsid w:val="00D2793E"/>
    <w:rsid w:val="00D27BA9"/>
    <w:rsid w:val="00D27E8B"/>
    <w:rsid w:val="00D31F39"/>
    <w:rsid w:val="00D323D1"/>
    <w:rsid w:val="00D337E2"/>
    <w:rsid w:val="00D35B74"/>
    <w:rsid w:val="00D362B5"/>
    <w:rsid w:val="00D407D3"/>
    <w:rsid w:val="00D41A01"/>
    <w:rsid w:val="00D43D39"/>
    <w:rsid w:val="00D52393"/>
    <w:rsid w:val="00D52C41"/>
    <w:rsid w:val="00D52E83"/>
    <w:rsid w:val="00D56CDE"/>
    <w:rsid w:val="00D57E0F"/>
    <w:rsid w:val="00D64ED4"/>
    <w:rsid w:val="00D66978"/>
    <w:rsid w:val="00D74164"/>
    <w:rsid w:val="00D75C11"/>
    <w:rsid w:val="00D80A27"/>
    <w:rsid w:val="00D80F35"/>
    <w:rsid w:val="00D8244A"/>
    <w:rsid w:val="00D83013"/>
    <w:rsid w:val="00D871B1"/>
    <w:rsid w:val="00D90023"/>
    <w:rsid w:val="00D90ADF"/>
    <w:rsid w:val="00D9114A"/>
    <w:rsid w:val="00D91A75"/>
    <w:rsid w:val="00D93BF4"/>
    <w:rsid w:val="00DA0A3E"/>
    <w:rsid w:val="00DB687B"/>
    <w:rsid w:val="00DC060E"/>
    <w:rsid w:val="00DC311C"/>
    <w:rsid w:val="00DC43C8"/>
    <w:rsid w:val="00DC4891"/>
    <w:rsid w:val="00DC538E"/>
    <w:rsid w:val="00DC6522"/>
    <w:rsid w:val="00DD41E3"/>
    <w:rsid w:val="00DD6C05"/>
    <w:rsid w:val="00DD7BB5"/>
    <w:rsid w:val="00DE281B"/>
    <w:rsid w:val="00DE7DE2"/>
    <w:rsid w:val="00DF265D"/>
    <w:rsid w:val="00DF2712"/>
    <w:rsid w:val="00DF3396"/>
    <w:rsid w:val="00E02E15"/>
    <w:rsid w:val="00E0352C"/>
    <w:rsid w:val="00E0417A"/>
    <w:rsid w:val="00E056DE"/>
    <w:rsid w:val="00E05E5F"/>
    <w:rsid w:val="00E06EE3"/>
    <w:rsid w:val="00E1082E"/>
    <w:rsid w:val="00E115A8"/>
    <w:rsid w:val="00E13CA5"/>
    <w:rsid w:val="00E174D4"/>
    <w:rsid w:val="00E20F55"/>
    <w:rsid w:val="00E24290"/>
    <w:rsid w:val="00E249A0"/>
    <w:rsid w:val="00E24A4D"/>
    <w:rsid w:val="00E272F6"/>
    <w:rsid w:val="00E3071C"/>
    <w:rsid w:val="00E33649"/>
    <w:rsid w:val="00E402AE"/>
    <w:rsid w:val="00E40EE0"/>
    <w:rsid w:val="00E41A3E"/>
    <w:rsid w:val="00E41F46"/>
    <w:rsid w:val="00E45564"/>
    <w:rsid w:val="00E5302A"/>
    <w:rsid w:val="00E7052D"/>
    <w:rsid w:val="00E705A0"/>
    <w:rsid w:val="00E80619"/>
    <w:rsid w:val="00E82B68"/>
    <w:rsid w:val="00E90FFC"/>
    <w:rsid w:val="00E914FC"/>
    <w:rsid w:val="00E9617C"/>
    <w:rsid w:val="00EA0A5B"/>
    <w:rsid w:val="00EA5934"/>
    <w:rsid w:val="00EA6D41"/>
    <w:rsid w:val="00EA6EC3"/>
    <w:rsid w:val="00EB0FBB"/>
    <w:rsid w:val="00EC1C23"/>
    <w:rsid w:val="00EC2C7E"/>
    <w:rsid w:val="00EC461D"/>
    <w:rsid w:val="00EC6A31"/>
    <w:rsid w:val="00ED251B"/>
    <w:rsid w:val="00ED6452"/>
    <w:rsid w:val="00EE1245"/>
    <w:rsid w:val="00EE3DE6"/>
    <w:rsid w:val="00EF09AF"/>
    <w:rsid w:val="00EF0BF6"/>
    <w:rsid w:val="00EF29ED"/>
    <w:rsid w:val="00EF347A"/>
    <w:rsid w:val="00EF5489"/>
    <w:rsid w:val="00EF560A"/>
    <w:rsid w:val="00EF69B7"/>
    <w:rsid w:val="00F013C7"/>
    <w:rsid w:val="00F01A0B"/>
    <w:rsid w:val="00F038A7"/>
    <w:rsid w:val="00F04ACD"/>
    <w:rsid w:val="00F067DE"/>
    <w:rsid w:val="00F06C9E"/>
    <w:rsid w:val="00F10179"/>
    <w:rsid w:val="00F16101"/>
    <w:rsid w:val="00F20238"/>
    <w:rsid w:val="00F20808"/>
    <w:rsid w:val="00F25737"/>
    <w:rsid w:val="00F25DB8"/>
    <w:rsid w:val="00F26707"/>
    <w:rsid w:val="00F27066"/>
    <w:rsid w:val="00F270B1"/>
    <w:rsid w:val="00F273D0"/>
    <w:rsid w:val="00F3122A"/>
    <w:rsid w:val="00F314C8"/>
    <w:rsid w:val="00F335DD"/>
    <w:rsid w:val="00F3474A"/>
    <w:rsid w:val="00F35C3F"/>
    <w:rsid w:val="00F41F03"/>
    <w:rsid w:val="00F561FE"/>
    <w:rsid w:val="00F56222"/>
    <w:rsid w:val="00F60377"/>
    <w:rsid w:val="00F65BB5"/>
    <w:rsid w:val="00F66B1A"/>
    <w:rsid w:val="00F67C50"/>
    <w:rsid w:val="00F75C4C"/>
    <w:rsid w:val="00F92103"/>
    <w:rsid w:val="00F92E91"/>
    <w:rsid w:val="00F943D5"/>
    <w:rsid w:val="00F9465B"/>
    <w:rsid w:val="00F9567A"/>
    <w:rsid w:val="00F96B26"/>
    <w:rsid w:val="00F97116"/>
    <w:rsid w:val="00FA1C25"/>
    <w:rsid w:val="00FA30D0"/>
    <w:rsid w:val="00FA4B07"/>
    <w:rsid w:val="00FA7C77"/>
    <w:rsid w:val="00FB4670"/>
    <w:rsid w:val="00FB4E42"/>
    <w:rsid w:val="00FC0215"/>
    <w:rsid w:val="00FC6E57"/>
    <w:rsid w:val="00FC74EF"/>
    <w:rsid w:val="00FD44C3"/>
    <w:rsid w:val="00FD4DED"/>
    <w:rsid w:val="00FD5C92"/>
    <w:rsid w:val="00FE2DCE"/>
    <w:rsid w:val="00FE6152"/>
    <w:rsid w:val="00FF139F"/>
    <w:rsid w:val="00FF16E3"/>
    <w:rsid w:val="00FF20DB"/>
    <w:rsid w:val="00FF4D82"/>
    <w:rsid w:val="00FF60DF"/>
    <w:rsid w:val="00FF6F36"/>
    <w:rsid w:val="00FF769D"/>
    <w:rsid w:val="015C20F6"/>
    <w:rsid w:val="060E6ACB"/>
    <w:rsid w:val="0623072F"/>
    <w:rsid w:val="078F59E9"/>
    <w:rsid w:val="0C461CFF"/>
    <w:rsid w:val="14BA0D49"/>
    <w:rsid w:val="153F699F"/>
    <w:rsid w:val="1A312E6E"/>
    <w:rsid w:val="28BD7BFD"/>
    <w:rsid w:val="2B894D64"/>
    <w:rsid w:val="35EC46CA"/>
    <w:rsid w:val="386D5023"/>
    <w:rsid w:val="3A0C4EFF"/>
    <w:rsid w:val="3ACD0587"/>
    <w:rsid w:val="3BBA2588"/>
    <w:rsid w:val="3C836BC3"/>
    <w:rsid w:val="400E1483"/>
    <w:rsid w:val="419D3F2B"/>
    <w:rsid w:val="4285521E"/>
    <w:rsid w:val="485D075E"/>
    <w:rsid w:val="4C7E2F03"/>
    <w:rsid w:val="5B166108"/>
    <w:rsid w:val="5CB95E57"/>
    <w:rsid w:val="5DCF5834"/>
    <w:rsid w:val="61A84056"/>
    <w:rsid w:val="650224CC"/>
    <w:rsid w:val="65A672FB"/>
    <w:rsid w:val="66AD37CB"/>
    <w:rsid w:val="684D7933"/>
    <w:rsid w:val="68A12066"/>
    <w:rsid w:val="68AB5A3E"/>
    <w:rsid w:val="691C78AB"/>
    <w:rsid w:val="6BFD019A"/>
    <w:rsid w:val="6D3C24AE"/>
    <w:rsid w:val="71260FBD"/>
    <w:rsid w:val="7384633D"/>
    <w:rsid w:val="75413D36"/>
    <w:rsid w:val="75E34D59"/>
    <w:rsid w:val="779B4BA5"/>
    <w:rsid w:val="784336FA"/>
    <w:rsid w:val="789631FF"/>
    <w:rsid w:val="7CBA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0"/>
    <w:qFormat/>
    <w:uiPriority w:val="9"/>
    <w:pPr>
      <w:keepNext/>
      <w:keepLines/>
      <w:numPr>
        <w:ilvl w:val="0"/>
        <w:numId w:val="1"/>
      </w:numPr>
      <w:spacing w:before="800" w:after="330" w:line="578" w:lineRule="auto"/>
      <w:ind w:hanging="425" w:firstLineChars="0"/>
      <w:jc w:val="center"/>
      <w:outlineLvl w:val="0"/>
    </w:pPr>
    <w:rPr>
      <w:rFonts w:eastAsia="黑体"/>
      <w:b/>
      <w:bCs/>
      <w:kern w:val="44"/>
      <w:sz w:val="32"/>
      <w:szCs w:val="44"/>
    </w:rPr>
  </w:style>
  <w:style w:type="paragraph" w:styleId="3">
    <w:name w:val="heading 2"/>
    <w:basedOn w:val="1"/>
    <w:next w:val="1"/>
    <w:link w:val="21"/>
    <w:unhideWhenUsed/>
    <w:qFormat/>
    <w:uiPriority w:val="9"/>
    <w:pPr>
      <w:keepNext/>
      <w:keepLines/>
      <w:numPr>
        <w:ilvl w:val="1"/>
        <w:numId w:val="1"/>
      </w:numPr>
      <w:spacing w:before="260" w:after="260" w:line="415" w:lineRule="auto"/>
      <w:ind w:hanging="567" w:firstLineChars="0"/>
      <w:jc w:val="center"/>
      <w:outlineLvl w:val="1"/>
    </w:pPr>
    <w:rPr>
      <w:rFonts w:eastAsia="黑体" w:asciiTheme="majorHAnsi" w:hAnsiTheme="majorHAnsi" w:cstheme="majorBidi"/>
      <w:b/>
      <w:bCs/>
      <w:szCs w:val="32"/>
    </w:rPr>
  </w:style>
  <w:style w:type="paragraph" w:styleId="4">
    <w:name w:val="heading 3"/>
    <w:basedOn w:val="1"/>
    <w:next w:val="1"/>
    <w:link w:val="22"/>
    <w:autoRedefine/>
    <w:unhideWhenUsed/>
    <w:qFormat/>
    <w:uiPriority w:val="9"/>
    <w:pPr>
      <w:keepNext/>
      <w:numPr>
        <w:ilvl w:val="2"/>
        <w:numId w:val="1"/>
      </w:numPr>
      <w:tabs>
        <w:tab w:val="left" w:pos="851"/>
        <w:tab w:val="left" w:pos="1135"/>
      </w:tabs>
      <w:adjustRightInd w:val="0"/>
      <w:ind w:firstLineChars="0"/>
      <w:outlineLvl w:val="2"/>
    </w:pPr>
    <w:rPr>
      <w:rFonts w:ascii="宋体" w:hAnsi="宋体" w:cs="宋体"/>
      <w:bCs/>
      <w:color w:val="000000"/>
      <w:szCs w:val="24"/>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autoRedefine/>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Balloon Text"/>
    <w:basedOn w:val="1"/>
    <w:link w:val="27"/>
    <w:autoRedefine/>
    <w:semiHidden/>
    <w:unhideWhenUsed/>
    <w:qFormat/>
    <w:uiPriority w:val="99"/>
    <w:pPr>
      <w:spacing w:line="240" w:lineRule="auto"/>
    </w:pPr>
    <w:rPr>
      <w:sz w:val="18"/>
      <w:szCs w:val="18"/>
    </w:rPr>
  </w:style>
  <w:style w:type="paragraph" w:styleId="8">
    <w:name w:val="footer"/>
    <w:basedOn w:val="1"/>
    <w:link w:val="19"/>
    <w:autoRedefine/>
    <w:unhideWhenUsed/>
    <w:qFormat/>
    <w:uiPriority w:val="99"/>
    <w:pPr>
      <w:tabs>
        <w:tab w:val="center" w:pos="4153"/>
        <w:tab w:val="right" w:pos="8306"/>
      </w:tabs>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annotation subject"/>
    <w:basedOn w:val="5"/>
    <w:next w:val="5"/>
    <w:link w:val="26"/>
    <w:autoRedefine/>
    <w:semiHidden/>
    <w:unhideWhenUsed/>
    <w:qFormat/>
    <w:uiPriority w:val="99"/>
    <w:rPr>
      <w:b/>
      <w:bCs/>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character" w:styleId="17">
    <w:name w:val="annotation reference"/>
    <w:basedOn w:val="15"/>
    <w:autoRedefine/>
    <w:semiHidden/>
    <w:unhideWhenUsed/>
    <w:qFormat/>
    <w:uiPriority w:val="99"/>
    <w:rPr>
      <w:sz w:val="21"/>
      <w:szCs w:val="21"/>
    </w:rPr>
  </w:style>
  <w:style w:type="character" w:customStyle="1" w:styleId="18">
    <w:name w:val="页眉 字符"/>
    <w:basedOn w:val="15"/>
    <w:link w:val="9"/>
    <w:autoRedefine/>
    <w:qFormat/>
    <w:uiPriority w:val="99"/>
    <w:rPr>
      <w:sz w:val="18"/>
      <w:szCs w:val="18"/>
    </w:rPr>
  </w:style>
  <w:style w:type="character" w:customStyle="1" w:styleId="19">
    <w:name w:val="页脚 字符"/>
    <w:basedOn w:val="15"/>
    <w:link w:val="8"/>
    <w:autoRedefine/>
    <w:qFormat/>
    <w:uiPriority w:val="99"/>
    <w:rPr>
      <w:sz w:val="18"/>
      <w:szCs w:val="18"/>
    </w:rPr>
  </w:style>
  <w:style w:type="character" w:customStyle="1" w:styleId="20">
    <w:name w:val="标题 1 字符"/>
    <w:basedOn w:val="15"/>
    <w:link w:val="2"/>
    <w:autoRedefine/>
    <w:qFormat/>
    <w:uiPriority w:val="9"/>
    <w:rPr>
      <w:rFonts w:eastAsia="黑体"/>
      <w:b/>
      <w:bCs/>
      <w:kern w:val="44"/>
      <w:sz w:val="32"/>
      <w:szCs w:val="44"/>
    </w:rPr>
  </w:style>
  <w:style w:type="character" w:customStyle="1" w:styleId="21">
    <w:name w:val="标题 2 字符"/>
    <w:basedOn w:val="15"/>
    <w:link w:val="3"/>
    <w:autoRedefine/>
    <w:qFormat/>
    <w:uiPriority w:val="9"/>
    <w:rPr>
      <w:rFonts w:eastAsia="黑体" w:asciiTheme="majorHAnsi" w:hAnsiTheme="majorHAnsi" w:cstheme="majorBidi"/>
      <w:b/>
      <w:bCs/>
      <w:sz w:val="24"/>
      <w:szCs w:val="32"/>
    </w:rPr>
  </w:style>
  <w:style w:type="character" w:customStyle="1" w:styleId="22">
    <w:name w:val="标题 3 字符"/>
    <w:basedOn w:val="15"/>
    <w:link w:val="4"/>
    <w:autoRedefine/>
    <w:qFormat/>
    <w:uiPriority w:val="9"/>
    <w:rPr>
      <w:rFonts w:ascii="宋体" w:hAnsi="宋体" w:eastAsia="宋体" w:cs="宋体"/>
      <w:bCs/>
      <w:color w:val="000000"/>
      <w:kern w:val="2"/>
      <w:sz w:val="24"/>
      <w:szCs w:val="24"/>
    </w:rPr>
  </w:style>
  <w:style w:type="paragraph" w:customStyle="1" w:styleId="23">
    <w:name w:val="TOC 标题1"/>
    <w:basedOn w:val="2"/>
    <w:next w:val="1"/>
    <w:autoRedefine/>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styleId="24">
    <w:name w:val="No Spacing"/>
    <w:autoRedefine/>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character" w:customStyle="1" w:styleId="25">
    <w:name w:val="批注文字 字符"/>
    <w:basedOn w:val="15"/>
    <w:link w:val="5"/>
    <w:autoRedefine/>
    <w:semiHidden/>
    <w:qFormat/>
    <w:uiPriority w:val="99"/>
    <w:rPr>
      <w:rFonts w:eastAsia="宋体"/>
      <w:sz w:val="24"/>
    </w:rPr>
  </w:style>
  <w:style w:type="character" w:customStyle="1" w:styleId="26">
    <w:name w:val="批注主题 字符"/>
    <w:basedOn w:val="25"/>
    <w:link w:val="12"/>
    <w:autoRedefine/>
    <w:semiHidden/>
    <w:qFormat/>
    <w:uiPriority w:val="99"/>
    <w:rPr>
      <w:rFonts w:eastAsia="宋体"/>
      <w:b/>
      <w:bCs/>
      <w:sz w:val="24"/>
    </w:rPr>
  </w:style>
  <w:style w:type="character" w:customStyle="1" w:styleId="27">
    <w:name w:val="批注框文本 字符"/>
    <w:basedOn w:val="15"/>
    <w:link w:val="7"/>
    <w:autoRedefine/>
    <w:semiHidden/>
    <w:qFormat/>
    <w:uiPriority w:val="99"/>
    <w:rPr>
      <w:rFonts w:eastAsia="宋体"/>
      <w:sz w:val="18"/>
      <w:szCs w:val="18"/>
    </w:rPr>
  </w:style>
  <w:style w:type="character" w:customStyle="1" w:styleId="28">
    <w:name w:val="Body text|1_"/>
    <w:basedOn w:val="15"/>
    <w:link w:val="29"/>
    <w:autoRedefine/>
    <w:qFormat/>
    <w:uiPriority w:val="0"/>
    <w:rPr>
      <w:rFonts w:ascii="宋体" w:hAnsi="宋体" w:eastAsia="宋体" w:cs="宋体"/>
      <w:sz w:val="28"/>
      <w:szCs w:val="28"/>
      <w:lang w:val="zh-TW" w:eastAsia="zh-TW" w:bidi="zh-TW"/>
    </w:rPr>
  </w:style>
  <w:style w:type="paragraph" w:customStyle="1" w:styleId="29">
    <w:name w:val="Body text|1"/>
    <w:basedOn w:val="1"/>
    <w:link w:val="28"/>
    <w:autoRedefine/>
    <w:qFormat/>
    <w:uiPriority w:val="0"/>
    <w:pPr>
      <w:spacing w:line="422" w:lineRule="auto"/>
      <w:ind w:firstLine="400" w:firstLineChars="0"/>
      <w:jc w:val="left"/>
    </w:pPr>
    <w:rPr>
      <w:rFonts w:ascii="宋体" w:hAnsi="宋体" w:cs="宋体"/>
      <w:sz w:val="28"/>
      <w:szCs w:val="28"/>
      <w:lang w:val="zh-TW" w:eastAsia="zh-TW" w:bidi="zh-TW"/>
    </w:rPr>
  </w:style>
  <w:style w:type="character" w:customStyle="1" w:styleId="30">
    <w:name w:val="Body text|2_"/>
    <w:basedOn w:val="15"/>
    <w:link w:val="31"/>
    <w:autoRedefine/>
    <w:qFormat/>
    <w:uiPriority w:val="0"/>
    <w:rPr>
      <w:sz w:val="28"/>
      <w:szCs w:val="28"/>
    </w:rPr>
  </w:style>
  <w:style w:type="paragraph" w:customStyle="1" w:styleId="31">
    <w:name w:val="Body text|2"/>
    <w:basedOn w:val="1"/>
    <w:link w:val="30"/>
    <w:autoRedefine/>
    <w:qFormat/>
    <w:uiPriority w:val="0"/>
    <w:pPr>
      <w:spacing w:line="240" w:lineRule="auto"/>
      <w:ind w:firstLine="0" w:firstLineChars="0"/>
      <w:jc w:val="center"/>
    </w:pPr>
    <w:rPr>
      <w:rFonts w:eastAsiaTheme="minorEastAsia"/>
      <w:sz w:val="28"/>
      <w:szCs w:val="28"/>
    </w:rPr>
  </w:style>
  <w:style w:type="character" w:customStyle="1" w:styleId="32">
    <w:name w:val="Other|1_"/>
    <w:basedOn w:val="15"/>
    <w:link w:val="33"/>
    <w:autoRedefine/>
    <w:qFormat/>
    <w:uiPriority w:val="0"/>
    <w:rPr>
      <w:rFonts w:ascii="宋体" w:hAnsi="宋体" w:eastAsia="宋体" w:cs="宋体"/>
      <w:sz w:val="28"/>
      <w:szCs w:val="28"/>
      <w:lang w:val="zh-TW" w:eastAsia="zh-TW" w:bidi="zh-TW"/>
    </w:rPr>
  </w:style>
  <w:style w:type="paragraph" w:customStyle="1" w:styleId="33">
    <w:name w:val="Other|1"/>
    <w:basedOn w:val="1"/>
    <w:link w:val="32"/>
    <w:autoRedefine/>
    <w:qFormat/>
    <w:uiPriority w:val="0"/>
    <w:pPr>
      <w:spacing w:line="422" w:lineRule="auto"/>
      <w:ind w:firstLine="400" w:firstLineChars="0"/>
      <w:jc w:val="left"/>
    </w:pPr>
    <w:rPr>
      <w:rFonts w:ascii="宋体" w:hAnsi="宋体" w:cs="宋体"/>
      <w:sz w:val="28"/>
      <w:szCs w:val="28"/>
      <w:lang w:val="zh-TW" w:eastAsia="zh-TW" w:bidi="zh-TW"/>
    </w:rPr>
  </w:style>
  <w:style w:type="character" w:customStyle="1" w:styleId="34">
    <w:name w:val="Heading #3|1_"/>
    <w:basedOn w:val="15"/>
    <w:link w:val="35"/>
    <w:autoRedefine/>
    <w:qFormat/>
    <w:uiPriority w:val="0"/>
    <w:rPr>
      <w:rFonts w:ascii="宋体" w:hAnsi="宋体" w:eastAsia="宋体" w:cs="宋体"/>
      <w:sz w:val="32"/>
      <w:szCs w:val="32"/>
      <w:lang w:val="zh-TW" w:eastAsia="zh-TW" w:bidi="zh-TW"/>
    </w:rPr>
  </w:style>
  <w:style w:type="paragraph" w:customStyle="1" w:styleId="35">
    <w:name w:val="Heading #3|1"/>
    <w:basedOn w:val="1"/>
    <w:link w:val="34"/>
    <w:autoRedefine/>
    <w:qFormat/>
    <w:uiPriority w:val="0"/>
    <w:pPr>
      <w:spacing w:after="180" w:line="240" w:lineRule="auto"/>
      <w:ind w:firstLine="0" w:firstLineChars="0"/>
      <w:jc w:val="center"/>
      <w:outlineLvl w:val="2"/>
    </w:pPr>
    <w:rPr>
      <w:rFonts w:ascii="宋体" w:hAnsi="宋体" w:cs="宋体"/>
      <w:sz w:val="32"/>
      <w:szCs w:val="32"/>
      <w:lang w:val="zh-TW" w:eastAsia="zh-TW" w:bidi="zh-TW"/>
    </w:rPr>
  </w:style>
  <w:style w:type="paragraph" w:customStyle="1" w:styleId="36">
    <w:name w:val="表格"/>
    <w:basedOn w:val="1"/>
    <w:link w:val="37"/>
    <w:autoRedefine/>
    <w:qFormat/>
    <w:uiPriority w:val="0"/>
    <w:pPr>
      <w:ind w:firstLine="0" w:firstLineChars="0"/>
    </w:pPr>
    <w:rPr>
      <w:sz w:val="21"/>
    </w:rPr>
  </w:style>
  <w:style w:type="character" w:customStyle="1" w:styleId="37">
    <w:name w:val="表格 字符"/>
    <w:basedOn w:val="15"/>
    <w:link w:val="36"/>
    <w:autoRedefine/>
    <w:qFormat/>
    <w:uiPriority w:val="0"/>
    <w:rPr>
      <w:rFonts w:eastAsia="宋体"/>
    </w:rPr>
  </w:style>
  <w:style w:type="paragraph" w:customStyle="1" w:styleId="3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9">
    <w:name w:val="List Paragraph"/>
    <w:basedOn w:val="1"/>
    <w:autoRedefine/>
    <w:qFormat/>
    <w:uiPriority w:val="34"/>
    <w:pPr>
      <w:ind w:firstLine="420"/>
    </w:pPr>
  </w:style>
  <w:style w:type="paragraph" w:customStyle="1" w:styleId="40">
    <w:name w:val="列出段落1"/>
    <w:basedOn w:val="1"/>
    <w:autoRedefine/>
    <w:qFormat/>
    <w:uiPriority w:val="34"/>
    <w:pPr>
      <w:snapToGrid/>
      <w:spacing w:line="240" w:lineRule="auto"/>
      <w:ind w:firstLine="420"/>
    </w:pPr>
    <w:rPr>
      <w:rFonts w:ascii="Calibri" w:hAnsi="Calibri" w:cs="Times New Roman"/>
      <w:sz w:val="21"/>
    </w:rPr>
  </w:style>
  <w:style w:type="paragraph" w:customStyle="1" w:styleId="41">
    <w:name w:val="正文0"/>
    <w:basedOn w:val="1"/>
    <w:qFormat/>
    <w:uiPriority w:val="0"/>
    <w:pPr>
      <w:snapToGrid/>
      <w:jc w:val="left"/>
    </w:pPr>
    <w:rPr>
      <w:rFonts w:ascii="宋体" w:hAnsi="Times New Roman"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2A90-374B-41EC-82E5-FE09A2B009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3431</Words>
  <Characters>3586</Characters>
  <Lines>129</Lines>
  <Paragraphs>36</Paragraphs>
  <TotalTime>8</TotalTime>
  <ScaleCrop>false</ScaleCrop>
  <LinksUpToDate>false</LinksUpToDate>
  <CharactersWithSpaces>3795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2024-07-29T06:40:00Z</dcterms:created>
  <dc:creator>刘刚(厦门市政院前期院)</dc:creator>
  <cp:lastModifiedBy>珍珍</cp:lastModifiedBy>
  <cp:lastPrinted>2024-07-15T03:35:00Z</cp:lastPrinted>
  <dcterms:modified xsi:type="dcterms:W3CDTF">2025-03-24T08:18:12Z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394BF51FBA8C43F5BAD6CAECAA7E52BE_12</vt:lpwstr>
  </property>
  <property fmtid="{D5CDD505-2E9C-101B-9397-08002B2CF9AE}" pid="4" name="KSOTemplateDocerSaveRecord">
    <vt:lpwstr>eyJoZGlkIjoiMjUxZGM2MjI5ZTc3ODRhOTNlNzM1N2E5MTFkYzM3YjgiLCJ1c2VySWQiOiI4MDcwMzA0MjIifQ==</vt:lpwstr>
  </property>
</Properties>
</file>