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E065E" w:rsidRPr="00AE065E" w14:paraId="154E7F48" w14:textId="77777777" w:rsidTr="007B7453">
        <w:tc>
          <w:tcPr>
            <w:tcW w:w="509" w:type="dxa"/>
          </w:tcPr>
          <w:p w14:paraId="0B3A764E" w14:textId="77777777" w:rsidR="00672BFD" w:rsidRPr="00AE065E" w:rsidRDefault="00672BFD" w:rsidP="0024666E">
            <w:pPr>
              <w:pStyle w:val="affff5"/>
              <w:framePr w:wrap="notBeside" w:vAnchor="page" w:hAnchor="page" w:x="1372" w:y="568"/>
              <w:tabs>
                <w:tab w:val="clear" w:pos="4153"/>
                <w:tab w:val="clear" w:pos="8306"/>
              </w:tabs>
              <w:spacing w:line="240" w:lineRule="auto"/>
              <w:jc w:val="left"/>
              <w:rPr>
                <w:rFonts w:ascii="黑体" w:eastAsia="黑体" w:hAnsi="黑体" w:hint="eastAsia"/>
                <w:color w:val="000000" w:themeColor="text1"/>
                <w:sz w:val="21"/>
                <w:szCs w:val="21"/>
              </w:rPr>
            </w:pPr>
            <w:r w:rsidRPr="00AE065E">
              <w:rPr>
                <w:rFonts w:ascii="Times New Roman" w:eastAsia="黑体" w:hAnsi="Times New Roman"/>
                <w:color w:val="000000" w:themeColor="text1"/>
                <w:sz w:val="21"/>
                <w:szCs w:val="21"/>
              </w:rPr>
              <w:t>ICS</w:t>
            </w:r>
            <w:r w:rsidRPr="00AE065E">
              <w:rPr>
                <w:rFonts w:ascii="黑体" w:eastAsia="黑体" w:hAnsi="黑体"/>
                <w:color w:val="000000" w:themeColor="text1"/>
                <w:sz w:val="21"/>
                <w:szCs w:val="21"/>
              </w:rPr>
              <w:t xml:space="preserve"> </w:t>
            </w:r>
            <w:r w:rsidR="006A25E5" w:rsidRPr="00AE065E">
              <w:rPr>
                <w:rFonts w:ascii="黑体" w:eastAsia="黑体" w:hAnsi="黑体"/>
                <w:color w:val="000000" w:themeColor="text1"/>
                <w:sz w:val="21"/>
                <w:szCs w:val="21"/>
              </w:rPr>
              <w:t xml:space="preserve"> </w:t>
            </w:r>
          </w:p>
        </w:tc>
        <w:tc>
          <w:tcPr>
            <w:tcW w:w="8855" w:type="dxa"/>
          </w:tcPr>
          <w:p w14:paraId="5CD93EE3" w14:textId="5C3C408E" w:rsidR="00672BFD" w:rsidRPr="00AE065E" w:rsidRDefault="00672BFD" w:rsidP="00C94DF2">
            <w:pPr>
              <w:pStyle w:val="affff5"/>
              <w:framePr w:wrap="notBeside" w:vAnchor="page" w:hAnchor="page" w:x="1372" w:y="568"/>
              <w:tabs>
                <w:tab w:val="clear" w:pos="4153"/>
                <w:tab w:val="clear" w:pos="8306"/>
              </w:tabs>
              <w:spacing w:line="240" w:lineRule="auto"/>
              <w:jc w:val="both"/>
              <w:rPr>
                <w:rFonts w:ascii="黑体" w:eastAsia="黑体" w:hAnsi="黑体" w:hint="eastAsia"/>
                <w:color w:val="000000" w:themeColor="text1"/>
                <w:sz w:val="21"/>
                <w:szCs w:val="21"/>
              </w:rPr>
            </w:pPr>
            <w:r w:rsidRPr="00AE065E">
              <w:rPr>
                <w:rFonts w:ascii="黑体" w:eastAsia="黑体" w:hAnsi="黑体"/>
                <w:color w:val="000000" w:themeColor="text1"/>
                <w:sz w:val="21"/>
                <w:szCs w:val="21"/>
              </w:rPr>
              <w:fldChar w:fldCharType="begin">
                <w:ffData>
                  <w:name w:val="ICS"/>
                  <w:enabled/>
                  <w:calcOnExit w:val="0"/>
                  <w:textInput>
                    <w:default w:val="点击此处添加ICS号"/>
                  </w:textInput>
                </w:ffData>
              </w:fldChar>
            </w:r>
            <w:bookmarkStart w:id="0" w:name="ICS"/>
            <w:r w:rsidRPr="00AE065E">
              <w:rPr>
                <w:rFonts w:ascii="黑体" w:eastAsia="黑体" w:hAnsi="黑体"/>
                <w:color w:val="000000" w:themeColor="text1"/>
                <w:sz w:val="21"/>
                <w:szCs w:val="21"/>
              </w:rPr>
              <w:instrText xml:space="preserve"> FORMTEXT </w:instrText>
            </w:r>
            <w:r w:rsidR="00AE065E" w:rsidRPr="00AE065E">
              <w:rPr>
                <w:rFonts w:ascii="黑体" w:eastAsia="黑体" w:hAnsi="黑体"/>
                <w:color w:val="000000" w:themeColor="text1"/>
                <w:sz w:val="21"/>
                <w:szCs w:val="21"/>
              </w:rPr>
            </w:r>
            <w:r w:rsidRPr="00AE065E">
              <w:rPr>
                <w:rFonts w:ascii="黑体" w:eastAsia="黑体" w:hAnsi="黑体"/>
                <w:color w:val="000000" w:themeColor="text1"/>
                <w:sz w:val="21"/>
                <w:szCs w:val="21"/>
              </w:rPr>
              <w:fldChar w:fldCharType="separate"/>
            </w:r>
            <w:r w:rsidR="00AE065E">
              <w:rPr>
                <w:rFonts w:ascii="黑体" w:eastAsia="黑体" w:hAnsi="黑体" w:hint="eastAsia"/>
                <w:color w:val="000000" w:themeColor="text1"/>
                <w:sz w:val="21"/>
                <w:szCs w:val="21"/>
              </w:rPr>
              <w:t>点击此处添加ICS号</w:t>
            </w:r>
            <w:r w:rsidRPr="00AE065E">
              <w:rPr>
                <w:rFonts w:ascii="黑体" w:eastAsia="黑体" w:hAnsi="黑体"/>
                <w:color w:val="000000" w:themeColor="text1"/>
                <w:sz w:val="21"/>
                <w:szCs w:val="21"/>
              </w:rPr>
              <w:fldChar w:fldCharType="end"/>
            </w:r>
            <w:bookmarkEnd w:id="0"/>
          </w:p>
        </w:tc>
      </w:tr>
      <w:tr w:rsidR="00AE065E" w:rsidRPr="00AE065E" w14:paraId="76ACEA31" w14:textId="77777777" w:rsidTr="007B7453">
        <w:tc>
          <w:tcPr>
            <w:tcW w:w="509" w:type="dxa"/>
          </w:tcPr>
          <w:p w14:paraId="7F75A772" w14:textId="77777777" w:rsidR="00672BFD" w:rsidRPr="00AE065E" w:rsidRDefault="00672BFD" w:rsidP="0024666E">
            <w:pPr>
              <w:pStyle w:val="affff5"/>
              <w:framePr w:wrap="notBeside" w:vAnchor="page" w:hAnchor="page" w:x="1372" w:y="568"/>
              <w:tabs>
                <w:tab w:val="clear" w:pos="4153"/>
                <w:tab w:val="clear" w:pos="8306"/>
              </w:tabs>
              <w:spacing w:before="40" w:line="240" w:lineRule="auto"/>
              <w:jc w:val="left"/>
              <w:rPr>
                <w:rFonts w:ascii="黑体" w:eastAsia="黑体" w:hAnsi="黑体" w:hint="eastAsia"/>
                <w:color w:val="000000" w:themeColor="text1"/>
                <w:sz w:val="21"/>
                <w:szCs w:val="21"/>
              </w:rPr>
            </w:pPr>
            <w:r w:rsidRPr="00AE065E">
              <w:rPr>
                <w:rFonts w:ascii="Times New Roman" w:eastAsia="黑体" w:hAnsi="Times New Roman"/>
                <w:color w:val="000000" w:themeColor="text1"/>
                <w:sz w:val="21"/>
                <w:szCs w:val="21"/>
              </w:rPr>
              <w:t>CCS</w:t>
            </w:r>
            <w:r w:rsidR="0024666E" w:rsidRPr="00AE065E">
              <w:rPr>
                <w:rFonts w:ascii="Times New Roman" w:eastAsia="黑体" w:hAnsi="Times New Roman"/>
                <w:color w:val="000000" w:themeColor="text1"/>
                <w:sz w:val="21"/>
                <w:szCs w:val="21"/>
              </w:rPr>
              <w:t xml:space="preserve"> </w:t>
            </w:r>
            <w:r w:rsidRPr="00AE065E">
              <w:rPr>
                <w:rFonts w:ascii="黑体" w:eastAsia="黑体" w:hAnsi="黑体"/>
                <w:color w:val="000000" w:themeColor="text1"/>
                <w:sz w:val="21"/>
                <w:szCs w:val="21"/>
              </w:rPr>
              <w:t xml:space="preserve"> </w:t>
            </w:r>
          </w:p>
        </w:tc>
        <w:tc>
          <w:tcPr>
            <w:tcW w:w="8855" w:type="dxa"/>
          </w:tcPr>
          <w:p w14:paraId="5FA5CCC1" w14:textId="77777777" w:rsidR="00FB231D" w:rsidRPr="00AE065E" w:rsidRDefault="00672BFD" w:rsidP="0024666E">
            <w:pPr>
              <w:pStyle w:val="affff5"/>
              <w:framePr w:wrap="notBeside" w:vAnchor="page" w:hAnchor="page" w:x="1372" w:y="568"/>
              <w:tabs>
                <w:tab w:val="clear" w:pos="4153"/>
                <w:tab w:val="clear" w:pos="8306"/>
              </w:tabs>
              <w:spacing w:before="40" w:line="240" w:lineRule="auto"/>
              <w:jc w:val="left"/>
              <w:rPr>
                <w:rFonts w:ascii="黑体" w:eastAsia="黑体" w:hAnsi="黑体" w:hint="eastAsia"/>
                <w:color w:val="000000" w:themeColor="text1"/>
                <w:sz w:val="21"/>
                <w:szCs w:val="21"/>
              </w:rPr>
            </w:pPr>
            <w:r w:rsidRPr="00AE065E">
              <w:rPr>
                <w:rFonts w:ascii="黑体" w:eastAsia="黑体" w:hAnsi="黑体"/>
                <w:color w:val="000000" w:themeColor="text1"/>
                <w:sz w:val="21"/>
                <w:szCs w:val="21"/>
              </w:rPr>
              <w:fldChar w:fldCharType="begin">
                <w:ffData>
                  <w:name w:val="CSDN"/>
                  <w:enabled/>
                  <w:calcOnExit w:val="0"/>
                  <w:textInput>
                    <w:default w:val="点击此处添加CCS号"/>
                  </w:textInput>
                </w:ffData>
              </w:fldChar>
            </w:r>
            <w:bookmarkStart w:id="1" w:name="CSDN"/>
            <w:r w:rsidRPr="00AE065E">
              <w:rPr>
                <w:rFonts w:ascii="黑体" w:eastAsia="黑体" w:hAnsi="黑体"/>
                <w:color w:val="000000" w:themeColor="text1"/>
                <w:sz w:val="21"/>
                <w:szCs w:val="21"/>
              </w:rPr>
              <w:instrText xml:space="preserve"> FORMTEXT </w:instrText>
            </w:r>
            <w:r w:rsidRPr="00AE065E">
              <w:rPr>
                <w:rFonts w:ascii="黑体" w:eastAsia="黑体" w:hAnsi="黑体"/>
                <w:color w:val="000000" w:themeColor="text1"/>
                <w:sz w:val="21"/>
                <w:szCs w:val="21"/>
              </w:rPr>
            </w:r>
            <w:r w:rsidRPr="00AE065E">
              <w:rPr>
                <w:rFonts w:ascii="黑体" w:eastAsia="黑体" w:hAnsi="黑体"/>
                <w:color w:val="000000" w:themeColor="text1"/>
                <w:sz w:val="21"/>
                <w:szCs w:val="21"/>
              </w:rPr>
              <w:fldChar w:fldCharType="separate"/>
            </w:r>
            <w:r w:rsidRPr="00AE065E">
              <w:rPr>
                <w:rFonts w:ascii="黑体" w:eastAsia="黑体" w:hAnsi="黑体"/>
                <w:noProof/>
                <w:color w:val="000000" w:themeColor="text1"/>
                <w:sz w:val="21"/>
                <w:szCs w:val="21"/>
              </w:rPr>
              <w:t>点击此处添加CCS号</w:t>
            </w:r>
            <w:r w:rsidRPr="00AE065E">
              <w:rPr>
                <w:rFonts w:ascii="黑体" w:eastAsia="黑体" w:hAnsi="黑体"/>
                <w:color w:val="000000" w:themeColor="text1"/>
                <w:sz w:val="21"/>
                <w:szCs w:val="21"/>
              </w:rPr>
              <w:fldChar w:fldCharType="end"/>
            </w:r>
            <w:bookmarkEnd w:id="1"/>
          </w:p>
        </w:tc>
      </w:tr>
    </w:tbl>
    <w:tbl>
      <w:tblPr>
        <w:tblStyle w:val="affffff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AE065E" w:rsidRPr="00AE065E" w14:paraId="61B0996C" w14:textId="77777777" w:rsidTr="001446C2">
        <w:tc>
          <w:tcPr>
            <w:tcW w:w="6661" w:type="dxa"/>
          </w:tcPr>
          <w:p w14:paraId="62A15116" w14:textId="573ADBE6" w:rsidR="001446C2" w:rsidRPr="00AE065E" w:rsidRDefault="001446C2" w:rsidP="001446C2">
            <w:pPr>
              <w:pStyle w:val="afffff1"/>
              <w:framePr w:w="0" w:hRule="auto" w:wrap="auto" w:hAnchor="text" w:xAlign="left" w:yAlign="inline" w:anchorLock="0"/>
              <w:rPr>
                <w:rFonts w:ascii="宋体" w:hAnsi="宋体" w:hint="eastAsia"/>
                <w:color w:val="000000" w:themeColor="text1"/>
                <w:sz w:val="28"/>
                <w:szCs w:val="28"/>
              </w:rPr>
            </w:pPr>
            <w:bookmarkStart w:id="2" w:name="_Hlk26473981"/>
            <w:r w:rsidRPr="00AE065E">
              <w:rPr>
                <w:noProof/>
                <w:color w:val="000000" w:themeColor="text1"/>
              </w:rPr>
              <w:drawing>
                <wp:inline distT="0" distB="0" distL="0" distR="0" wp14:anchorId="43C9244F" wp14:editId="1682BFBF">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AE065E">
              <w:rPr>
                <w:color w:val="000000" w:themeColor="text1"/>
                <w:sz w:val="21"/>
                <w:szCs w:val="21"/>
              </w:rPr>
              <w:t xml:space="preserve"> </w:t>
            </w:r>
            <w:r w:rsidRPr="00AE065E">
              <w:rPr>
                <w:color w:val="000000" w:themeColor="text1"/>
              </w:rPr>
              <w:fldChar w:fldCharType="begin">
                <w:ffData>
                  <w:name w:val="c1"/>
                  <w:enabled/>
                  <w:calcOnExit w:val="0"/>
                  <w:textInput>
                    <w:maxLength w:val="8"/>
                  </w:textInput>
                </w:ffData>
              </w:fldChar>
            </w:r>
            <w:bookmarkStart w:id="3" w:name="c1"/>
            <w:r w:rsidRPr="00AE065E">
              <w:rPr>
                <w:color w:val="000000" w:themeColor="text1"/>
              </w:rPr>
              <w:instrText xml:space="preserve"> FORMTEXT </w:instrText>
            </w:r>
            <w:r w:rsidRPr="00AE065E">
              <w:rPr>
                <w:color w:val="000000" w:themeColor="text1"/>
              </w:rPr>
            </w:r>
            <w:r w:rsidRPr="00AE065E">
              <w:rPr>
                <w:color w:val="000000" w:themeColor="text1"/>
              </w:rPr>
              <w:fldChar w:fldCharType="separate"/>
            </w:r>
            <w:r w:rsidR="00B85635" w:rsidRPr="00AE065E">
              <w:rPr>
                <w:color w:val="000000" w:themeColor="text1"/>
              </w:rPr>
              <w:t>3502</w:t>
            </w:r>
            <w:r w:rsidRPr="00AE065E">
              <w:rPr>
                <w:color w:val="000000" w:themeColor="text1"/>
              </w:rPr>
              <w:fldChar w:fldCharType="end"/>
            </w:r>
            <w:bookmarkEnd w:id="3"/>
          </w:p>
        </w:tc>
      </w:tr>
    </w:tbl>
    <w:p w14:paraId="4EFABBAB" w14:textId="37136F44" w:rsidR="0000040A" w:rsidRPr="00AE065E" w:rsidRDefault="007B7453" w:rsidP="000107E0">
      <w:pPr>
        <w:pStyle w:val="afffff2"/>
        <w:framePr w:w="9639" w:h="624" w:hRule="exact" w:hSpace="181" w:vSpace="181" w:wrap="around" w:hAnchor="page" w:x="1305" w:y="2269"/>
        <w:rPr>
          <w:rFonts w:ascii="黑体" w:eastAsia="黑体" w:hAnsi="黑体" w:hint="eastAsia"/>
          <w:b w:val="0"/>
          <w:bCs w:val="0"/>
          <w:color w:val="000000" w:themeColor="text1"/>
          <w:w w:val="100"/>
          <w:sz w:val="48"/>
          <w:szCs w:val="48"/>
        </w:rPr>
      </w:pPr>
      <w:r w:rsidRPr="00AE065E">
        <w:rPr>
          <w:rFonts w:ascii="黑体" w:eastAsia="黑体"/>
          <w:b w:val="0"/>
          <w:color w:val="000000" w:themeColor="text1"/>
          <w:w w:val="100"/>
          <w:sz w:val="48"/>
        </w:rPr>
        <w:fldChar w:fldCharType="begin">
          <w:ffData>
            <w:name w:val="c2"/>
            <w:enabled/>
            <w:calcOnExit w:val="0"/>
            <w:textInput/>
          </w:ffData>
        </w:fldChar>
      </w:r>
      <w:bookmarkStart w:id="4" w:name="c2"/>
      <w:r w:rsidRPr="00AE065E">
        <w:rPr>
          <w:rFonts w:ascii="黑体" w:eastAsia="黑体"/>
          <w:b w:val="0"/>
          <w:color w:val="000000" w:themeColor="text1"/>
          <w:w w:val="100"/>
          <w:sz w:val="48"/>
        </w:rPr>
        <w:instrText xml:space="preserve"> FORMTEXT </w:instrText>
      </w:r>
      <w:r w:rsidRPr="00AE065E">
        <w:rPr>
          <w:rFonts w:ascii="黑体" w:eastAsia="黑体"/>
          <w:b w:val="0"/>
          <w:color w:val="000000" w:themeColor="text1"/>
          <w:w w:val="100"/>
          <w:sz w:val="48"/>
        </w:rPr>
      </w:r>
      <w:r w:rsidRPr="00AE065E">
        <w:rPr>
          <w:rFonts w:ascii="黑体" w:eastAsia="黑体"/>
          <w:b w:val="0"/>
          <w:color w:val="000000" w:themeColor="text1"/>
          <w:w w:val="100"/>
          <w:sz w:val="48"/>
        </w:rPr>
        <w:fldChar w:fldCharType="separate"/>
      </w:r>
      <w:r w:rsidR="00B85635" w:rsidRPr="00AE065E">
        <w:rPr>
          <w:rFonts w:ascii="黑体" w:eastAsia="黑体" w:hint="eastAsia"/>
          <w:b w:val="0"/>
          <w:noProof/>
          <w:color w:val="000000" w:themeColor="text1"/>
          <w:w w:val="100"/>
          <w:sz w:val="48"/>
        </w:rPr>
        <w:t>福建省厦门市</w:t>
      </w:r>
      <w:r w:rsidRPr="00AE065E">
        <w:rPr>
          <w:rFonts w:ascii="黑体" w:eastAsia="黑体"/>
          <w:b w:val="0"/>
          <w:color w:val="000000" w:themeColor="text1"/>
          <w:w w:val="100"/>
          <w:sz w:val="48"/>
        </w:rPr>
        <w:fldChar w:fldCharType="end"/>
      </w:r>
      <w:bookmarkEnd w:id="4"/>
      <w:r w:rsidR="00B77EC8" w:rsidRPr="00AE065E">
        <w:rPr>
          <w:rFonts w:ascii="黑体" w:eastAsia="黑体" w:hAnsi="黑体" w:hint="eastAsia"/>
          <w:b w:val="0"/>
          <w:bCs w:val="0"/>
          <w:color w:val="000000" w:themeColor="text1"/>
          <w:w w:val="100"/>
          <w:sz w:val="48"/>
          <w:szCs w:val="48"/>
        </w:rPr>
        <w:t>地方</w:t>
      </w:r>
      <w:r w:rsidRPr="00AE065E">
        <w:rPr>
          <w:rFonts w:ascii="黑体" w:eastAsia="黑体" w:hAnsi="黑体" w:hint="eastAsia"/>
          <w:b w:val="0"/>
          <w:bCs w:val="0"/>
          <w:color w:val="000000" w:themeColor="text1"/>
          <w:w w:val="100"/>
          <w:sz w:val="48"/>
          <w:szCs w:val="48"/>
        </w:rPr>
        <w:t>标准</w:t>
      </w:r>
    </w:p>
    <w:bookmarkEnd w:id="2"/>
    <w:p w14:paraId="03FE7D7F" w14:textId="77777777" w:rsidR="00AA456B" w:rsidRPr="00AE065E" w:rsidRDefault="00634D9E" w:rsidP="00A952D7">
      <w:pPr>
        <w:pStyle w:val="afffffffffff"/>
        <w:framePr w:wrap="auto"/>
        <w:rPr>
          <w:color w:val="000000" w:themeColor="text1"/>
        </w:rPr>
      </w:pPr>
      <w:r w:rsidRPr="00AE065E">
        <w:rPr>
          <w:color w:val="000000" w:themeColor="text1"/>
        </w:rPr>
        <w:t>DB</w:t>
      </w:r>
      <w:r w:rsidRPr="00AE065E">
        <w:rPr>
          <w:color w:val="000000" w:themeColor="text1"/>
          <w:sz w:val="15"/>
          <w:szCs w:val="15"/>
        </w:rPr>
        <w:t xml:space="preserve"> </w:t>
      </w:r>
      <w:r w:rsidRPr="00AE065E">
        <w:rPr>
          <w:color w:val="000000" w:themeColor="text1"/>
        </w:rPr>
        <w:fldChar w:fldCharType="begin">
          <w:ffData>
            <w:name w:val="文字1"/>
            <w:enabled/>
            <w:calcOnExit w:val="0"/>
            <w:textInput>
              <w:default w:val="XX"/>
            </w:textInput>
          </w:ffData>
        </w:fldChar>
      </w:r>
      <w:bookmarkStart w:id="5" w:name="文字1"/>
      <w:r w:rsidRPr="00AE065E">
        <w:rPr>
          <w:color w:val="000000" w:themeColor="text1"/>
        </w:rPr>
        <w:instrText xml:space="preserve"> FORMTEXT </w:instrText>
      </w:r>
      <w:r w:rsidRPr="00AE065E">
        <w:rPr>
          <w:color w:val="000000" w:themeColor="text1"/>
        </w:rPr>
      </w:r>
      <w:r w:rsidRPr="00AE065E">
        <w:rPr>
          <w:color w:val="000000" w:themeColor="text1"/>
        </w:rPr>
        <w:fldChar w:fldCharType="separate"/>
      </w:r>
      <w:r w:rsidRPr="00AE065E">
        <w:rPr>
          <w:color w:val="000000" w:themeColor="text1"/>
        </w:rPr>
        <w:t>XX</w:t>
      </w:r>
      <w:r w:rsidRPr="00AE065E">
        <w:rPr>
          <w:color w:val="000000" w:themeColor="text1"/>
        </w:rPr>
        <w:fldChar w:fldCharType="end"/>
      </w:r>
      <w:bookmarkEnd w:id="5"/>
      <w:r w:rsidRPr="00AE065E">
        <w:rPr>
          <w:color w:val="000000" w:themeColor="text1"/>
        </w:rPr>
        <w:t xml:space="preserve"> </w:t>
      </w:r>
      <w:r w:rsidR="00087A77" w:rsidRPr="00AE065E">
        <w:rPr>
          <w:color w:val="000000" w:themeColor="text1"/>
        </w:rPr>
        <w:fldChar w:fldCharType="begin">
          <w:ffData>
            <w:name w:val="NSTD_CODE_F"/>
            <w:enabled/>
            <w:calcOnExit w:val="0"/>
            <w:textInput>
              <w:default w:val="XXXXX"/>
            </w:textInput>
          </w:ffData>
        </w:fldChar>
      </w:r>
      <w:bookmarkStart w:id="6" w:name="NSTD_CODE_F"/>
      <w:r w:rsidR="00087A77" w:rsidRPr="00AE065E">
        <w:rPr>
          <w:color w:val="000000" w:themeColor="text1"/>
        </w:rPr>
        <w:instrText xml:space="preserve"> FORMTEXT </w:instrText>
      </w:r>
      <w:r w:rsidR="00087A77" w:rsidRPr="00AE065E">
        <w:rPr>
          <w:color w:val="000000" w:themeColor="text1"/>
        </w:rPr>
      </w:r>
      <w:r w:rsidR="00087A77" w:rsidRPr="00AE065E">
        <w:rPr>
          <w:color w:val="000000" w:themeColor="text1"/>
        </w:rPr>
        <w:fldChar w:fldCharType="separate"/>
      </w:r>
      <w:r w:rsidR="00087A77" w:rsidRPr="00AE065E">
        <w:rPr>
          <w:color w:val="000000" w:themeColor="text1"/>
        </w:rPr>
        <w:t>XXXXX</w:t>
      </w:r>
      <w:r w:rsidR="00087A77" w:rsidRPr="00AE065E">
        <w:rPr>
          <w:color w:val="000000" w:themeColor="text1"/>
        </w:rPr>
        <w:fldChar w:fldCharType="end"/>
      </w:r>
      <w:bookmarkEnd w:id="6"/>
      <w:r w:rsidR="004644A6" w:rsidRPr="00AE065E">
        <w:rPr>
          <w:rFonts w:hAnsi="黑体"/>
          <w:color w:val="000000" w:themeColor="text1"/>
        </w:rPr>
        <w:t>—</w:t>
      </w:r>
      <w:r w:rsidR="00087A77" w:rsidRPr="00AE065E">
        <w:rPr>
          <w:color w:val="000000" w:themeColor="text1"/>
        </w:rPr>
        <w:fldChar w:fldCharType="begin">
          <w:ffData>
            <w:name w:val="NSTD_CODE_B"/>
            <w:enabled/>
            <w:calcOnExit w:val="0"/>
            <w:textInput>
              <w:default w:val="XXXX"/>
            </w:textInput>
          </w:ffData>
        </w:fldChar>
      </w:r>
      <w:bookmarkStart w:id="7" w:name="NSTD_CODE_B"/>
      <w:r w:rsidR="00087A77" w:rsidRPr="00AE065E">
        <w:rPr>
          <w:color w:val="000000" w:themeColor="text1"/>
        </w:rPr>
        <w:instrText xml:space="preserve"> FORMTEXT </w:instrText>
      </w:r>
      <w:r w:rsidR="00087A77" w:rsidRPr="00AE065E">
        <w:rPr>
          <w:color w:val="000000" w:themeColor="text1"/>
        </w:rPr>
      </w:r>
      <w:r w:rsidR="00087A77" w:rsidRPr="00AE065E">
        <w:rPr>
          <w:color w:val="000000" w:themeColor="text1"/>
        </w:rPr>
        <w:fldChar w:fldCharType="separate"/>
      </w:r>
      <w:r w:rsidR="00087A77" w:rsidRPr="00AE065E">
        <w:rPr>
          <w:color w:val="000000" w:themeColor="text1"/>
        </w:rPr>
        <w:t>XXXX</w:t>
      </w:r>
      <w:r w:rsidR="00087A77" w:rsidRPr="00AE065E">
        <w:rPr>
          <w:color w:val="000000" w:themeColor="text1"/>
        </w:rPr>
        <w:fldChar w:fldCharType="end"/>
      </w:r>
      <w:bookmarkEnd w:id="7"/>
    </w:p>
    <w:p w14:paraId="5521139A" w14:textId="77777777" w:rsidR="00E846C8" w:rsidRPr="00AE065E" w:rsidRDefault="00087A77" w:rsidP="00A952D7">
      <w:pPr>
        <w:pStyle w:val="afffffffffff0"/>
        <w:framePr w:wrap="auto"/>
        <w:rPr>
          <w:rFonts w:hAnsi="黑体" w:hint="eastAsia"/>
          <w:color w:val="000000" w:themeColor="text1"/>
        </w:rPr>
      </w:pPr>
      <w:r w:rsidRPr="00AE065E">
        <w:rPr>
          <w:rFonts w:hAnsi="黑体"/>
          <w:color w:val="000000" w:themeColor="text1"/>
        </w:rPr>
        <w:fldChar w:fldCharType="begin">
          <w:ffData>
            <w:name w:val="OSTD_CODE"/>
            <w:enabled/>
            <w:calcOnExit w:val="0"/>
            <w:textInput/>
          </w:ffData>
        </w:fldChar>
      </w:r>
      <w:bookmarkStart w:id="8" w:name="OSTD_CODE"/>
      <w:r w:rsidRPr="00AE065E">
        <w:rPr>
          <w:rFonts w:hAnsi="黑体"/>
          <w:color w:val="000000" w:themeColor="text1"/>
        </w:rPr>
        <w:instrText xml:space="preserve"> FORMTEXT </w:instrText>
      </w:r>
      <w:r w:rsidRPr="00AE065E">
        <w:rPr>
          <w:rFonts w:hAnsi="黑体"/>
          <w:color w:val="000000" w:themeColor="text1"/>
        </w:rPr>
      </w:r>
      <w:r w:rsidRPr="00AE065E">
        <w:rPr>
          <w:rFonts w:hAnsi="黑体"/>
          <w:color w:val="000000" w:themeColor="text1"/>
        </w:rPr>
        <w:fldChar w:fldCharType="separate"/>
      </w:r>
      <w:r w:rsidR="00942BF1" w:rsidRPr="00AE065E">
        <w:rPr>
          <w:rFonts w:hAnsi="黑体"/>
          <w:color w:val="000000" w:themeColor="text1"/>
        </w:rPr>
        <w:t> </w:t>
      </w:r>
      <w:r w:rsidR="00942BF1" w:rsidRPr="00AE065E">
        <w:rPr>
          <w:rFonts w:hAnsi="黑体"/>
          <w:color w:val="000000" w:themeColor="text1"/>
        </w:rPr>
        <w:t> </w:t>
      </w:r>
      <w:r w:rsidR="00942BF1" w:rsidRPr="00AE065E">
        <w:rPr>
          <w:rFonts w:hAnsi="黑体"/>
          <w:color w:val="000000" w:themeColor="text1"/>
        </w:rPr>
        <w:t> </w:t>
      </w:r>
      <w:r w:rsidR="00942BF1" w:rsidRPr="00AE065E">
        <w:rPr>
          <w:rFonts w:hAnsi="黑体"/>
          <w:color w:val="000000" w:themeColor="text1"/>
        </w:rPr>
        <w:t> </w:t>
      </w:r>
      <w:r w:rsidR="00942BF1" w:rsidRPr="00AE065E">
        <w:rPr>
          <w:rFonts w:hAnsi="黑体"/>
          <w:color w:val="000000" w:themeColor="text1"/>
        </w:rPr>
        <w:t> </w:t>
      </w:r>
      <w:r w:rsidRPr="00AE065E">
        <w:rPr>
          <w:rFonts w:hAnsi="黑体"/>
          <w:color w:val="000000" w:themeColor="text1"/>
        </w:rPr>
        <w:fldChar w:fldCharType="end"/>
      </w:r>
      <w:bookmarkEnd w:id="8"/>
    </w:p>
    <w:p w14:paraId="70F9EA10" w14:textId="77777777" w:rsidR="008F70BD" w:rsidRPr="00AE065E" w:rsidRDefault="007439EB" w:rsidP="007B7453">
      <w:pPr>
        <w:spacing w:line="240" w:lineRule="auto"/>
        <w:rPr>
          <w:rFonts w:ascii="黑体" w:eastAsia="黑体" w:hAnsi="黑体" w:hint="eastAsia"/>
          <w:color w:val="000000" w:themeColor="text1"/>
          <w:kern w:val="0"/>
          <w:sz w:val="10"/>
          <w:szCs w:val="10"/>
        </w:rPr>
      </w:pPr>
      <w:r w:rsidRPr="00AE065E">
        <w:rPr>
          <w:rFonts w:ascii="黑体" w:eastAsia="黑体" w:hAnsi="黑体"/>
          <w:noProof/>
          <w:color w:val="000000" w:themeColor="text1"/>
          <w:kern w:val="0"/>
          <w:sz w:val="10"/>
          <w:szCs w:val="10"/>
        </w:rPr>
        <mc:AlternateContent>
          <mc:Choice Requires="wps">
            <w:drawing>
              <wp:anchor distT="0" distB="0" distL="114300" distR="114300" simplePos="0" relativeHeight="251660288" behindDoc="0" locked="0" layoutInCell="1" allowOverlap="0" wp14:anchorId="3102BC15" wp14:editId="50F6463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E5F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3E954FF7" w14:textId="77777777" w:rsidR="006816A4" w:rsidRPr="00AE065E" w:rsidRDefault="006816A4" w:rsidP="0036429C">
      <w:pPr>
        <w:pStyle w:val="afffff2"/>
        <w:framePr w:w="9639" w:h="6976" w:hRule="exact" w:hSpace="0" w:vSpace="0" w:wrap="around" w:hAnchor="page" w:y="6408"/>
        <w:jc w:val="center"/>
        <w:rPr>
          <w:rFonts w:ascii="黑体" w:eastAsia="黑体" w:hAnsi="黑体" w:hint="eastAsia"/>
          <w:b w:val="0"/>
          <w:bCs w:val="0"/>
          <w:color w:val="000000" w:themeColor="text1"/>
          <w:w w:val="100"/>
        </w:rPr>
      </w:pPr>
    </w:p>
    <w:p w14:paraId="01297CCB" w14:textId="1FF2FB19" w:rsidR="006816A4" w:rsidRPr="00AE065E" w:rsidRDefault="006B2672" w:rsidP="00463B77">
      <w:pPr>
        <w:pStyle w:val="afffffffffff1"/>
        <w:framePr w:h="6974" w:hRule="exact" w:wrap="around" w:x="1419" w:anchorLock="1"/>
        <w:rPr>
          <w:rFonts w:hint="eastAsia"/>
          <w:color w:val="000000" w:themeColor="text1"/>
        </w:rPr>
      </w:pPr>
      <w:r w:rsidRPr="00AE065E">
        <w:rPr>
          <w:color w:val="000000" w:themeColor="text1"/>
        </w:rPr>
        <w:fldChar w:fldCharType="begin">
          <w:ffData>
            <w:name w:val="CSTD_NAME"/>
            <w:enabled/>
            <w:calcOnExit w:val="0"/>
            <w:textInput>
              <w:default w:val="点击此处添加标准名称"/>
            </w:textInput>
          </w:ffData>
        </w:fldChar>
      </w:r>
      <w:bookmarkStart w:id="9" w:name="CSTD_NAME"/>
      <w:r w:rsidRPr="00AE065E">
        <w:rPr>
          <w:color w:val="000000" w:themeColor="text1"/>
        </w:rPr>
        <w:instrText xml:space="preserve"> FORMTEXT </w:instrText>
      </w:r>
      <w:r w:rsidRPr="00AE065E">
        <w:rPr>
          <w:color w:val="000000" w:themeColor="text1"/>
        </w:rPr>
      </w:r>
      <w:r w:rsidRPr="00AE065E">
        <w:rPr>
          <w:color w:val="000000" w:themeColor="text1"/>
        </w:rPr>
        <w:fldChar w:fldCharType="separate"/>
      </w:r>
      <w:r w:rsidR="00F6366E" w:rsidRPr="00AE065E">
        <w:rPr>
          <w:color w:val="000000" w:themeColor="text1"/>
        </w:rPr>
        <w:t>海峡两岸数据和通信安全术语对照</w:t>
      </w:r>
      <w:r w:rsidRPr="00AE065E">
        <w:rPr>
          <w:color w:val="000000" w:themeColor="text1"/>
        </w:rPr>
        <w:fldChar w:fldCharType="end"/>
      </w:r>
      <w:bookmarkEnd w:id="9"/>
    </w:p>
    <w:p w14:paraId="2FA524DB" w14:textId="77777777" w:rsidR="00815419" w:rsidRPr="00AE065E" w:rsidRDefault="00815419" w:rsidP="00324EDD">
      <w:pPr>
        <w:framePr w:w="9639" w:h="6974" w:hRule="exact" w:wrap="around" w:vAnchor="page" w:hAnchor="page" w:x="1419" w:y="6408" w:anchorLock="1"/>
        <w:ind w:left="-1418"/>
        <w:rPr>
          <w:color w:val="000000" w:themeColor="text1"/>
        </w:rPr>
      </w:pPr>
    </w:p>
    <w:p w14:paraId="6D83A65F" w14:textId="003ADD02" w:rsidR="00755402" w:rsidRPr="00AE065E" w:rsidRDefault="00F515EE" w:rsidP="00463B77">
      <w:pPr>
        <w:pStyle w:val="affffffff1"/>
        <w:framePr w:w="9639" w:h="6974" w:hRule="exact" w:wrap="around" w:vAnchor="page" w:hAnchor="page" w:x="1419" w:y="6408" w:anchorLock="1"/>
        <w:textAlignment w:val="bottom"/>
        <w:rPr>
          <w:rFonts w:eastAsia="黑体"/>
          <w:noProof/>
          <w:color w:val="000000" w:themeColor="text1"/>
          <w:szCs w:val="28"/>
        </w:rPr>
      </w:pPr>
      <w:r w:rsidRPr="00AE065E">
        <w:rPr>
          <w:rFonts w:eastAsia="黑体"/>
          <w:noProof/>
          <w:color w:val="000000" w:themeColor="text1"/>
          <w:szCs w:val="28"/>
        </w:rPr>
        <w:fldChar w:fldCharType="begin">
          <w:ffData>
            <w:name w:val="ESTD_NAME"/>
            <w:enabled/>
            <w:calcOnExit w:val="0"/>
            <w:textInput>
              <w:default w:val="点击此处添加标准名称的英文译名"/>
            </w:textInput>
          </w:ffData>
        </w:fldChar>
      </w:r>
      <w:bookmarkStart w:id="10" w:name="ESTD_NAME"/>
      <w:r w:rsidRPr="00AE065E">
        <w:rPr>
          <w:rFonts w:eastAsia="黑体"/>
          <w:noProof/>
          <w:color w:val="000000" w:themeColor="text1"/>
          <w:szCs w:val="28"/>
        </w:rPr>
        <w:instrText xml:space="preserve"> FORMTEXT </w:instrText>
      </w:r>
      <w:r w:rsidRPr="00AE065E">
        <w:rPr>
          <w:rFonts w:eastAsia="黑体"/>
          <w:noProof/>
          <w:color w:val="000000" w:themeColor="text1"/>
          <w:szCs w:val="28"/>
        </w:rPr>
      </w:r>
      <w:r w:rsidRPr="00AE065E">
        <w:rPr>
          <w:rFonts w:eastAsia="黑体"/>
          <w:noProof/>
          <w:color w:val="000000" w:themeColor="text1"/>
          <w:szCs w:val="28"/>
        </w:rPr>
        <w:fldChar w:fldCharType="separate"/>
      </w:r>
      <w:r w:rsidR="00B85635" w:rsidRPr="00AE065E">
        <w:rPr>
          <w:rFonts w:eastAsia="黑体"/>
          <w:noProof/>
          <w:color w:val="000000" w:themeColor="text1"/>
          <w:szCs w:val="28"/>
        </w:rPr>
        <w:t xml:space="preserve">Comparison of terms of </w:t>
      </w:r>
      <w:r w:rsidR="00B85635" w:rsidRPr="00AE065E">
        <w:rPr>
          <w:rFonts w:eastAsia="黑体" w:hint="eastAsia"/>
          <w:noProof/>
          <w:color w:val="000000" w:themeColor="text1"/>
          <w:szCs w:val="28"/>
        </w:rPr>
        <w:t>e</w:t>
      </w:r>
      <w:r w:rsidR="00B85635" w:rsidRPr="00AE065E">
        <w:rPr>
          <w:rFonts w:eastAsia="黑体"/>
          <w:noProof/>
          <w:color w:val="000000" w:themeColor="text1"/>
          <w:szCs w:val="28"/>
        </w:rPr>
        <w:t>lectromagnetic compatibility across the Taiwan Strait</w:t>
      </w:r>
      <w:r w:rsidRPr="00AE065E">
        <w:rPr>
          <w:rFonts w:eastAsia="黑体"/>
          <w:noProof/>
          <w:color w:val="000000" w:themeColor="text1"/>
          <w:szCs w:val="28"/>
        </w:rPr>
        <w:fldChar w:fldCharType="end"/>
      </w:r>
      <w:bookmarkEnd w:id="10"/>
    </w:p>
    <w:p w14:paraId="6E92746C" w14:textId="77777777" w:rsidR="00815419" w:rsidRPr="00AE065E" w:rsidRDefault="00815419" w:rsidP="00324EDD">
      <w:pPr>
        <w:framePr w:w="9639" w:h="6974" w:hRule="exact" w:wrap="around" w:vAnchor="page" w:hAnchor="page" w:x="1419" w:y="6408" w:anchorLock="1"/>
        <w:spacing w:line="760" w:lineRule="exact"/>
        <w:ind w:left="-1418"/>
        <w:rPr>
          <w:color w:val="000000" w:themeColor="text1"/>
        </w:rPr>
      </w:pPr>
    </w:p>
    <w:p w14:paraId="038936AB" w14:textId="77777777" w:rsidR="00B87131" w:rsidRPr="00AE065E" w:rsidRDefault="00C423A4" w:rsidP="00463B77">
      <w:pPr>
        <w:pStyle w:val="affffffff1"/>
        <w:framePr w:w="9639" w:h="6974" w:hRule="exact" w:wrap="around" w:vAnchor="page" w:hAnchor="page" w:x="1419" w:y="6408" w:anchorLock="1"/>
        <w:textAlignment w:val="bottom"/>
        <w:rPr>
          <w:rFonts w:eastAsia="黑体"/>
          <w:noProof/>
          <w:color w:val="000000" w:themeColor="text1"/>
          <w:szCs w:val="28"/>
        </w:rPr>
      </w:pPr>
      <w:r w:rsidRPr="00AE065E">
        <w:rPr>
          <w:rFonts w:eastAsia="黑体"/>
          <w:noProof/>
          <w:color w:val="000000" w:themeColor="text1"/>
          <w:szCs w:val="28"/>
        </w:rPr>
        <w:fldChar w:fldCharType="begin">
          <w:ffData>
            <w:name w:val="IN_STD_CODE"/>
            <w:enabled/>
            <w:calcOnExit w:val="0"/>
            <w:textInput>
              <w:default w:val="(点击此处添加与国际标准一致性程度的标识)"/>
            </w:textInput>
          </w:ffData>
        </w:fldChar>
      </w:r>
      <w:bookmarkStart w:id="11" w:name="IN_STD_CODE"/>
      <w:r w:rsidRPr="00AE065E">
        <w:rPr>
          <w:rFonts w:eastAsia="黑体"/>
          <w:noProof/>
          <w:color w:val="000000" w:themeColor="text1"/>
          <w:szCs w:val="28"/>
        </w:rPr>
        <w:instrText xml:space="preserve"> FORMTEXT </w:instrText>
      </w:r>
      <w:r w:rsidRPr="00AE065E">
        <w:rPr>
          <w:rFonts w:eastAsia="黑体"/>
          <w:noProof/>
          <w:color w:val="000000" w:themeColor="text1"/>
          <w:szCs w:val="28"/>
        </w:rPr>
      </w:r>
      <w:r w:rsidRPr="00AE065E">
        <w:rPr>
          <w:rFonts w:eastAsia="黑体"/>
          <w:noProof/>
          <w:color w:val="000000" w:themeColor="text1"/>
          <w:szCs w:val="28"/>
        </w:rPr>
        <w:fldChar w:fldCharType="separate"/>
      </w:r>
      <w:r w:rsidRPr="00AE065E">
        <w:rPr>
          <w:rFonts w:eastAsia="黑体" w:hint="eastAsia"/>
          <w:noProof/>
          <w:color w:val="000000" w:themeColor="text1"/>
          <w:szCs w:val="28"/>
        </w:rPr>
        <w:t>(</w:t>
      </w:r>
      <w:r w:rsidRPr="00AE065E">
        <w:rPr>
          <w:rFonts w:eastAsia="黑体" w:hint="eastAsia"/>
          <w:noProof/>
          <w:color w:val="000000" w:themeColor="text1"/>
          <w:szCs w:val="28"/>
        </w:rPr>
        <w:t>点击此处添加与国际标准一致性程度的标识</w:t>
      </w:r>
      <w:r w:rsidRPr="00AE065E">
        <w:rPr>
          <w:rFonts w:eastAsia="黑体" w:hint="eastAsia"/>
          <w:noProof/>
          <w:color w:val="000000" w:themeColor="text1"/>
          <w:szCs w:val="28"/>
        </w:rPr>
        <w:t>)</w:t>
      </w:r>
      <w:r w:rsidRPr="00AE065E">
        <w:rPr>
          <w:rFonts w:eastAsia="黑体"/>
          <w:noProof/>
          <w:color w:val="000000" w:themeColor="text1"/>
          <w:szCs w:val="28"/>
        </w:rPr>
        <w:fldChar w:fldCharType="end"/>
      </w:r>
      <w:bookmarkEnd w:id="11"/>
    </w:p>
    <w:p w14:paraId="4202F318" w14:textId="086632CC" w:rsidR="00CA7AFD" w:rsidRPr="00AE065E" w:rsidRDefault="00A32D73" w:rsidP="00463B77">
      <w:pPr>
        <w:pStyle w:val="affffffff1"/>
        <w:framePr w:w="9639" w:h="6974" w:hRule="exact" w:wrap="around" w:vAnchor="page" w:hAnchor="page" w:x="1419" w:y="6408" w:anchorLock="1"/>
        <w:spacing w:before="440" w:after="160"/>
        <w:textAlignment w:val="bottom"/>
        <w:rPr>
          <w:noProof/>
          <w:color w:val="000000" w:themeColor="text1"/>
          <w:sz w:val="24"/>
          <w:szCs w:val="28"/>
        </w:rPr>
      </w:pPr>
      <w:r w:rsidRPr="00AE065E">
        <w:rPr>
          <w:noProof/>
          <w:color w:val="000000" w:themeColor="text1"/>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sidRPr="00AE065E">
        <w:rPr>
          <w:noProof/>
          <w:color w:val="000000" w:themeColor="text1"/>
          <w:sz w:val="24"/>
          <w:szCs w:val="28"/>
        </w:rPr>
        <w:instrText xml:space="preserve"> FORMDROPDOWN </w:instrText>
      </w:r>
      <w:r w:rsidRPr="00AE065E">
        <w:rPr>
          <w:noProof/>
          <w:color w:val="000000" w:themeColor="text1"/>
          <w:sz w:val="24"/>
          <w:szCs w:val="28"/>
        </w:rPr>
      </w:r>
      <w:r w:rsidRPr="00AE065E">
        <w:rPr>
          <w:noProof/>
          <w:color w:val="000000" w:themeColor="text1"/>
          <w:sz w:val="24"/>
          <w:szCs w:val="28"/>
        </w:rPr>
        <w:fldChar w:fldCharType="separate"/>
      </w:r>
      <w:r w:rsidRPr="00AE065E">
        <w:rPr>
          <w:noProof/>
          <w:color w:val="000000" w:themeColor="text1"/>
          <w:sz w:val="24"/>
          <w:szCs w:val="28"/>
        </w:rPr>
        <w:fldChar w:fldCharType="end"/>
      </w:r>
      <w:bookmarkEnd w:id="12"/>
    </w:p>
    <w:p w14:paraId="0634C9AC" w14:textId="77777777" w:rsidR="0036429C" w:rsidRPr="00AE065E" w:rsidRDefault="00B378E5" w:rsidP="00463B77">
      <w:pPr>
        <w:pStyle w:val="affffffff1"/>
        <w:framePr w:w="9639" w:h="6974" w:hRule="exact" w:wrap="around" w:vAnchor="page" w:hAnchor="page" w:x="1419" w:y="6408" w:anchorLock="1"/>
        <w:spacing w:before="180" w:line="240" w:lineRule="atLeast"/>
        <w:textAlignment w:val="bottom"/>
        <w:rPr>
          <w:noProof/>
          <w:color w:val="000000" w:themeColor="text1"/>
          <w:sz w:val="21"/>
          <w:szCs w:val="28"/>
        </w:rPr>
      </w:pPr>
      <w:r w:rsidRPr="00AE065E">
        <w:rPr>
          <w:noProof/>
          <w:color w:val="000000" w:themeColor="text1"/>
          <w:sz w:val="21"/>
          <w:szCs w:val="28"/>
        </w:rPr>
        <w:fldChar w:fldCharType="begin">
          <w:ffData>
            <w:name w:val="CMPLSH_DATE"/>
            <w:enabled/>
            <w:calcOnExit w:val="0"/>
            <w:textInput/>
          </w:ffData>
        </w:fldChar>
      </w:r>
      <w:bookmarkStart w:id="13" w:name="CMPLSH_DATE"/>
      <w:r w:rsidRPr="00AE065E">
        <w:rPr>
          <w:noProof/>
          <w:color w:val="000000" w:themeColor="text1"/>
          <w:sz w:val="21"/>
          <w:szCs w:val="28"/>
        </w:rPr>
        <w:instrText xml:space="preserve"> FORMTEXT </w:instrText>
      </w:r>
      <w:r w:rsidRPr="00AE065E">
        <w:rPr>
          <w:noProof/>
          <w:color w:val="000000" w:themeColor="text1"/>
          <w:sz w:val="21"/>
          <w:szCs w:val="28"/>
        </w:rPr>
      </w:r>
      <w:r w:rsidRPr="00AE065E">
        <w:rPr>
          <w:noProof/>
          <w:color w:val="000000" w:themeColor="text1"/>
          <w:sz w:val="21"/>
          <w:szCs w:val="28"/>
        </w:rPr>
        <w:fldChar w:fldCharType="separate"/>
      </w:r>
      <w:r w:rsidR="00942BF1" w:rsidRPr="00AE065E">
        <w:rPr>
          <w:noProof/>
          <w:color w:val="000000" w:themeColor="text1"/>
          <w:sz w:val="21"/>
          <w:szCs w:val="28"/>
        </w:rPr>
        <w:t> </w:t>
      </w:r>
      <w:r w:rsidR="00942BF1" w:rsidRPr="00AE065E">
        <w:rPr>
          <w:noProof/>
          <w:color w:val="000000" w:themeColor="text1"/>
          <w:sz w:val="21"/>
          <w:szCs w:val="28"/>
        </w:rPr>
        <w:t> </w:t>
      </w:r>
      <w:r w:rsidR="00942BF1" w:rsidRPr="00AE065E">
        <w:rPr>
          <w:noProof/>
          <w:color w:val="000000" w:themeColor="text1"/>
          <w:sz w:val="21"/>
          <w:szCs w:val="28"/>
        </w:rPr>
        <w:t> </w:t>
      </w:r>
      <w:r w:rsidR="00942BF1" w:rsidRPr="00AE065E">
        <w:rPr>
          <w:noProof/>
          <w:color w:val="000000" w:themeColor="text1"/>
          <w:sz w:val="21"/>
          <w:szCs w:val="28"/>
        </w:rPr>
        <w:t> </w:t>
      </w:r>
      <w:r w:rsidR="00942BF1" w:rsidRPr="00AE065E">
        <w:rPr>
          <w:noProof/>
          <w:color w:val="000000" w:themeColor="text1"/>
          <w:sz w:val="21"/>
          <w:szCs w:val="28"/>
        </w:rPr>
        <w:t> </w:t>
      </w:r>
      <w:r w:rsidRPr="00AE065E">
        <w:rPr>
          <w:noProof/>
          <w:color w:val="000000" w:themeColor="text1"/>
          <w:sz w:val="21"/>
          <w:szCs w:val="28"/>
        </w:rPr>
        <w:fldChar w:fldCharType="end"/>
      </w:r>
      <w:bookmarkEnd w:id="13"/>
    </w:p>
    <w:p w14:paraId="322978D1" w14:textId="77777777" w:rsidR="00DE703F" w:rsidRPr="00AE065E" w:rsidRDefault="008620FC" w:rsidP="00463B77">
      <w:pPr>
        <w:pStyle w:val="affffffff1"/>
        <w:framePr w:w="9639" w:h="6974" w:hRule="exact" w:wrap="around" w:vAnchor="page" w:hAnchor="page" w:x="1419" w:y="6408" w:anchorLock="1"/>
        <w:spacing w:beforeLines="300" w:before="720" w:afterLines="30" w:after="72" w:line="240" w:lineRule="auto"/>
        <w:textAlignment w:val="bottom"/>
        <w:rPr>
          <w:b/>
          <w:noProof/>
          <w:color w:val="000000" w:themeColor="text1"/>
          <w:sz w:val="21"/>
          <w:szCs w:val="28"/>
        </w:rPr>
      </w:pPr>
      <w:r w:rsidRPr="00AE065E">
        <w:rPr>
          <w:b/>
          <w:noProof/>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E065E">
        <w:rPr>
          <w:b/>
          <w:noProof/>
          <w:color w:val="000000" w:themeColor="text1"/>
          <w:sz w:val="21"/>
          <w:szCs w:val="28"/>
        </w:rPr>
        <w:instrText xml:space="preserve"> FORMDROPDOWN </w:instrText>
      </w:r>
      <w:r w:rsidRPr="00AE065E">
        <w:rPr>
          <w:b/>
          <w:noProof/>
          <w:color w:val="000000" w:themeColor="text1"/>
          <w:sz w:val="21"/>
          <w:szCs w:val="28"/>
        </w:rPr>
      </w:r>
      <w:r w:rsidRPr="00AE065E">
        <w:rPr>
          <w:b/>
          <w:noProof/>
          <w:color w:val="000000" w:themeColor="text1"/>
          <w:sz w:val="21"/>
          <w:szCs w:val="28"/>
        </w:rPr>
        <w:fldChar w:fldCharType="separate"/>
      </w:r>
      <w:r w:rsidRPr="00AE065E">
        <w:rPr>
          <w:b/>
          <w:noProof/>
          <w:color w:val="000000" w:themeColor="text1"/>
          <w:sz w:val="21"/>
          <w:szCs w:val="28"/>
        </w:rPr>
        <w:fldChar w:fldCharType="end"/>
      </w:r>
      <w:bookmarkEnd w:id="14"/>
    </w:p>
    <w:p w14:paraId="7C0CBFA4" w14:textId="77777777" w:rsidR="00CD50A1" w:rsidRPr="00AE065E" w:rsidRDefault="00087A77" w:rsidP="00EE7869">
      <w:pPr>
        <w:pStyle w:val="affffffffffd"/>
        <w:framePr w:wrap="around" w:y="14176"/>
        <w:rPr>
          <w:color w:val="000000" w:themeColor="text1"/>
        </w:rPr>
      </w:pPr>
      <w:r w:rsidRPr="00AE065E">
        <w:rPr>
          <w:rFonts w:ascii="黑体"/>
          <w:color w:val="000000" w:themeColor="text1"/>
        </w:rPr>
        <w:fldChar w:fldCharType="begin">
          <w:ffData>
            <w:name w:val="PLSH_DATE_Y"/>
            <w:enabled/>
            <w:calcOnExit w:val="0"/>
            <w:textInput>
              <w:default w:val="XXXX"/>
              <w:maxLength w:val="4"/>
            </w:textInput>
          </w:ffData>
        </w:fldChar>
      </w:r>
      <w:bookmarkStart w:id="15" w:name="PLSH_DATE_Y"/>
      <w:r w:rsidRPr="00AE065E">
        <w:rPr>
          <w:rFonts w:ascii="黑体"/>
          <w:color w:val="000000" w:themeColor="text1"/>
        </w:rPr>
        <w:instrText xml:space="preserve"> FORMTEXT </w:instrText>
      </w:r>
      <w:r w:rsidRPr="00AE065E">
        <w:rPr>
          <w:rFonts w:ascii="黑体"/>
          <w:color w:val="000000" w:themeColor="text1"/>
        </w:rPr>
      </w:r>
      <w:r w:rsidRPr="00AE065E">
        <w:rPr>
          <w:rFonts w:ascii="黑体"/>
          <w:color w:val="000000" w:themeColor="text1"/>
        </w:rPr>
        <w:fldChar w:fldCharType="separate"/>
      </w:r>
      <w:r w:rsidRPr="00AE065E">
        <w:rPr>
          <w:rFonts w:ascii="黑体"/>
          <w:noProof/>
          <w:color w:val="000000" w:themeColor="text1"/>
        </w:rPr>
        <w:t>XXXX</w:t>
      </w:r>
      <w:r w:rsidRPr="00AE065E">
        <w:rPr>
          <w:rFonts w:ascii="黑体"/>
          <w:color w:val="000000" w:themeColor="text1"/>
        </w:rPr>
        <w:fldChar w:fldCharType="end"/>
      </w:r>
      <w:bookmarkEnd w:id="15"/>
      <w:r w:rsidR="00CD50A1" w:rsidRPr="00AE065E">
        <w:rPr>
          <w:color w:val="000000" w:themeColor="text1"/>
        </w:rPr>
        <w:t xml:space="preserve"> </w:t>
      </w:r>
      <w:r w:rsidR="00CD50A1" w:rsidRPr="00AE065E">
        <w:rPr>
          <w:rFonts w:ascii="黑体"/>
          <w:color w:val="000000" w:themeColor="text1"/>
        </w:rPr>
        <w:t>-</w:t>
      </w:r>
      <w:r w:rsidR="00CD50A1" w:rsidRPr="00AE065E">
        <w:rPr>
          <w:color w:val="000000" w:themeColor="text1"/>
        </w:rPr>
        <w:t xml:space="preserve"> </w:t>
      </w:r>
      <w:r w:rsidRPr="00AE065E">
        <w:rPr>
          <w:rFonts w:ascii="黑体"/>
          <w:color w:val="000000" w:themeColor="text1"/>
        </w:rPr>
        <w:fldChar w:fldCharType="begin">
          <w:ffData>
            <w:name w:val="PLSH_DATE_M"/>
            <w:enabled/>
            <w:calcOnExit w:val="0"/>
            <w:textInput>
              <w:default w:val="XX"/>
              <w:maxLength w:val="2"/>
            </w:textInput>
          </w:ffData>
        </w:fldChar>
      </w:r>
      <w:bookmarkStart w:id="16" w:name="PLSH_DATE_M"/>
      <w:r w:rsidRPr="00AE065E">
        <w:rPr>
          <w:rFonts w:ascii="黑体"/>
          <w:color w:val="000000" w:themeColor="text1"/>
        </w:rPr>
        <w:instrText xml:space="preserve"> FORMTEXT </w:instrText>
      </w:r>
      <w:r w:rsidRPr="00AE065E">
        <w:rPr>
          <w:rFonts w:ascii="黑体"/>
          <w:color w:val="000000" w:themeColor="text1"/>
        </w:rPr>
      </w:r>
      <w:r w:rsidRPr="00AE065E">
        <w:rPr>
          <w:rFonts w:ascii="黑体"/>
          <w:color w:val="000000" w:themeColor="text1"/>
        </w:rPr>
        <w:fldChar w:fldCharType="separate"/>
      </w:r>
      <w:r w:rsidRPr="00AE065E">
        <w:rPr>
          <w:rFonts w:ascii="黑体"/>
          <w:noProof/>
          <w:color w:val="000000" w:themeColor="text1"/>
        </w:rPr>
        <w:t>XX</w:t>
      </w:r>
      <w:r w:rsidRPr="00AE065E">
        <w:rPr>
          <w:rFonts w:ascii="黑体"/>
          <w:color w:val="000000" w:themeColor="text1"/>
        </w:rPr>
        <w:fldChar w:fldCharType="end"/>
      </w:r>
      <w:bookmarkEnd w:id="16"/>
      <w:r w:rsidR="00CD50A1" w:rsidRPr="00AE065E">
        <w:rPr>
          <w:color w:val="000000" w:themeColor="text1"/>
        </w:rPr>
        <w:t xml:space="preserve"> </w:t>
      </w:r>
      <w:r w:rsidR="00CD50A1" w:rsidRPr="00AE065E">
        <w:rPr>
          <w:rFonts w:ascii="黑体"/>
          <w:color w:val="000000" w:themeColor="text1"/>
        </w:rPr>
        <w:t>-</w:t>
      </w:r>
      <w:r w:rsidR="00CD50A1" w:rsidRPr="00AE065E">
        <w:rPr>
          <w:color w:val="000000" w:themeColor="text1"/>
        </w:rPr>
        <w:t xml:space="preserve"> </w:t>
      </w:r>
      <w:r w:rsidRPr="00AE065E">
        <w:rPr>
          <w:rFonts w:ascii="黑体"/>
          <w:color w:val="000000" w:themeColor="text1"/>
        </w:rPr>
        <w:fldChar w:fldCharType="begin">
          <w:ffData>
            <w:name w:val="PLSH_DATE_D"/>
            <w:enabled/>
            <w:calcOnExit w:val="0"/>
            <w:textInput>
              <w:default w:val="XX"/>
              <w:maxLength w:val="2"/>
            </w:textInput>
          </w:ffData>
        </w:fldChar>
      </w:r>
      <w:bookmarkStart w:id="17" w:name="PLSH_DATE_D"/>
      <w:r w:rsidRPr="00AE065E">
        <w:rPr>
          <w:rFonts w:ascii="黑体"/>
          <w:color w:val="000000" w:themeColor="text1"/>
        </w:rPr>
        <w:instrText xml:space="preserve"> FORMTEXT </w:instrText>
      </w:r>
      <w:r w:rsidRPr="00AE065E">
        <w:rPr>
          <w:rFonts w:ascii="黑体"/>
          <w:color w:val="000000" w:themeColor="text1"/>
        </w:rPr>
      </w:r>
      <w:r w:rsidRPr="00AE065E">
        <w:rPr>
          <w:rFonts w:ascii="黑体"/>
          <w:color w:val="000000" w:themeColor="text1"/>
        </w:rPr>
        <w:fldChar w:fldCharType="separate"/>
      </w:r>
      <w:r w:rsidRPr="00AE065E">
        <w:rPr>
          <w:rFonts w:ascii="黑体"/>
          <w:noProof/>
          <w:color w:val="000000" w:themeColor="text1"/>
        </w:rPr>
        <w:t>XX</w:t>
      </w:r>
      <w:r w:rsidRPr="00AE065E">
        <w:rPr>
          <w:rFonts w:ascii="黑体"/>
          <w:color w:val="000000" w:themeColor="text1"/>
        </w:rPr>
        <w:fldChar w:fldCharType="end"/>
      </w:r>
      <w:bookmarkEnd w:id="17"/>
      <w:r w:rsidR="00CD50A1" w:rsidRPr="00AE065E">
        <w:rPr>
          <w:rFonts w:hint="eastAsia"/>
          <w:color w:val="000000" w:themeColor="text1"/>
        </w:rPr>
        <w:t>发布</w:t>
      </w:r>
    </w:p>
    <w:p w14:paraId="1020EEFE" w14:textId="77777777" w:rsidR="00CD50A1" w:rsidRPr="00AE065E" w:rsidRDefault="00087A77" w:rsidP="00EE7869">
      <w:pPr>
        <w:pStyle w:val="affffffffffe"/>
        <w:framePr w:wrap="around" w:y="14176"/>
        <w:rPr>
          <w:color w:val="000000" w:themeColor="text1"/>
        </w:rPr>
      </w:pPr>
      <w:r w:rsidRPr="00AE065E">
        <w:rPr>
          <w:rFonts w:ascii="黑体"/>
          <w:color w:val="000000" w:themeColor="text1"/>
        </w:rPr>
        <w:fldChar w:fldCharType="begin">
          <w:ffData>
            <w:name w:val="CROT_DATE_Y"/>
            <w:enabled/>
            <w:calcOnExit w:val="0"/>
            <w:textInput>
              <w:default w:val="XXXX"/>
              <w:maxLength w:val="4"/>
            </w:textInput>
          </w:ffData>
        </w:fldChar>
      </w:r>
      <w:bookmarkStart w:id="18" w:name="CROT_DATE_Y"/>
      <w:r w:rsidRPr="00AE065E">
        <w:rPr>
          <w:rFonts w:ascii="黑体"/>
          <w:color w:val="000000" w:themeColor="text1"/>
        </w:rPr>
        <w:instrText xml:space="preserve"> FORMTEXT </w:instrText>
      </w:r>
      <w:r w:rsidRPr="00AE065E">
        <w:rPr>
          <w:rFonts w:ascii="黑体"/>
          <w:color w:val="000000" w:themeColor="text1"/>
        </w:rPr>
      </w:r>
      <w:r w:rsidRPr="00AE065E">
        <w:rPr>
          <w:rFonts w:ascii="黑体"/>
          <w:color w:val="000000" w:themeColor="text1"/>
        </w:rPr>
        <w:fldChar w:fldCharType="separate"/>
      </w:r>
      <w:r w:rsidRPr="00AE065E">
        <w:rPr>
          <w:rFonts w:ascii="黑体"/>
          <w:noProof/>
          <w:color w:val="000000" w:themeColor="text1"/>
        </w:rPr>
        <w:t>XXXX</w:t>
      </w:r>
      <w:r w:rsidRPr="00AE065E">
        <w:rPr>
          <w:rFonts w:ascii="黑体"/>
          <w:color w:val="000000" w:themeColor="text1"/>
        </w:rPr>
        <w:fldChar w:fldCharType="end"/>
      </w:r>
      <w:bookmarkEnd w:id="18"/>
      <w:r w:rsidR="00CD50A1" w:rsidRPr="00AE065E">
        <w:rPr>
          <w:color w:val="000000" w:themeColor="text1"/>
        </w:rPr>
        <w:t xml:space="preserve"> </w:t>
      </w:r>
      <w:r w:rsidR="00CD50A1" w:rsidRPr="00AE065E">
        <w:rPr>
          <w:rFonts w:ascii="黑体"/>
          <w:color w:val="000000" w:themeColor="text1"/>
        </w:rPr>
        <w:t>-</w:t>
      </w:r>
      <w:r w:rsidR="00CD50A1" w:rsidRPr="00AE065E">
        <w:rPr>
          <w:color w:val="000000" w:themeColor="text1"/>
        </w:rPr>
        <w:t xml:space="preserve"> </w:t>
      </w:r>
      <w:r w:rsidRPr="00AE065E">
        <w:rPr>
          <w:rFonts w:ascii="黑体"/>
          <w:color w:val="000000" w:themeColor="text1"/>
        </w:rPr>
        <w:fldChar w:fldCharType="begin">
          <w:ffData>
            <w:name w:val="CROT_DATE_M"/>
            <w:enabled/>
            <w:calcOnExit w:val="0"/>
            <w:textInput>
              <w:default w:val="XX"/>
              <w:maxLength w:val="2"/>
            </w:textInput>
          </w:ffData>
        </w:fldChar>
      </w:r>
      <w:bookmarkStart w:id="19" w:name="CROT_DATE_M"/>
      <w:r w:rsidRPr="00AE065E">
        <w:rPr>
          <w:rFonts w:ascii="黑体"/>
          <w:color w:val="000000" w:themeColor="text1"/>
        </w:rPr>
        <w:instrText xml:space="preserve"> FORMTEXT </w:instrText>
      </w:r>
      <w:r w:rsidRPr="00AE065E">
        <w:rPr>
          <w:rFonts w:ascii="黑体"/>
          <w:color w:val="000000" w:themeColor="text1"/>
        </w:rPr>
      </w:r>
      <w:r w:rsidRPr="00AE065E">
        <w:rPr>
          <w:rFonts w:ascii="黑体"/>
          <w:color w:val="000000" w:themeColor="text1"/>
        </w:rPr>
        <w:fldChar w:fldCharType="separate"/>
      </w:r>
      <w:r w:rsidRPr="00AE065E">
        <w:rPr>
          <w:rFonts w:ascii="黑体"/>
          <w:noProof/>
          <w:color w:val="000000" w:themeColor="text1"/>
        </w:rPr>
        <w:t>XX</w:t>
      </w:r>
      <w:r w:rsidRPr="00AE065E">
        <w:rPr>
          <w:rFonts w:ascii="黑体"/>
          <w:color w:val="000000" w:themeColor="text1"/>
        </w:rPr>
        <w:fldChar w:fldCharType="end"/>
      </w:r>
      <w:bookmarkEnd w:id="19"/>
      <w:r w:rsidR="00CD50A1" w:rsidRPr="00AE065E">
        <w:rPr>
          <w:color w:val="000000" w:themeColor="text1"/>
        </w:rPr>
        <w:t xml:space="preserve"> </w:t>
      </w:r>
      <w:r w:rsidR="00CD50A1" w:rsidRPr="00AE065E">
        <w:rPr>
          <w:rFonts w:ascii="黑体"/>
          <w:color w:val="000000" w:themeColor="text1"/>
        </w:rPr>
        <w:t>-</w:t>
      </w:r>
      <w:r w:rsidR="00CD50A1" w:rsidRPr="00AE065E">
        <w:rPr>
          <w:color w:val="000000" w:themeColor="text1"/>
        </w:rPr>
        <w:t xml:space="preserve"> </w:t>
      </w:r>
      <w:r w:rsidRPr="00AE065E">
        <w:rPr>
          <w:rFonts w:ascii="黑体"/>
          <w:color w:val="000000" w:themeColor="text1"/>
        </w:rPr>
        <w:fldChar w:fldCharType="begin">
          <w:ffData>
            <w:name w:val="CROT_DATE_D"/>
            <w:enabled/>
            <w:calcOnExit w:val="0"/>
            <w:textInput>
              <w:default w:val="XX"/>
              <w:maxLength w:val="2"/>
            </w:textInput>
          </w:ffData>
        </w:fldChar>
      </w:r>
      <w:bookmarkStart w:id="20" w:name="CROT_DATE_D"/>
      <w:r w:rsidRPr="00AE065E">
        <w:rPr>
          <w:rFonts w:ascii="黑体"/>
          <w:color w:val="000000" w:themeColor="text1"/>
        </w:rPr>
        <w:instrText xml:space="preserve"> FORMTEXT </w:instrText>
      </w:r>
      <w:r w:rsidRPr="00AE065E">
        <w:rPr>
          <w:rFonts w:ascii="黑体"/>
          <w:color w:val="000000" w:themeColor="text1"/>
        </w:rPr>
      </w:r>
      <w:r w:rsidRPr="00AE065E">
        <w:rPr>
          <w:rFonts w:ascii="黑体"/>
          <w:color w:val="000000" w:themeColor="text1"/>
        </w:rPr>
        <w:fldChar w:fldCharType="separate"/>
      </w:r>
      <w:r w:rsidRPr="00AE065E">
        <w:rPr>
          <w:rFonts w:ascii="黑体"/>
          <w:noProof/>
          <w:color w:val="000000" w:themeColor="text1"/>
        </w:rPr>
        <w:t>XX</w:t>
      </w:r>
      <w:r w:rsidRPr="00AE065E">
        <w:rPr>
          <w:rFonts w:ascii="黑体"/>
          <w:color w:val="000000" w:themeColor="text1"/>
        </w:rPr>
        <w:fldChar w:fldCharType="end"/>
      </w:r>
      <w:bookmarkEnd w:id="20"/>
      <w:r w:rsidR="00CD50A1" w:rsidRPr="00AE065E">
        <w:rPr>
          <w:rFonts w:hint="eastAsia"/>
          <w:color w:val="000000" w:themeColor="text1"/>
        </w:rPr>
        <w:t>实施</w:t>
      </w:r>
    </w:p>
    <w:p w14:paraId="5A7D35DA" w14:textId="286B8FA3" w:rsidR="007B7453" w:rsidRPr="00AE065E" w:rsidRDefault="007B7453" w:rsidP="00A4006C">
      <w:pPr>
        <w:pStyle w:val="afffffffff1"/>
        <w:framePr w:h="584" w:hRule="exact" w:hSpace="181" w:vSpace="181" w:wrap="around" w:y="15027"/>
        <w:rPr>
          <w:rFonts w:hAnsi="黑体" w:hint="eastAsia"/>
          <w:color w:val="000000" w:themeColor="text1"/>
        </w:rPr>
      </w:pPr>
      <w:r w:rsidRPr="00AE065E">
        <w:rPr>
          <w:rFonts w:hAnsi="黑体"/>
          <w:color w:val="000000" w:themeColor="text1"/>
          <w:w w:val="100"/>
          <w:sz w:val="28"/>
        </w:rPr>
        <w:fldChar w:fldCharType="begin">
          <w:ffData>
            <w:name w:val="fm"/>
            <w:enabled/>
            <w:calcOnExit w:val="0"/>
            <w:textInput/>
          </w:ffData>
        </w:fldChar>
      </w:r>
      <w:bookmarkStart w:id="21" w:name="fm"/>
      <w:r w:rsidRPr="00AE065E">
        <w:rPr>
          <w:rFonts w:hAnsi="黑体"/>
          <w:color w:val="000000" w:themeColor="text1"/>
          <w:w w:val="100"/>
          <w:sz w:val="28"/>
        </w:rPr>
        <w:instrText xml:space="preserve"> FORMTEXT </w:instrText>
      </w:r>
      <w:r w:rsidRPr="00AE065E">
        <w:rPr>
          <w:rFonts w:hAnsi="黑体"/>
          <w:color w:val="000000" w:themeColor="text1"/>
          <w:w w:val="100"/>
          <w:sz w:val="28"/>
        </w:rPr>
      </w:r>
      <w:r w:rsidRPr="00AE065E">
        <w:rPr>
          <w:rFonts w:hAnsi="黑体"/>
          <w:color w:val="000000" w:themeColor="text1"/>
          <w:w w:val="100"/>
          <w:sz w:val="28"/>
        </w:rPr>
        <w:fldChar w:fldCharType="separate"/>
      </w:r>
      <w:r w:rsidR="00D200FF" w:rsidRPr="00AE065E">
        <w:rPr>
          <w:rFonts w:hAnsi="黑体" w:hint="eastAsia"/>
          <w:noProof/>
          <w:color w:val="000000" w:themeColor="text1"/>
          <w:w w:val="100"/>
          <w:sz w:val="28"/>
        </w:rPr>
        <w:t>厦门市市场监督管理局</w:t>
      </w:r>
      <w:r w:rsidRPr="00AE065E">
        <w:rPr>
          <w:rFonts w:hAnsi="黑体"/>
          <w:color w:val="000000" w:themeColor="text1"/>
          <w:w w:val="100"/>
          <w:sz w:val="28"/>
        </w:rPr>
        <w:fldChar w:fldCharType="end"/>
      </w:r>
      <w:bookmarkEnd w:id="21"/>
      <w:r w:rsidR="00196EF5" w:rsidRPr="00AE065E">
        <w:rPr>
          <w:rFonts w:ascii="Times New Roman"/>
          <w:color w:val="000000" w:themeColor="text1"/>
          <w:w w:val="100"/>
          <w:sz w:val="28"/>
        </w:rPr>
        <w:t> </w:t>
      </w:r>
      <w:r w:rsidR="00196EF5" w:rsidRPr="00AE065E">
        <w:rPr>
          <w:rFonts w:ascii="Times New Roman"/>
          <w:color w:val="000000" w:themeColor="text1"/>
          <w:w w:val="100"/>
          <w:sz w:val="28"/>
        </w:rPr>
        <w:t> </w:t>
      </w:r>
      <w:r w:rsidRPr="00AE065E">
        <w:rPr>
          <w:rStyle w:val="affffffffffff6"/>
          <w:rFonts w:hAnsi="黑体" w:hint="eastAsia"/>
          <w:color w:val="000000" w:themeColor="text1"/>
          <w:position w:val="0"/>
        </w:rPr>
        <w:t>发</w:t>
      </w:r>
      <w:r w:rsidRPr="00AE065E">
        <w:rPr>
          <w:rStyle w:val="affffffffffff6"/>
          <w:rFonts w:hAnsi="黑体" w:hint="eastAsia"/>
          <w:color w:val="000000" w:themeColor="text1"/>
          <w:spacing w:val="0"/>
          <w:position w:val="0"/>
        </w:rPr>
        <w:t>布</w:t>
      </w:r>
    </w:p>
    <w:p w14:paraId="1087D326" w14:textId="77777777" w:rsidR="00A02BAE" w:rsidRPr="00AE065E" w:rsidRDefault="006A37B9" w:rsidP="00A02BAE">
      <w:pPr>
        <w:rPr>
          <w:rFonts w:ascii="宋体" w:hAnsi="宋体" w:hint="eastAsia"/>
          <w:color w:val="000000" w:themeColor="text1"/>
          <w:sz w:val="28"/>
          <w:szCs w:val="28"/>
        </w:rPr>
        <w:sectPr w:rsidR="00A02BAE" w:rsidRPr="00AE065E"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AE065E">
        <w:rPr>
          <w:rFonts w:ascii="宋体" w:hAnsi="宋体" w:hint="eastAsia"/>
          <w:noProof/>
          <w:color w:val="000000" w:themeColor="text1"/>
          <w:sz w:val="28"/>
          <w:szCs w:val="28"/>
        </w:rPr>
        <mc:AlternateContent>
          <mc:Choice Requires="wps">
            <w:drawing>
              <wp:anchor distT="0" distB="0" distL="114300" distR="114300" simplePos="0" relativeHeight="251663360" behindDoc="0" locked="1" layoutInCell="1" allowOverlap="1" wp14:anchorId="12F0D552" wp14:editId="3C3471B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C0F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77B08919" w14:textId="77777777" w:rsidR="00D200FF" w:rsidRPr="00AE065E" w:rsidRDefault="00D200FF" w:rsidP="00D200FF">
      <w:pPr>
        <w:pStyle w:val="a6"/>
        <w:spacing w:after="468"/>
        <w:rPr>
          <w:color w:val="000000" w:themeColor="text1"/>
        </w:rPr>
      </w:pPr>
      <w:bookmarkStart w:id="22" w:name="BookMark2"/>
      <w:r w:rsidRPr="00AE065E">
        <w:rPr>
          <w:color w:val="000000" w:themeColor="text1"/>
          <w:spacing w:val="320"/>
        </w:rPr>
        <w:lastRenderedPageBreak/>
        <w:t>前</w:t>
      </w:r>
      <w:r w:rsidRPr="00AE065E">
        <w:rPr>
          <w:color w:val="000000" w:themeColor="text1"/>
        </w:rPr>
        <w:t>言</w:t>
      </w:r>
    </w:p>
    <w:p w14:paraId="63AF65A7" w14:textId="4ED24D9D" w:rsidR="00D200FF" w:rsidRPr="00AE065E" w:rsidRDefault="00D200FF" w:rsidP="00D200FF">
      <w:pPr>
        <w:pStyle w:val="afffff7"/>
        <w:ind w:firstLine="420"/>
        <w:rPr>
          <w:color w:val="000000" w:themeColor="text1"/>
        </w:rPr>
      </w:pPr>
      <w:r w:rsidRPr="00AE065E">
        <w:rPr>
          <w:rFonts w:hint="eastAsia"/>
          <w:color w:val="000000" w:themeColor="text1"/>
        </w:rPr>
        <w:t>本文件按照GB/T 1.1—2020《标准化工作导则  第1部分：标准化文件的结构和起草规则》的规定起草。</w:t>
      </w:r>
    </w:p>
    <w:p w14:paraId="74F8542D" w14:textId="2E760B26" w:rsidR="00A56175" w:rsidRPr="00AE065E" w:rsidRDefault="00A56175" w:rsidP="00D200FF">
      <w:pPr>
        <w:pStyle w:val="afffff7"/>
        <w:ind w:firstLine="420"/>
        <w:rPr>
          <w:color w:val="000000" w:themeColor="text1"/>
        </w:rPr>
      </w:pPr>
      <w:r w:rsidRPr="00AE065E">
        <w:rPr>
          <w:rFonts w:hint="eastAsia"/>
          <w:color w:val="000000" w:themeColor="text1"/>
        </w:rPr>
        <w:t>请注意本文件的某些内容可能涉及专利。本文件的发布机构不承担识别专利的责任。</w:t>
      </w:r>
    </w:p>
    <w:p w14:paraId="44252B7C" w14:textId="4E957B86" w:rsidR="00D200FF" w:rsidRPr="00AE065E" w:rsidRDefault="00D200FF" w:rsidP="00D200FF">
      <w:pPr>
        <w:pStyle w:val="afffff7"/>
        <w:ind w:firstLine="420"/>
        <w:rPr>
          <w:color w:val="000000" w:themeColor="text1"/>
        </w:rPr>
      </w:pPr>
      <w:r w:rsidRPr="00AE065E">
        <w:rPr>
          <w:rFonts w:hint="eastAsia"/>
          <w:color w:val="000000" w:themeColor="text1"/>
        </w:rPr>
        <w:t>本文件由厦门市两岸名词术语标准化技术委员提出并归口。</w:t>
      </w:r>
    </w:p>
    <w:p w14:paraId="5EF89839" w14:textId="77777777" w:rsidR="00D200FF" w:rsidRPr="00AE065E" w:rsidRDefault="00D200FF" w:rsidP="00D200FF">
      <w:pPr>
        <w:pStyle w:val="afffff7"/>
        <w:ind w:firstLine="420"/>
        <w:rPr>
          <w:color w:val="000000" w:themeColor="text1"/>
        </w:rPr>
      </w:pPr>
      <w:r w:rsidRPr="00AE065E">
        <w:rPr>
          <w:rFonts w:hint="eastAsia"/>
          <w:color w:val="000000" w:themeColor="text1"/>
        </w:rPr>
        <w:t>本文件起草单位：</w:t>
      </w:r>
    </w:p>
    <w:p w14:paraId="48A6CD14" w14:textId="77777777" w:rsidR="00D200FF" w:rsidRPr="00AE065E" w:rsidRDefault="00D200FF" w:rsidP="00D200FF">
      <w:pPr>
        <w:pStyle w:val="afffff7"/>
        <w:ind w:firstLine="420"/>
        <w:rPr>
          <w:color w:val="000000" w:themeColor="text1"/>
        </w:rPr>
      </w:pPr>
      <w:r w:rsidRPr="00AE065E">
        <w:rPr>
          <w:rFonts w:hint="eastAsia"/>
          <w:color w:val="000000" w:themeColor="text1"/>
        </w:rPr>
        <w:t>本文件主要起草人：</w:t>
      </w:r>
    </w:p>
    <w:p w14:paraId="24EE16E6" w14:textId="77777777" w:rsidR="00D200FF" w:rsidRPr="00AE065E" w:rsidRDefault="00D200FF" w:rsidP="00D200FF">
      <w:pPr>
        <w:pStyle w:val="afffff7"/>
        <w:ind w:firstLine="420"/>
        <w:rPr>
          <w:color w:val="000000" w:themeColor="text1"/>
        </w:rPr>
      </w:pPr>
    </w:p>
    <w:p w14:paraId="1CF28E30" w14:textId="36DBAFA5" w:rsidR="00D200FF" w:rsidRPr="00AE065E" w:rsidRDefault="00D200FF" w:rsidP="00D200FF">
      <w:pPr>
        <w:pStyle w:val="afffff7"/>
        <w:ind w:firstLine="420"/>
        <w:rPr>
          <w:color w:val="000000" w:themeColor="text1"/>
        </w:rPr>
        <w:sectPr w:rsidR="00D200FF" w:rsidRPr="00AE065E" w:rsidSect="00D200FF">
          <w:headerReference w:type="even" r:id="rId15"/>
          <w:headerReference w:type="default" r:id="rId16"/>
          <w:footerReference w:type="default" r:id="rId17"/>
          <w:pgSz w:w="11906" w:h="16838" w:code="9"/>
          <w:pgMar w:top="1871" w:right="1134" w:bottom="1134" w:left="1134" w:header="1418" w:footer="1134" w:gutter="284"/>
          <w:pgNumType w:fmt="upperRoman" w:start="1"/>
          <w:cols w:space="425"/>
          <w:formProt w:val="0"/>
          <w:docGrid w:type="lines" w:linePitch="312"/>
        </w:sectPr>
      </w:pPr>
    </w:p>
    <w:p w14:paraId="7301B6F5" w14:textId="77777777" w:rsidR="00D200FF" w:rsidRPr="00AE065E" w:rsidRDefault="00D200FF" w:rsidP="00D200FF">
      <w:pPr>
        <w:pStyle w:val="a6"/>
        <w:spacing w:after="468"/>
        <w:rPr>
          <w:color w:val="000000" w:themeColor="text1"/>
        </w:rPr>
      </w:pPr>
      <w:bookmarkStart w:id="23" w:name="BookMark3"/>
      <w:bookmarkEnd w:id="22"/>
      <w:r w:rsidRPr="00AE065E">
        <w:rPr>
          <w:color w:val="000000" w:themeColor="text1"/>
          <w:spacing w:val="320"/>
        </w:rPr>
        <w:lastRenderedPageBreak/>
        <w:t>引</w:t>
      </w:r>
      <w:r w:rsidRPr="00AE065E">
        <w:rPr>
          <w:color w:val="000000" w:themeColor="text1"/>
        </w:rPr>
        <w:t>言</w:t>
      </w:r>
    </w:p>
    <w:p w14:paraId="20246A0C" w14:textId="1028FAB2" w:rsidR="00D200FF" w:rsidRPr="00AE065E" w:rsidRDefault="00D200FF" w:rsidP="00D200FF">
      <w:pPr>
        <w:pStyle w:val="afffff7"/>
        <w:ind w:firstLine="420"/>
        <w:rPr>
          <w:rFonts w:hAnsi="宋体" w:hint="eastAsia"/>
          <w:color w:val="000000" w:themeColor="text1"/>
        </w:rPr>
      </w:pPr>
      <w:r w:rsidRPr="00AE065E">
        <w:rPr>
          <w:rFonts w:hAnsi="宋体" w:hint="eastAsia"/>
          <w:color w:val="000000" w:themeColor="text1"/>
        </w:rPr>
        <w:t>近年来，海峡两岸在</w:t>
      </w:r>
      <w:r w:rsidR="00122CE3" w:rsidRPr="00AE065E">
        <w:rPr>
          <w:rFonts w:hAnsi="宋体" w:hint="eastAsia"/>
          <w:color w:val="000000" w:themeColor="text1"/>
        </w:rPr>
        <w:t>数据和</w:t>
      </w:r>
      <w:r w:rsidR="00122CE3" w:rsidRPr="00AE065E">
        <w:rPr>
          <w:rFonts w:hAnsi="宋体" w:cs="仿宋" w:hint="eastAsia"/>
          <w:color w:val="000000" w:themeColor="text1"/>
          <w:shd w:val="clear" w:color="auto" w:fill="FFFFFF"/>
        </w:rPr>
        <w:t>通信安全</w:t>
      </w:r>
      <w:r w:rsidR="00723E15" w:rsidRPr="00AE065E">
        <w:rPr>
          <w:rFonts w:hAnsi="宋体" w:cs="仿宋" w:hint="eastAsia"/>
          <w:color w:val="000000" w:themeColor="text1"/>
          <w:shd w:val="clear" w:color="auto" w:fill="FFFFFF"/>
        </w:rPr>
        <w:t>领域</w:t>
      </w:r>
      <w:r w:rsidRPr="00AE065E">
        <w:rPr>
          <w:rFonts w:hAnsi="宋体" w:hint="eastAsia"/>
          <w:color w:val="000000" w:themeColor="text1"/>
        </w:rPr>
        <w:t>的交流互动日益频繁，双方通过技术研讨会、学术交流和项目合作等多种形式，共同推动了</w:t>
      </w:r>
      <w:r w:rsidR="00122CE3" w:rsidRPr="00AE065E">
        <w:rPr>
          <w:rFonts w:hAnsi="宋体" w:cs="仿宋" w:hint="eastAsia"/>
          <w:color w:val="000000" w:themeColor="text1"/>
          <w:shd w:val="clear" w:color="auto" w:fill="FFFFFF"/>
        </w:rPr>
        <w:t>数据和通信安全</w:t>
      </w:r>
      <w:r w:rsidRPr="00AE065E">
        <w:rPr>
          <w:rFonts w:hAnsi="宋体" w:hint="eastAsia"/>
          <w:color w:val="000000" w:themeColor="text1"/>
        </w:rPr>
        <w:t>技术的进步与应用，为行业的发展带来了积极的影响。大陆和台湾地区在</w:t>
      </w:r>
      <w:r w:rsidR="00122CE3" w:rsidRPr="00AE065E">
        <w:rPr>
          <w:rFonts w:hAnsi="宋体" w:cs="仿宋" w:hint="eastAsia"/>
          <w:color w:val="000000" w:themeColor="text1"/>
          <w:shd w:val="clear" w:color="auto" w:fill="FFFFFF"/>
        </w:rPr>
        <w:t>数据和通信安全</w:t>
      </w:r>
      <w:r w:rsidRPr="00AE065E">
        <w:rPr>
          <w:rFonts w:hAnsi="宋体" w:hint="eastAsia"/>
          <w:color w:val="000000" w:themeColor="text1"/>
        </w:rPr>
        <w:t>领域涉及的技术原理、工艺等基本相同,但是由于双方长期形成的用语习惯等原因使得两岸</w:t>
      </w:r>
      <w:r w:rsidR="00A82DCF" w:rsidRPr="00AE065E">
        <w:rPr>
          <w:rFonts w:hAnsi="宋体" w:cs="仿宋" w:hint="eastAsia"/>
          <w:color w:val="000000" w:themeColor="text1"/>
          <w:shd w:val="clear" w:color="auto" w:fill="FFFFFF"/>
        </w:rPr>
        <w:t>数据和通信安全</w:t>
      </w:r>
      <w:r w:rsidRPr="00AE065E">
        <w:rPr>
          <w:rFonts w:hAnsi="宋体" w:hint="eastAsia"/>
          <w:color w:val="000000" w:themeColor="text1"/>
        </w:rPr>
        <w:t>名词术语存在一定的差异,给海峡两岸技术及人员</w:t>
      </w:r>
      <w:r w:rsidR="00723E15" w:rsidRPr="00AE065E">
        <w:rPr>
          <w:rFonts w:hAnsi="宋体" w:hint="eastAsia"/>
          <w:color w:val="000000" w:themeColor="text1"/>
        </w:rPr>
        <w:t>在</w:t>
      </w:r>
      <w:r w:rsidR="00A82DCF" w:rsidRPr="00AE065E">
        <w:rPr>
          <w:rFonts w:hAnsi="宋体" w:hint="eastAsia"/>
          <w:color w:val="000000" w:themeColor="text1"/>
        </w:rPr>
        <w:t>数据和通信安全</w:t>
      </w:r>
      <w:r w:rsidR="00723E15" w:rsidRPr="00AE065E">
        <w:rPr>
          <w:rFonts w:hAnsi="宋体" w:hint="eastAsia"/>
          <w:color w:val="000000" w:themeColor="text1"/>
        </w:rPr>
        <w:t>领域</w:t>
      </w:r>
      <w:r w:rsidRPr="00AE065E">
        <w:rPr>
          <w:rFonts w:hAnsi="宋体" w:hint="eastAsia"/>
          <w:color w:val="000000" w:themeColor="text1"/>
        </w:rPr>
        <w:t>交流造成一定的困扰与不便。因此，海峡两岸</w:t>
      </w:r>
      <w:r w:rsidR="00A82DCF" w:rsidRPr="00AE065E">
        <w:rPr>
          <w:rFonts w:hAnsi="宋体" w:cs="仿宋" w:hint="eastAsia"/>
          <w:color w:val="000000" w:themeColor="text1"/>
          <w:shd w:val="clear" w:color="auto" w:fill="FFFFFF"/>
        </w:rPr>
        <w:t>数据和通信安全</w:t>
      </w:r>
      <w:r w:rsidRPr="00AE065E">
        <w:rPr>
          <w:rFonts w:hAnsi="宋体" w:hint="eastAsia"/>
          <w:color w:val="000000" w:themeColor="text1"/>
        </w:rPr>
        <w:t>名词术语的对照、订正以及统一，将促进两岸</w:t>
      </w:r>
      <w:r w:rsidR="00122CE3" w:rsidRPr="00AE065E">
        <w:rPr>
          <w:rFonts w:hAnsi="宋体" w:hint="eastAsia"/>
          <w:color w:val="000000" w:themeColor="text1"/>
        </w:rPr>
        <w:t>数据和通信安全</w:t>
      </w:r>
      <w:r w:rsidRPr="00AE065E">
        <w:rPr>
          <w:rFonts w:hAnsi="宋体" w:hint="eastAsia"/>
          <w:color w:val="000000" w:themeColor="text1"/>
        </w:rPr>
        <w:t>领域的深入交流与合作。</w:t>
      </w:r>
    </w:p>
    <w:p w14:paraId="34B75572" w14:textId="78CA5B6F" w:rsidR="00D200FF" w:rsidRPr="00AE065E" w:rsidRDefault="00D200FF" w:rsidP="00D200FF">
      <w:pPr>
        <w:pStyle w:val="afffff7"/>
        <w:ind w:firstLine="420"/>
        <w:rPr>
          <w:rFonts w:hAnsi="宋体" w:hint="eastAsia"/>
          <w:color w:val="000000" w:themeColor="text1"/>
        </w:rPr>
      </w:pPr>
      <w:r w:rsidRPr="00AE065E">
        <w:rPr>
          <w:rFonts w:hAnsi="宋体" w:hint="eastAsia"/>
          <w:color w:val="000000" w:themeColor="text1"/>
        </w:rPr>
        <w:t>本文件的制定将便于海峡两岸</w:t>
      </w:r>
      <w:r w:rsidR="00122CE3" w:rsidRPr="00AE065E">
        <w:rPr>
          <w:rFonts w:hAnsi="宋体" w:hint="eastAsia"/>
          <w:color w:val="000000" w:themeColor="text1"/>
        </w:rPr>
        <w:t>数据和通信安全</w:t>
      </w:r>
      <w:r w:rsidRPr="00AE065E">
        <w:rPr>
          <w:rFonts w:hAnsi="宋体" w:hint="eastAsia"/>
          <w:color w:val="000000" w:themeColor="text1"/>
        </w:rPr>
        <w:t>行业技术人员相互沟通交流时</w:t>
      </w:r>
      <w:r w:rsidR="00723E15" w:rsidRPr="00AE065E">
        <w:rPr>
          <w:rFonts w:hAnsi="宋体" w:hint="eastAsia"/>
          <w:color w:val="000000" w:themeColor="text1"/>
        </w:rPr>
        <w:t>，</w:t>
      </w:r>
      <w:r w:rsidRPr="00AE065E">
        <w:rPr>
          <w:rFonts w:hAnsi="宋体" w:hint="eastAsia"/>
          <w:color w:val="000000" w:themeColor="text1"/>
        </w:rPr>
        <w:t>对于</w:t>
      </w:r>
      <w:r w:rsidR="00A82DCF" w:rsidRPr="00AE065E">
        <w:rPr>
          <w:rFonts w:hAnsi="宋体" w:hint="eastAsia"/>
          <w:color w:val="000000" w:themeColor="text1"/>
        </w:rPr>
        <w:t>数据和通信安全</w:t>
      </w:r>
      <w:r w:rsidRPr="00AE065E">
        <w:rPr>
          <w:rFonts w:hAnsi="宋体" w:hint="eastAsia"/>
          <w:color w:val="000000" w:themeColor="text1"/>
        </w:rPr>
        <w:t>术语名词能有一个快捷的理解，有助于减少两岸工业</w:t>
      </w:r>
      <w:r w:rsidR="00122CE3" w:rsidRPr="00AE065E">
        <w:rPr>
          <w:rFonts w:hAnsi="宋体" w:hint="eastAsia"/>
          <w:color w:val="000000" w:themeColor="text1"/>
        </w:rPr>
        <w:t>数据和通信安全</w:t>
      </w:r>
      <w:r w:rsidRPr="00AE065E">
        <w:rPr>
          <w:rFonts w:hAnsi="宋体" w:hint="eastAsia"/>
          <w:color w:val="000000" w:themeColor="text1"/>
        </w:rPr>
        <w:t>技术人员正常学术交流及经贸往来的障碍，</w:t>
      </w:r>
      <w:r w:rsidR="00A56175" w:rsidRPr="00AE065E">
        <w:rPr>
          <w:rFonts w:hAnsi="宋体" w:hint="eastAsia"/>
          <w:color w:val="000000" w:themeColor="text1"/>
        </w:rPr>
        <w:t>并</w:t>
      </w:r>
      <w:r w:rsidRPr="00AE065E">
        <w:rPr>
          <w:rFonts w:hAnsi="宋体" w:hint="eastAsia"/>
          <w:color w:val="000000" w:themeColor="text1"/>
        </w:rPr>
        <w:t>能够在海峡两岸</w:t>
      </w:r>
      <w:r w:rsidR="00122CE3" w:rsidRPr="00AE065E">
        <w:rPr>
          <w:rFonts w:hAnsi="宋体" w:hint="eastAsia"/>
          <w:color w:val="000000" w:themeColor="text1"/>
        </w:rPr>
        <w:t>数据和通信安全</w:t>
      </w:r>
      <w:r w:rsidRPr="00AE065E">
        <w:rPr>
          <w:rFonts w:hAnsi="宋体" w:hint="eastAsia"/>
          <w:color w:val="000000" w:themeColor="text1"/>
        </w:rPr>
        <w:t>领域的融合发展方面发挥重要的推进作用。</w:t>
      </w:r>
    </w:p>
    <w:p w14:paraId="6AC191E4" w14:textId="77777777" w:rsidR="00D200FF" w:rsidRPr="00AE065E" w:rsidRDefault="00D200FF" w:rsidP="00D200FF">
      <w:pPr>
        <w:pStyle w:val="afffff7"/>
        <w:ind w:firstLine="420"/>
        <w:rPr>
          <w:rFonts w:hAnsi="宋体" w:hint="eastAsia"/>
          <w:color w:val="000000" w:themeColor="text1"/>
        </w:rPr>
      </w:pPr>
    </w:p>
    <w:p w14:paraId="03569323" w14:textId="693D2BAE" w:rsidR="00D200FF" w:rsidRPr="00AE065E" w:rsidRDefault="00D200FF" w:rsidP="00D200FF">
      <w:pPr>
        <w:pStyle w:val="afffff7"/>
        <w:ind w:firstLine="420"/>
        <w:rPr>
          <w:color w:val="000000" w:themeColor="text1"/>
        </w:rPr>
        <w:sectPr w:rsidR="00D200FF" w:rsidRPr="00AE065E" w:rsidSect="00D200FF">
          <w:pgSz w:w="11906" w:h="16838" w:code="9"/>
          <w:pgMar w:top="1871" w:right="1134" w:bottom="1134" w:left="1134" w:header="1418" w:footer="1134" w:gutter="284"/>
          <w:pgNumType w:fmt="upperRoman"/>
          <w:cols w:space="425"/>
          <w:formProt w:val="0"/>
          <w:docGrid w:type="lines" w:linePitch="312"/>
        </w:sectPr>
      </w:pPr>
    </w:p>
    <w:p w14:paraId="45BC224F" w14:textId="6CB8A9CA" w:rsidR="00894836" w:rsidRPr="00AE065E" w:rsidRDefault="00894836" w:rsidP="00093D25">
      <w:pPr>
        <w:spacing w:line="20" w:lineRule="exact"/>
        <w:jc w:val="center"/>
        <w:rPr>
          <w:rFonts w:ascii="黑体" w:eastAsia="黑体" w:hAnsi="黑体" w:hint="eastAsia"/>
          <w:color w:val="000000" w:themeColor="text1"/>
          <w:sz w:val="32"/>
          <w:szCs w:val="32"/>
        </w:rPr>
      </w:pPr>
      <w:bookmarkStart w:id="24" w:name="BookMark4"/>
      <w:bookmarkEnd w:id="23"/>
    </w:p>
    <w:p w14:paraId="5D7D11CE" w14:textId="77777777" w:rsidR="00894836" w:rsidRPr="00AE065E" w:rsidRDefault="00894836" w:rsidP="00093D25">
      <w:pPr>
        <w:spacing w:line="20" w:lineRule="exact"/>
        <w:jc w:val="center"/>
        <w:rPr>
          <w:rFonts w:ascii="黑体" w:eastAsia="黑体" w:hAnsi="黑体" w:hint="eastAsia"/>
          <w:color w:val="000000" w:themeColor="text1"/>
          <w:sz w:val="32"/>
          <w:szCs w:val="32"/>
        </w:rPr>
      </w:pPr>
    </w:p>
    <w:sdt>
      <w:sdtPr>
        <w:rPr>
          <w:color w:val="000000" w:themeColor="text1"/>
        </w:rPr>
        <w:tag w:val="NEW_STAND_NAME"/>
        <w:id w:val="595910757"/>
        <w:lock w:val="sdtLocked"/>
        <w:placeholder>
          <w:docPart w:val="2CC2FF7DB5B54533AEF74792EFF6EE18"/>
        </w:placeholder>
      </w:sdtPr>
      <w:sdtContent>
        <w:bookmarkStart w:id="25" w:name="NEW_STAND_NAME" w:displacedByCustomXml="prev"/>
        <w:p w14:paraId="2220F543" w14:textId="549F16AD" w:rsidR="00F26B7E" w:rsidRPr="00AE065E" w:rsidRDefault="00A82DCF" w:rsidP="00F6366E">
          <w:pPr>
            <w:pStyle w:val="affffffffff4"/>
            <w:spacing w:beforeLines="182" w:before="567" w:afterLines="220" w:after="686"/>
            <w:rPr>
              <w:rFonts w:hint="eastAsia"/>
              <w:color w:val="000000" w:themeColor="text1"/>
            </w:rPr>
          </w:pPr>
          <w:r w:rsidRPr="00AE065E">
            <w:rPr>
              <w:rFonts w:hint="eastAsia"/>
              <w:color w:val="000000" w:themeColor="text1"/>
            </w:rPr>
            <w:t>海峡两岸数据和通信安全术语对照</w:t>
          </w:r>
        </w:p>
      </w:sdtContent>
    </w:sdt>
    <w:bookmarkEnd w:id="25" w:displacedByCustomXml="prev"/>
    <w:p w14:paraId="656DD49E" w14:textId="77777777" w:rsidR="00E2552F" w:rsidRPr="00AE065E" w:rsidRDefault="00E2552F" w:rsidP="00A77CCB">
      <w:pPr>
        <w:pStyle w:val="afff6"/>
        <w:spacing w:before="312" w:after="312"/>
        <w:rPr>
          <w:color w:val="000000" w:themeColor="text1"/>
        </w:rPr>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r w:rsidRPr="00AE065E">
        <w:rPr>
          <w:rFonts w:hint="eastAsia"/>
          <w:color w:val="000000" w:themeColor="text1"/>
        </w:rPr>
        <w:t>范围</w:t>
      </w:r>
      <w:bookmarkEnd w:id="26"/>
      <w:bookmarkEnd w:id="27"/>
      <w:bookmarkEnd w:id="28"/>
      <w:bookmarkEnd w:id="29"/>
      <w:bookmarkEnd w:id="30"/>
      <w:bookmarkEnd w:id="31"/>
      <w:bookmarkEnd w:id="32"/>
      <w:bookmarkEnd w:id="33"/>
    </w:p>
    <w:p w14:paraId="09A8E6FF" w14:textId="0BA43920" w:rsidR="00A56175" w:rsidRPr="00AE065E" w:rsidRDefault="00A56175" w:rsidP="00A56175">
      <w:pPr>
        <w:pStyle w:val="afffff7"/>
        <w:ind w:firstLine="420"/>
        <w:rPr>
          <w:color w:val="000000" w:themeColor="text1"/>
        </w:rPr>
      </w:pPr>
      <w:bookmarkStart w:id="34" w:name="_Toc17233326"/>
      <w:bookmarkStart w:id="35" w:name="_Toc17233334"/>
      <w:bookmarkStart w:id="36" w:name="_Toc24884212"/>
      <w:bookmarkStart w:id="37" w:name="_Toc24884219"/>
      <w:bookmarkStart w:id="38" w:name="_Toc26648466"/>
      <w:r w:rsidRPr="00AE065E">
        <w:rPr>
          <w:rFonts w:hint="eastAsia"/>
          <w:color w:val="000000" w:themeColor="text1"/>
        </w:rPr>
        <w:t>本文件给出了海峡两岸</w:t>
      </w:r>
      <w:r w:rsidR="00A82DCF" w:rsidRPr="00AE065E">
        <w:rPr>
          <w:rFonts w:hint="eastAsia"/>
          <w:color w:val="000000" w:themeColor="text1"/>
        </w:rPr>
        <w:t>数据和通信安全</w:t>
      </w:r>
      <w:r w:rsidRPr="00AE065E">
        <w:rPr>
          <w:rFonts w:hint="eastAsia"/>
          <w:color w:val="000000" w:themeColor="text1"/>
        </w:rPr>
        <w:t>相关术语的对照。</w:t>
      </w:r>
    </w:p>
    <w:p w14:paraId="4182A3F7" w14:textId="72851887" w:rsidR="008B0C9C" w:rsidRPr="00AE065E" w:rsidRDefault="00A56175" w:rsidP="00A56175">
      <w:pPr>
        <w:pStyle w:val="afffff7"/>
        <w:ind w:firstLine="420"/>
        <w:rPr>
          <w:color w:val="000000" w:themeColor="text1"/>
        </w:rPr>
      </w:pPr>
      <w:r w:rsidRPr="00AE065E">
        <w:rPr>
          <w:rFonts w:hint="eastAsia"/>
          <w:color w:val="000000" w:themeColor="text1"/>
        </w:rPr>
        <w:t>本文件适用于大陆与台湾地区工业</w:t>
      </w:r>
      <w:r w:rsidR="00A82DCF" w:rsidRPr="00AE065E">
        <w:rPr>
          <w:rFonts w:hint="eastAsia"/>
          <w:color w:val="000000" w:themeColor="text1"/>
        </w:rPr>
        <w:t>数据和通信安全</w:t>
      </w:r>
      <w:r w:rsidRPr="00AE065E">
        <w:rPr>
          <w:rFonts w:hint="eastAsia"/>
          <w:color w:val="000000" w:themeColor="text1"/>
        </w:rPr>
        <w:t>的术语及其表达。</w:t>
      </w:r>
    </w:p>
    <w:p w14:paraId="4BD90A27" w14:textId="77777777" w:rsidR="00E2552F" w:rsidRPr="00AE065E" w:rsidRDefault="00E2552F" w:rsidP="00A77CCB">
      <w:pPr>
        <w:pStyle w:val="afff6"/>
        <w:spacing w:before="312" w:after="312"/>
        <w:rPr>
          <w:color w:val="000000" w:themeColor="text1"/>
        </w:rPr>
      </w:pPr>
      <w:bookmarkStart w:id="39" w:name="_Toc26718931"/>
      <w:bookmarkStart w:id="40" w:name="_Toc26986531"/>
      <w:bookmarkStart w:id="41" w:name="_Toc26986772"/>
      <w:r w:rsidRPr="00AE065E">
        <w:rPr>
          <w:rFonts w:hint="eastAsia"/>
          <w:color w:val="000000" w:themeColor="text1"/>
        </w:rPr>
        <w:t>规范性引用文件</w:t>
      </w:r>
      <w:bookmarkEnd w:id="34"/>
      <w:bookmarkEnd w:id="35"/>
      <w:bookmarkEnd w:id="36"/>
      <w:bookmarkEnd w:id="37"/>
      <w:bookmarkEnd w:id="38"/>
      <w:bookmarkEnd w:id="39"/>
      <w:bookmarkEnd w:id="40"/>
      <w:bookmarkEnd w:id="41"/>
    </w:p>
    <w:sdt>
      <w:sdtPr>
        <w:rPr>
          <w:rFonts w:hint="eastAsia"/>
          <w:color w:val="000000" w:themeColor="text1"/>
        </w:rPr>
        <w:id w:val="715848253"/>
        <w:placeholder>
          <w:docPart w:val="0270212AE6104C6AA4820CE272FC7E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06768AF" w14:textId="77777777" w:rsidR="008A57E6" w:rsidRPr="00AE065E" w:rsidRDefault="008A57E6" w:rsidP="008A57E6">
          <w:pPr>
            <w:pStyle w:val="afffff7"/>
            <w:ind w:firstLine="420"/>
            <w:rPr>
              <w:color w:val="000000" w:themeColor="text1"/>
            </w:rPr>
          </w:pPr>
          <w:r w:rsidRPr="00AE065E">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8F0BBFC" w14:textId="56082ABF" w:rsidR="00673643" w:rsidRPr="00AE065E" w:rsidRDefault="00673643" w:rsidP="00673643">
      <w:pPr>
        <w:pStyle w:val="afffff7"/>
        <w:ind w:firstLine="420"/>
        <w:rPr>
          <w:rFonts w:hAnsi="宋体" w:hint="eastAsia"/>
          <w:noProof w:val="0"/>
          <w:color w:val="000000" w:themeColor="text1"/>
          <w:kern w:val="2"/>
          <w:szCs w:val="21"/>
        </w:rPr>
      </w:pPr>
      <w:bookmarkStart w:id="42" w:name="OLE_LINK3"/>
      <w:r w:rsidRPr="00AE065E">
        <w:rPr>
          <w:rFonts w:hAnsi="宋体"/>
          <w:noProof w:val="0"/>
          <w:color w:val="000000" w:themeColor="text1"/>
          <w:kern w:val="2"/>
          <w:szCs w:val="21"/>
        </w:rPr>
        <w:t>GB/T 19769.1</w:t>
      </w:r>
      <w:r w:rsidRPr="00AE065E">
        <w:rPr>
          <w:rFonts w:hAnsi="宋体" w:hint="eastAsia"/>
          <w:noProof w:val="0"/>
          <w:color w:val="000000" w:themeColor="text1"/>
          <w:kern w:val="2"/>
          <w:szCs w:val="21"/>
        </w:rPr>
        <w:t>-</w:t>
      </w:r>
      <w:r w:rsidRPr="00AE065E">
        <w:rPr>
          <w:rFonts w:hAnsi="宋体"/>
          <w:noProof w:val="0"/>
          <w:color w:val="000000" w:themeColor="text1"/>
          <w:kern w:val="2"/>
          <w:szCs w:val="21"/>
        </w:rPr>
        <w:t>2022</w:t>
      </w:r>
      <w:r w:rsidRPr="00AE065E">
        <w:rPr>
          <w:rFonts w:hAnsi="宋体" w:hint="eastAsia"/>
          <w:noProof w:val="0"/>
          <w:color w:val="000000" w:themeColor="text1"/>
          <w:kern w:val="2"/>
          <w:szCs w:val="21"/>
        </w:rPr>
        <w:t xml:space="preserve">  </w:t>
      </w:r>
      <w:r w:rsidRPr="00AE065E">
        <w:rPr>
          <w:rFonts w:hAnsi="宋体" w:hint="eastAsia"/>
          <w:noProof w:val="0"/>
          <w:color w:val="000000" w:themeColor="text1"/>
          <w:kern w:val="2"/>
          <w:szCs w:val="21"/>
        </w:rPr>
        <w:t xml:space="preserve">功能块 第1部分：结构 </w:t>
      </w:r>
    </w:p>
    <w:p w14:paraId="11C7087D" w14:textId="7A2B4FC1" w:rsidR="00673643" w:rsidRPr="00AE065E" w:rsidRDefault="00673643" w:rsidP="00673643">
      <w:pPr>
        <w:pStyle w:val="afffff7"/>
        <w:ind w:firstLine="420"/>
        <w:rPr>
          <w:rFonts w:hAnsi="宋体" w:hint="eastAsia"/>
          <w:noProof w:val="0"/>
          <w:color w:val="000000" w:themeColor="text1"/>
          <w:kern w:val="2"/>
          <w:szCs w:val="21"/>
        </w:rPr>
      </w:pPr>
      <w:r w:rsidRPr="00AE065E">
        <w:rPr>
          <w:rFonts w:hAnsi="宋体" w:hint="eastAsia"/>
          <w:noProof w:val="0"/>
          <w:color w:val="000000" w:themeColor="text1"/>
          <w:kern w:val="2"/>
          <w:szCs w:val="21"/>
        </w:rPr>
        <w:t>GB/T 21099.2-2024</w:t>
      </w:r>
      <w:r w:rsidRPr="00AE065E">
        <w:rPr>
          <w:rFonts w:hAnsi="宋体" w:hint="eastAsia"/>
          <w:noProof w:val="0"/>
          <w:color w:val="000000" w:themeColor="text1"/>
          <w:kern w:val="2"/>
          <w:szCs w:val="21"/>
        </w:rPr>
        <w:t xml:space="preserve">  </w:t>
      </w:r>
      <w:r w:rsidRPr="00AE065E">
        <w:rPr>
          <w:rFonts w:hAnsi="宋体" w:hint="eastAsia"/>
          <w:noProof w:val="0"/>
          <w:color w:val="000000" w:themeColor="text1"/>
          <w:kern w:val="2"/>
          <w:szCs w:val="21"/>
        </w:rPr>
        <w:t xml:space="preserve">企业系统中的设备和集成 过程控制用功能块（FB）和电子设备描述语言（EDDL） 第2部分：FB概念规范 </w:t>
      </w:r>
    </w:p>
    <w:p w14:paraId="0498542C" w14:textId="6D52ACCA" w:rsidR="00673643" w:rsidRPr="00AE065E" w:rsidRDefault="00673643" w:rsidP="00673643">
      <w:pPr>
        <w:pStyle w:val="afffff7"/>
        <w:ind w:firstLine="420"/>
        <w:rPr>
          <w:rFonts w:hAnsi="宋体" w:hint="eastAsia"/>
          <w:color w:val="000000" w:themeColor="text1"/>
        </w:rPr>
      </w:pPr>
      <w:r w:rsidRPr="00AE065E">
        <w:rPr>
          <w:rFonts w:hAnsi="宋体" w:hint="eastAsia"/>
          <w:noProof w:val="0"/>
          <w:color w:val="000000" w:themeColor="text1"/>
          <w:kern w:val="2"/>
          <w:szCs w:val="21"/>
        </w:rPr>
        <w:t>GB/T 21099.5-2024</w:t>
      </w:r>
      <w:r w:rsidRPr="00AE065E">
        <w:rPr>
          <w:rFonts w:hAnsi="宋体" w:hint="eastAsia"/>
          <w:noProof w:val="0"/>
          <w:color w:val="000000" w:themeColor="text1"/>
          <w:kern w:val="2"/>
          <w:szCs w:val="21"/>
        </w:rPr>
        <w:t xml:space="preserve">  </w:t>
      </w:r>
      <w:r w:rsidRPr="00AE065E">
        <w:rPr>
          <w:rFonts w:hAnsi="宋体" w:hint="eastAsia"/>
          <w:noProof w:val="0"/>
          <w:color w:val="000000" w:themeColor="text1"/>
          <w:kern w:val="2"/>
          <w:szCs w:val="21"/>
        </w:rPr>
        <w:t>企业系统中的设备和集成 过程控制用功能块（FB）和电子设备描述语言（EDDL） 第5部分：EDDL内置库</w:t>
      </w:r>
    </w:p>
    <w:p w14:paraId="52E3B819" w14:textId="5E3BC920" w:rsidR="00673643" w:rsidRPr="00AE065E" w:rsidRDefault="00673643" w:rsidP="00673643">
      <w:pPr>
        <w:pStyle w:val="afffff7"/>
        <w:ind w:firstLine="420"/>
        <w:rPr>
          <w:rFonts w:hAnsi="宋体" w:hint="eastAsia"/>
          <w:noProof w:val="0"/>
          <w:color w:val="000000" w:themeColor="text1"/>
          <w:kern w:val="2"/>
          <w:szCs w:val="21"/>
        </w:rPr>
      </w:pPr>
      <w:r w:rsidRPr="00AE065E">
        <w:rPr>
          <w:rFonts w:hAnsi="宋体"/>
          <w:noProof w:val="0"/>
          <w:color w:val="000000" w:themeColor="text1"/>
          <w:kern w:val="2"/>
          <w:szCs w:val="21"/>
        </w:rPr>
        <w:t>GB/Z 25320.2-2013</w:t>
      </w:r>
      <w:r w:rsidRPr="00AE065E">
        <w:rPr>
          <w:rFonts w:hAnsi="宋体" w:hint="eastAsia"/>
          <w:noProof w:val="0"/>
          <w:color w:val="000000" w:themeColor="text1"/>
          <w:kern w:val="2"/>
          <w:szCs w:val="21"/>
        </w:rPr>
        <w:t xml:space="preserve">  </w:t>
      </w:r>
      <w:r w:rsidRPr="00AE065E">
        <w:rPr>
          <w:rFonts w:hAnsi="宋体" w:hint="eastAsia"/>
          <w:noProof w:val="0"/>
          <w:color w:val="000000" w:themeColor="text1"/>
          <w:kern w:val="2"/>
          <w:szCs w:val="21"/>
        </w:rPr>
        <w:t>电力系统管理及其信息交换 数据和通信安全 第2部分：术语</w:t>
      </w:r>
    </w:p>
    <w:p w14:paraId="1385CCB0" w14:textId="470DC05E" w:rsidR="00673643" w:rsidRPr="00AE065E" w:rsidRDefault="00673643" w:rsidP="00673643">
      <w:pPr>
        <w:pStyle w:val="afffff7"/>
        <w:ind w:firstLine="420"/>
        <w:rPr>
          <w:rFonts w:hAnsi="宋体" w:hint="eastAsia"/>
          <w:noProof w:val="0"/>
          <w:color w:val="000000" w:themeColor="text1"/>
          <w:kern w:val="2"/>
          <w:szCs w:val="21"/>
        </w:rPr>
      </w:pPr>
      <w:r w:rsidRPr="00AE065E">
        <w:rPr>
          <w:rFonts w:hAnsi="宋体"/>
          <w:noProof w:val="0"/>
          <w:color w:val="000000" w:themeColor="text1"/>
          <w:kern w:val="2"/>
          <w:szCs w:val="21"/>
        </w:rPr>
        <w:t>GB/T 32402-2015</w:t>
      </w:r>
      <w:r w:rsidRPr="00AE065E">
        <w:rPr>
          <w:rFonts w:hAnsi="宋体" w:hint="eastAsia"/>
          <w:noProof w:val="0"/>
          <w:color w:val="000000" w:themeColor="text1"/>
          <w:kern w:val="2"/>
          <w:szCs w:val="21"/>
        </w:rPr>
        <w:t xml:space="preserve">  </w:t>
      </w:r>
      <w:r w:rsidRPr="00AE065E">
        <w:rPr>
          <w:rFonts w:hAnsi="宋体" w:hint="eastAsia"/>
          <w:noProof w:val="0"/>
          <w:color w:val="000000" w:themeColor="text1"/>
          <w:kern w:val="2"/>
          <w:szCs w:val="21"/>
        </w:rPr>
        <w:t>通信名词术语 数据通信 因特网</w:t>
      </w:r>
    </w:p>
    <w:p w14:paraId="0FA9C6C3" w14:textId="77777777" w:rsidR="00673643" w:rsidRPr="00AE065E" w:rsidRDefault="00673643" w:rsidP="00673643">
      <w:pPr>
        <w:spacing w:line="240" w:lineRule="auto"/>
        <w:ind w:firstLineChars="200" w:firstLine="420"/>
        <w:rPr>
          <w:rFonts w:ascii="宋体" w:hAnsi="宋体"/>
          <w:color w:val="000000" w:themeColor="text1"/>
        </w:rPr>
      </w:pPr>
      <w:r w:rsidRPr="00AE065E">
        <w:rPr>
          <w:rFonts w:ascii="宋体" w:hAnsi="宋体"/>
          <w:color w:val="000000" w:themeColor="text1"/>
        </w:rPr>
        <w:t>GB/T 4365-2024  电工术语 数据和通信安全</w:t>
      </w:r>
    </w:p>
    <w:p w14:paraId="585724C1" w14:textId="18B5AEBF" w:rsidR="00122CE3" w:rsidRPr="00AE065E" w:rsidRDefault="00122CE3" w:rsidP="00122CE3">
      <w:pPr>
        <w:pStyle w:val="afff6"/>
        <w:spacing w:before="312" w:after="312"/>
        <w:rPr>
          <w:rFonts w:hint="eastAsia"/>
          <w:color w:val="000000" w:themeColor="text1"/>
        </w:rPr>
      </w:pPr>
      <w:r w:rsidRPr="00AE065E">
        <w:rPr>
          <w:rFonts w:hint="eastAsia"/>
          <w:color w:val="000000" w:themeColor="text1"/>
        </w:rPr>
        <w:t>术语和定义</w:t>
      </w:r>
    </w:p>
    <w:bookmarkStart w:id="43" w:name="_Toc26986532"/>
    <w:bookmarkEnd w:id="42"/>
    <w:bookmarkEnd w:id="43"/>
    <w:p w14:paraId="55BFE7AD" w14:textId="1A2C3B04" w:rsidR="003C010C" w:rsidRPr="00AE065E" w:rsidRDefault="00000000" w:rsidP="00122CE3">
      <w:pPr>
        <w:pStyle w:val="afff6"/>
        <w:numPr>
          <w:ilvl w:val="0"/>
          <w:numId w:val="0"/>
        </w:numPr>
        <w:spacing w:before="312" w:after="312"/>
        <w:ind w:left="420"/>
        <w:rPr>
          <w:rFonts w:ascii="宋体" w:eastAsia="宋体" w:hAnsi="宋体"/>
          <w:color w:val="000000" w:themeColor="text1"/>
        </w:rPr>
      </w:pPr>
      <w:sdt>
        <w:sdtPr>
          <w:rPr>
            <w:rFonts w:ascii="宋体" w:eastAsia="宋体" w:hAnsi="宋体"/>
            <w:color w:val="000000" w:themeColor="text1"/>
          </w:rPr>
          <w:id w:val="-1909835108"/>
          <w:placeholder>
            <w:docPart w:val="8017BA9A2C8749749BF28FC563AF538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A56175" w:rsidRPr="00AE065E">
            <w:rPr>
              <w:rFonts w:ascii="宋体" w:eastAsia="宋体" w:hAnsi="宋体"/>
              <w:color w:val="000000" w:themeColor="text1"/>
            </w:rPr>
            <w:t>本文件没有需要界定的术语和定义。</w:t>
          </w:r>
        </w:sdtContent>
      </w:sdt>
    </w:p>
    <w:p w14:paraId="3E27C41F" w14:textId="3679F262" w:rsidR="004B3E93" w:rsidRPr="00AE065E" w:rsidRDefault="00A56175" w:rsidP="00A56175">
      <w:pPr>
        <w:pStyle w:val="afff6"/>
        <w:spacing w:before="312" w:after="312"/>
        <w:rPr>
          <w:color w:val="000000" w:themeColor="text1"/>
        </w:rPr>
      </w:pPr>
      <w:r w:rsidRPr="00AE065E">
        <w:rPr>
          <w:rFonts w:hint="eastAsia"/>
          <w:color w:val="000000" w:themeColor="text1"/>
        </w:rPr>
        <w:t>基本要求</w:t>
      </w:r>
    </w:p>
    <w:p w14:paraId="169B9ECC" w14:textId="1D80A154" w:rsidR="002A1260" w:rsidRPr="00AE065E" w:rsidRDefault="00D24466" w:rsidP="00673643">
      <w:pPr>
        <w:pStyle w:val="afff7"/>
        <w:spacing w:beforeLines="0" w:before="0" w:afterLines="0" w:after="0"/>
        <w:rPr>
          <w:rFonts w:ascii="宋体" w:eastAsia="宋体" w:hAnsi="宋体" w:hint="eastAsia"/>
          <w:color w:val="000000" w:themeColor="text1"/>
        </w:rPr>
      </w:pPr>
      <w:r w:rsidRPr="00AE065E">
        <w:rPr>
          <w:rFonts w:ascii="宋体" w:eastAsia="宋体" w:hAnsi="宋体" w:hint="eastAsia"/>
          <w:color w:val="000000" w:themeColor="text1"/>
        </w:rPr>
        <w:t>大陆术语及其译名应符合</w:t>
      </w:r>
      <w:r w:rsidR="00673643" w:rsidRPr="00AE065E">
        <w:rPr>
          <w:rFonts w:ascii="宋体" w:eastAsia="宋体" w:hAnsi="宋体" w:hint="eastAsia"/>
          <w:color w:val="000000" w:themeColor="text1"/>
        </w:rPr>
        <w:t>GB/T 19769.1-2022</w:t>
      </w:r>
      <w:r w:rsidR="00673643" w:rsidRPr="00AE065E">
        <w:rPr>
          <w:rFonts w:ascii="宋体" w:eastAsia="宋体" w:hAnsi="宋体" w:hint="eastAsia"/>
          <w:color w:val="000000" w:themeColor="text1"/>
        </w:rPr>
        <w:t>、</w:t>
      </w:r>
      <w:r w:rsidR="00673643" w:rsidRPr="00AE065E">
        <w:rPr>
          <w:rFonts w:ascii="宋体" w:eastAsia="宋体" w:hAnsi="宋体" w:hint="eastAsia"/>
          <w:color w:val="000000" w:themeColor="text1"/>
        </w:rPr>
        <w:t>GB/T 21099.2-2024</w:t>
      </w:r>
      <w:r w:rsidR="00673643" w:rsidRPr="00AE065E">
        <w:rPr>
          <w:rFonts w:ascii="宋体" w:eastAsia="宋体" w:hAnsi="宋体" w:hint="eastAsia"/>
          <w:color w:val="000000" w:themeColor="text1"/>
        </w:rPr>
        <w:t>、</w:t>
      </w:r>
      <w:r w:rsidR="00673643" w:rsidRPr="00AE065E">
        <w:rPr>
          <w:rFonts w:ascii="宋体" w:eastAsia="宋体" w:hAnsi="宋体" w:hint="eastAsia"/>
          <w:color w:val="000000" w:themeColor="text1"/>
        </w:rPr>
        <w:t>GB/T 21099.5-2024</w:t>
      </w:r>
      <w:r w:rsidR="00673643" w:rsidRPr="00AE065E">
        <w:rPr>
          <w:rFonts w:ascii="宋体" w:eastAsia="宋体" w:hAnsi="宋体" w:hint="eastAsia"/>
          <w:color w:val="000000" w:themeColor="text1"/>
        </w:rPr>
        <w:t>、</w:t>
      </w:r>
      <w:r w:rsidR="00673643" w:rsidRPr="00AE065E">
        <w:rPr>
          <w:rFonts w:ascii="宋体" w:eastAsia="宋体" w:hAnsi="宋体" w:hint="eastAsia"/>
          <w:color w:val="000000" w:themeColor="text1"/>
        </w:rPr>
        <w:t>GB/Z 25320.2-2013</w:t>
      </w:r>
      <w:r w:rsidR="00673643" w:rsidRPr="00AE065E">
        <w:rPr>
          <w:rFonts w:ascii="宋体" w:eastAsia="宋体" w:hAnsi="宋体" w:hint="eastAsia"/>
          <w:color w:val="000000" w:themeColor="text1"/>
        </w:rPr>
        <w:t>、</w:t>
      </w:r>
      <w:r w:rsidR="00673643" w:rsidRPr="00AE065E">
        <w:rPr>
          <w:rFonts w:ascii="宋体" w:eastAsia="宋体" w:hAnsi="宋体" w:hint="eastAsia"/>
          <w:color w:val="000000" w:themeColor="text1"/>
        </w:rPr>
        <w:t>GB/T 32402-2015</w:t>
      </w:r>
      <w:r w:rsidR="00673643" w:rsidRPr="00AE065E">
        <w:rPr>
          <w:rFonts w:ascii="宋体" w:eastAsia="宋体" w:hAnsi="宋体" w:hint="eastAsia"/>
          <w:color w:val="000000" w:themeColor="text1"/>
        </w:rPr>
        <w:t>、</w:t>
      </w:r>
      <w:r w:rsidR="00673643" w:rsidRPr="00AE065E">
        <w:rPr>
          <w:rFonts w:ascii="宋体" w:eastAsia="宋体" w:hAnsi="宋体"/>
          <w:color w:val="000000" w:themeColor="text1"/>
        </w:rPr>
        <w:t>GB/T 4365-2024</w:t>
      </w:r>
      <w:r w:rsidRPr="00AE065E">
        <w:rPr>
          <w:rFonts w:ascii="宋体" w:eastAsia="宋体" w:hAnsi="宋体" w:hint="eastAsia"/>
          <w:color w:val="000000" w:themeColor="text1"/>
        </w:rPr>
        <w:t>以及</w:t>
      </w:r>
      <w:r w:rsidR="00A82DCF" w:rsidRPr="00AE065E">
        <w:rPr>
          <w:rFonts w:ascii="宋体" w:eastAsia="宋体" w:hAnsi="宋体" w:hint="eastAsia"/>
          <w:color w:val="000000" w:themeColor="text1"/>
        </w:rPr>
        <w:t>数据和通信安全</w:t>
      </w:r>
      <w:r w:rsidRPr="00AE065E">
        <w:rPr>
          <w:rFonts w:ascii="宋体" w:eastAsia="宋体" w:hAnsi="宋体" w:hint="eastAsia"/>
          <w:color w:val="000000" w:themeColor="text1"/>
        </w:rPr>
        <w:t>相关规范性、权威性文件的要求。</w:t>
      </w:r>
    </w:p>
    <w:p w14:paraId="1A43EF4F" w14:textId="16C00AA2" w:rsidR="00D24466" w:rsidRPr="00AE065E" w:rsidRDefault="00D24466" w:rsidP="00673643">
      <w:pPr>
        <w:pStyle w:val="afff7"/>
        <w:spacing w:beforeLines="0" w:before="0" w:afterLines="0" w:after="0"/>
        <w:rPr>
          <w:rFonts w:ascii="宋体" w:eastAsia="宋体" w:hAnsi="宋体" w:hint="eastAsia"/>
          <w:color w:val="000000" w:themeColor="text1"/>
        </w:rPr>
      </w:pPr>
      <w:r w:rsidRPr="00AE065E">
        <w:rPr>
          <w:rFonts w:ascii="宋体" w:eastAsia="宋体" w:hAnsi="宋体" w:hint="eastAsia"/>
          <w:color w:val="000000" w:themeColor="text1"/>
        </w:rPr>
        <w:t>台湾地区术语参考台湾地区</w:t>
      </w:r>
      <w:r w:rsidR="00A82DCF" w:rsidRPr="00AE065E">
        <w:rPr>
          <w:rFonts w:ascii="宋体" w:eastAsia="宋体" w:hAnsi="宋体" w:hint="eastAsia"/>
          <w:color w:val="000000" w:themeColor="text1"/>
        </w:rPr>
        <w:t>数据和通信安全</w:t>
      </w:r>
      <w:r w:rsidRPr="00AE065E">
        <w:rPr>
          <w:rFonts w:ascii="宋体" w:eastAsia="宋体" w:hAnsi="宋体" w:hint="eastAsia"/>
          <w:color w:val="000000" w:themeColor="text1"/>
        </w:rPr>
        <w:t>词汇标准及相关规范性文件的要求。</w:t>
      </w:r>
    </w:p>
    <w:p w14:paraId="1AE34AA2" w14:textId="11C7D1EB" w:rsidR="00D24466" w:rsidRPr="00AE065E" w:rsidRDefault="00D24466" w:rsidP="00D24466">
      <w:pPr>
        <w:pStyle w:val="afff6"/>
        <w:spacing w:before="312" w:after="312"/>
        <w:rPr>
          <w:color w:val="000000" w:themeColor="text1"/>
        </w:rPr>
      </w:pPr>
      <w:r w:rsidRPr="00AE065E">
        <w:rPr>
          <w:rFonts w:hint="eastAsia"/>
          <w:color w:val="000000" w:themeColor="text1"/>
        </w:rPr>
        <w:t>海峡两岸</w:t>
      </w:r>
      <w:r w:rsidR="00A82DCF" w:rsidRPr="00AE065E">
        <w:rPr>
          <w:rFonts w:hint="eastAsia"/>
          <w:color w:val="000000" w:themeColor="text1"/>
        </w:rPr>
        <w:t>数据和通信安全</w:t>
      </w:r>
      <w:r w:rsidRPr="00AE065E">
        <w:rPr>
          <w:rFonts w:hint="eastAsia"/>
          <w:color w:val="000000" w:themeColor="text1"/>
        </w:rPr>
        <w:t>术语对照原则</w:t>
      </w:r>
    </w:p>
    <w:p w14:paraId="1CB2D97C" w14:textId="0580EEFA" w:rsidR="00D24466" w:rsidRPr="00AE065E" w:rsidRDefault="00D24466" w:rsidP="00D24466">
      <w:pPr>
        <w:pStyle w:val="afff7"/>
        <w:spacing w:before="156" w:after="156"/>
        <w:rPr>
          <w:rFonts w:ascii="宋体" w:eastAsia="宋体" w:hAnsi="宋体" w:hint="eastAsia"/>
          <w:color w:val="000000" w:themeColor="text1"/>
        </w:rPr>
      </w:pPr>
      <w:r w:rsidRPr="00AE065E">
        <w:rPr>
          <w:rFonts w:ascii="宋体" w:eastAsia="宋体" w:hAnsi="宋体" w:hint="eastAsia"/>
          <w:color w:val="000000" w:themeColor="text1"/>
        </w:rPr>
        <w:t>本文件收录大陆与台湾地区</w:t>
      </w:r>
      <w:r w:rsidR="00A82DCF" w:rsidRPr="00AE065E">
        <w:rPr>
          <w:rFonts w:ascii="宋体" w:eastAsia="宋体" w:hAnsi="宋体" w:hint="eastAsia"/>
          <w:color w:val="000000" w:themeColor="text1"/>
        </w:rPr>
        <w:t>数据和通信安全</w:t>
      </w:r>
      <w:r w:rsidRPr="00AE065E">
        <w:rPr>
          <w:rFonts w:ascii="宋体" w:eastAsia="宋体" w:hAnsi="宋体" w:hint="eastAsia"/>
          <w:color w:val="000000" w:themeColor="text1"/>
        </w:rPr>
        <w:t>中意义相近而词汇不同或词汇相近而意义不同的术语词汇进行对照。</w:t>
      </w:r>
    </w:p>
    <w:p w14:paraId="6F2A45EA" w14:textId="0441A0FB" w:rsidR="009273B3" w:rsidRPr="00AE065E" w:rsidRDefault="00D24466" w:rsidP="00D24466">
      <w:pPr>
        <w:pStyle w:val="afff7"/>
        <w:spacing w:before="156" w:after="156"/>
        <w:rPr>
          <w:rFonts w:ascii="宋体" w:eastAsia="宋体" w:hAnsi="宋体" w:hint="eastAsia"/>
          <w:color w:val="000000" w:themeColor="text1"/>
        </w:rPr>
      </w:pPr>
      <w:r w:rsidRPr="00AE065E">
        <w:rPr>
          <w:rFonts w:ascii="宋体" w:eastAsia="宋体" w:hAnsi="宋体" w:hint="eastAsia"/>
          <w:color w:val="000000" w:themeColor="text1"/>
        </w:rPr>
        <w:t>海峡两岸</w:t>
      </w:r>
      <w:r w:rsidR="00A82DCF" w:rsidRPr="00AE065E">
        <w:rPr>
          <w:rFonts w:ascii="宋体" w:eastAsia="宋体" w:hAnsi="宋体" w:hint="eastAsia"/>
          <w:color w:val="000000" w:themeColor="text1"/>
        </w:rPr>
        <w:t>数据和通信安全</w:t>
      </w:r>
      <w:r w:rsidRPr="00AE065E">
        <w:rPr>
          <w:rFonts w:ascii="宋体" w:eastAsia="宋体" w:hAnsi="宋体" w:hint="eastAsia"/>
          <w:color w:val="000000" w:themeColor="text1"/>
        </w:rPr>
        <w:t>术语对照表见附录 A。</w:t>
      </w:r>
    </w:p>
    <w:p w14:paraId="3DF4E8D9" w14:textId="77777777" w:rsidR="00D200FF" w:rsidRPr="00AE065E" w:rsidRDefault="00D200FF" w:rsidP="001D212F">
      <w:pPr>
        <w:pStyle w:val="afffff7"/>
        <w:ind w:firstLine="420"/>
        <w:rPr>
          <w:rFonts w:hAnsi="宋体" w:hint="eastAsia"/>
          <w:color w:val="000000" w:themeColor="text1"/>
        </w:rPr>
        <w:sectPr w:rsidR="00D200FF" w:rsidRPr="00AE065E" w:rsidSect="00C94DF2">
          <w:pgSz w:w="11906" w:h="16838" w:code="9"/>
          <w:pgMar w:top="1871" w:right="1134" w:bottom="1134" w:left="1134" w:header="1418" w:footer="1134" w:gutter="284"/>
          <w:pgNumType w:start="1"/>
          <w:cols w:space="425"/>
          <w:formProt w:val="0"/>
          <w:docGrid w:type="lines" w:linePitch="312"/>
        </w:sectPr>
      </w:pPr>
    </w:p>
    <w:p w14:paraId="58168D39" w14:textId="0D455F3B" w:rsidR="00D200FF" w:rsidRPr="00AE065E" w:rsidRDefault="00D200FF" w:rsidP="00D200FF">
      <w:pPr>
        <w:pStyle w:val="aff0"/>
        <w:rPr>
          <w:rFonts w:hint="eastAsia"/>
          <w:vanish w:val="0"/>
          <w:color w:val="000000" w:themeColor="text1"/>
        </w:rPr>
      </w:pPr>
      <w:bookmarkStart w:id="44" w:name="BookMark5"/>
      <w:bookmarkEnd w:id="24"/>
    </w:p>
    <w:p w14:paraId="396317A7" w14:textId="430861D4" w:rsidR="00D200FF" w:rsidRPr="00AE065E" w:rsidRDefault="00D200FF" w:rsidP="00D200FF">
      <w:pPr>
        <w:pStyle w:val="aff6"/>
        <w:rPr>
          <w:vanish w:val="0"/>
          <w:color w:val="000000" w:themeColor="text1"/>
        </w:rPr>
      </w:pPr>
    </w:p>
    <w:p w14:paraId="339DE36C" w14:textId="1FA8ECEC" w:rsidR="00D200FF" w:rsidRPr="00AE065E" w:rsidRDefault="00D200FF" w:rsidP="00D200FF">
      <w:pPr>
        <w:pStyle w:val="affd"/>
        <w:spacing w:before="78" w:after="156"/>
        <w:rPr>
          <w:color w:val="000000" w:themeColor="text1"/>
        </w:rPr>
      </w:pPr>
      <w:r w:rsidRPr="00AE065E">
        <w:rPr>
          <w:color w:val="000000" w:themeColor="text1"/>
        </w:rPr>
        <w:br/>
      </w:r>
      <w:r w:rsidRPr="00AE065E">
        <w:rPr>
          <w:rFonts w:hint="eastAsia"/>
          <w:color w:val="000000" w:themeColor="text1"/>
        </w:rPr>
        <w:t>（规范性）</w:t>
      </w:r>
      <w:r w:rsidRPr="00AE065E">
        <w:rPr>
          <w:color w:val="000000" w:themeColor="text1"/>
        </w:rPr>
        <w:br/>
      </w:r>
      <w:r w:rsidRPr="00AE065E">
        <w:rPr>
          <w:rFonts w:hint="eastAsia"/>
          <w:color w:val="000000" w:themeColor="text1"/>
        </w:rPr>
        <w:t>海峡两岸</w:t>
      </w:r>
      <w:r w:rsidR="00A82DCF" w:rsidRPr="00AE065E">
        <w:rPr>
          <w:rFonts w:hint="eastAsia"/>
          <w:color w:val="000000" w:themeColor="text1"/>
        </w:rPr>
        <w:t>数据和通信安全</w:t>
      </w:r>
      <w:r w:rsidRPr="00AE065E">
        <w:rPr>
          <w:rFonts w:hint="eastAsia"/>
          <w:color w:val="000000" w:themeColor="text1"/>
        </w:rPr>
        <w:t>术语对照</w:t>
      </w:r>
    </w:p>
    <w:p w14:paraId="2335F5D4" w14:textId="453333AD" w:rsidR="00D24466" w:rsidRPr="00AE065E" w:rsidRDefault="00D24466" w:rsidP="00D24466">
      <w:pPr>
        <w:pStyle w:val="affe"/>
        <w:spacing w:before="156" w:after="156"/>
        <w:rPr>
          <w:color w:val="000000" w:themeColor="text1"/>
        </w:rPr>
      </w:pPr>
      <w:r w:rsidRPr="00AE065E">
        <w:rPr>
          <w:rFonts w:hint="eastAsia"/>
          <w:color w:val="000000" w:themeColor="text1"/>
        </w:rPr>
        <w:t>海峡两岸</w:t>
      </w:r>
      <w:r w:rsidR="00A82DCF" w:rsidRPr="00AE065E">
        <w:rPr>
          <w:rFonts w:hint="eastAsia"/>
          <w:color w:val="000000" w:themeColor="text1"/>
        </w:rPr>
        <w:t>数据和通信安全</w:t>
      </w:r>
      <w:r w:rsidRPr="00AE065E">
        <w:rPr>
          <w:rFonts w:hint="eastAsia"/>
          <w:color w:val="000000" w:themeColor="text1"/>
        </w:rPr>
        <w:t>术语对照</w:t>
      </w:r>
    </w:p>
    <w:p w14:paraId="110BB3B2" w14:textId="524A16E4" w:rsidR="00244E79" w:rsidRPr="00AE065E" w:rsidRDefault="00244E79" w:rsidP="00244E79">
      <w:pPr>
        <w:pStyle w:val="afff"/>
        <w:spacing w:before="156" w:after="156"/>
        <w:rPr>
          <w:color w:val="000000" w:themeColor="text1"/>
        </w:rPr>
      </w:pPr>
      <w:bookmarkStart w:id="45" w:name="_Hlk196471232"/>
      <w:r w:rsidRPr="00AE065E">
        <w:rPr>
          <w:rFonts w:hint="eastAsia"/>
          <w:color w:val="000000" w:themeColor="text1"/>
        </w:rPr>
        <w:t>基本概念</w:t>
      </w:r>
    </w:p>
    <w:p w14:paraId="3E6B19F5" w14:textId="679DD491" w:rsidR="00D200FF" w:rsidRPr="00AE065E" w:rsidRDefault="00D24466" w:rsidP="00D200FF">
      <w:pPr>
        <w:pStyle w:val="afffff7"/>
        <w:ind w:firstLine="420"/>
        <w:rPr>
          <w:color w:val="000000" w:themeColor="text1"/>
        </w:rPr>
      </w:pPr>
      <w:r w:rsidRPr="00AE065E">
        <w:rPr>
          <w:rFonts w:hint="eastAsia"/>
          <w:color w:val="000000" w:themeColor="text1"/>
        </w:rPr>
        <w:t>海峡两岸</w:t>
      </w:r>
      <w:r w:rsidR="00A82DCF" w:rsidRPr="00AE065E">
        <w:rPr>
          <w:rFonts w:hint="eastAsia"/>
          <w:color w:val="000000" w:themeColor="text1"/>
        </w:rPr>
        <w:t>数据和通信安全</w:t>
      </w:r>
      <w:r w:rsidR="003F2E1C" w:rsidRPr="00AE065E">
        <w:rPr>
          <w:rFonts w:hint="eastAsia"/>
          <w:color w:val="000000" w:themeColor="text1"/>
        </w:rPr>
        <w:t>相关</w:t>
      </w:r>
      <w:r w:rsidR="00244E79" w:rsidRPr="00AE065E">
        <w:rPr>
          <w:rFonts w:hint="eastAsia"/>
          <w:color w:val="000000" w:themeColor="text1"/>
        </w:rPr>
        <w:t>基本概念</w:t>
      </w:r>
      <w:r w:rsidRPr="00AE065E">
        <w:rPr>
          <w:rFonts w:hint="eastAsia"/>
          <w:color w:val="000000" w:themeColor="text1"/>
        </w:rPr>
        <w:t>术语对照见表A.</w:t>
      </w:r>
      <w:r w:rsidRPr="00AE065E">
        <w:rPr>
          <w:color w:val="000000" w:themeColor="text1"/>
        </w:rPr>
        <w:t>1</w:t>
      </w:r>
      <w:r w:rsidRPr="00AE065E">
        <w:rPr>
          <w:rFonts w:hint="eastAsia"/>
          <w:color w:val="000000" w:themeColor="text1"/>
        </w:rPr>
        <w:t>。</w:t>
      </w:r>
    </w:p>
    <w:p w14:paraId="425CACF1" w14:textId="2696206D" w:rsidR="00244E79" w:rsidRPr="00AE065E" w:rsidRDefault="003F2E1C" w:rsidP="00244E79">
      <w:pPr>
        <w:pStyle w:val="aff7"/>
        <w:spacing w:before="156" w:after="156"/>
        <w:rPr>
          <w:color w:val="000000" w:themeColor="text1"/>
        </w:rPr>
      </w:pPr>
      <w:r w:rsidRPr="00AE065E">
        <w:rPr>
          <w:rFonts w:hint="eastAsia"/>
          <w:color w:val="000000" w:themeColor="text1"/>
        </w:rPr>
        <w:t>海峡两岸</w:t>
      </w:r>
      <w:r w:rsidR="00A82DCF" w:rsidRPr="00AE065E">
        <w:rPr>
          <w:rFonts w:hint="eastAsia"/>
          <w:color w:val="000000" w:themeColor="text1"/>
        </w:rPr>
        <w:t>数据和通信安全</w:t>
      </w:r>
      <w:r w:rsidRPr="00AE065E">
        <w:rPr>
          <w:rFonts w:hint="eastAsia"/>
          <w:color w:val="000000" w:themeColor="text1"/>
        </w:rPr>
        <w:t>相关基本概念</w:t>
      </w:r>
      <w:r w:rsidR="00244E79" w:rsidRPr="00AE065E">
        <w:rPr>
          <w:rFonts w:hint="eastAsia"/>
          <w:color w:val="000000" w:themeColor="text1"/>
        </w:rPr>
        <w:t>术语对照</w:t>
      </w:r>
    </w:p>
    <w:tbl>
      <w:tblPr>
        <w:tblStyle w:val="affffffffff8"/>
        <w:tblW w:w="0" w:type="auto"/>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94"/>
        <w:gridCol w:w="1156"/>
        <w:gridCol w:w="2211"/>
        <w:gridCol w:w="1091"/>
        <w:gridCol w:w="2835"/>
        <w:gridCol w:w="1547"/>
      </w:tblGrid>
      <w:tr w:rsidR="00AE065E" w:rsidRPr="00AE065E" w14:paraId="0106EB15" w14:textId="77777777" w:rsidTr="005E71B6">
        <w:trPr>
          <w:tblHeader/>
        </w:trPr>
        <w:tc>
          <w:tcPr>
            <w:tcW w:w="494" w:type="dxa"/>
            <w:tcBorders>
              <w:top w:val="single" w:sz="8" w:space="0" w:color="auto"/>
              <w:bottom w:val="single" w:sz="8" w:space="0" w:color="auto"/>
            </w:tcBorders>
            <w:shd w:val="clear" w:color="auto" w:fill="auto"/>
            <w:vAlign w:val="center"/>
          </w:tcPr>
          <w:bookmarkEnd w:id="45"/>
          <w:p w14:paraId="284D884D" w14:textId="27D9B918" w:rsidR="001C4318" w:rsidRPr="00AE065E" w:rsidRDefault="001C4318" w:rsidP="001C4318">
            <w:pPr>
              <w:pStyle w:val="affffffffff5"/>
              <w:rPr>
                <w:rFonts w:hAnsi="宋体" w:hint="eastAsia"/>
                <w:color w:val="000000" w:themeColor="text1"/>
                <w:szCs w:val="18"/>
              </w:rPr>
            </w:pPr>
            <w:r w:rsidRPr="00AE065E">
              <w:rPr>
                <w:rFonts w:hAnsi="宋体" w:hint="eastAsia"/>
                <w:color w:val="000000" w:themeColor="text1"/>
                <w:szCs w:val="18"/>
              </w:rPr>
              <w:t>序号</w:t>
            </w:r>
          </w:p>
        </w:tc>
        <w:tc>
          <w:tcPr>
            <w:tcW w:w="1156" w:type="dxa"/>
            <w:tcBorders>
              <w:top w:val="single" w:sz="8" w:space="0" w:color="auto"/>
              <w:bottom w:val="single" w:sz="8" w:space="0" w:color="auto"/>
            </w:tcBorders>
            <w:shd w:val="clear" w:color="auto" w:fill="auto"/>
            <w:vAlign w:val="center"/>
          </w:tcPr>
          <w:p w14:paraId="4172B82E" w14:textId="45C719A5" w:rsidR="001C4318" w:rsidRPr="00AE065E" w:rsidRDefault="001C4318" w:rsidP="001C4318">
            <w:pPr>
              <w:pStyle w:val="affffffffff5"/>
              <w:rPr>
                <w:color w:val="000000" w:themeColor="text1"/>
              </w:rPr>
            </w:pPr>
            <w:r w:rsidRPr="00AE065E">
              <w:rPr>
                <w:rFonts w:hAnsi="宋体" w:hint="eastAsia"/>
                <w:color w:val="000000" w:themeColor="text1"/>
                <w:szCs w:val="18"/>
              </w:rPr>
              <w:t>大陆术语</w:t>
            </w:r>
          </w:p>
        </w:tc>
        <w:tc>
          <w:tcPr>
            <w:tcW w:w="2211" w:type="dxa"/>
            <w:tcBorders>
              <w:top w:val="single" w:sz="8" w:space="0" w:color="auto"/>
              <w:bottom w:val="single" w:sz="8" w:space="0" w:color="auto"/>
            </w:tcBorders>
            <w:shd w:val="clear" w:color="auto" w:fill="auto"/>
            <w:vAlign w:val="center"/>
          </w:tcPr>
          <w:p w14:paraId="69109E1E" w14:textId="38A61232" w:rsidR="001C4318" w:rsidRPr="00AE065E" w:rsidRDefault="001C4318" w:rsidP="001C4318">
            <w:pPr>
              <w:pStyle w:val="affffffffff5"/>
              <w:rPr>
                <w:color w:val="000000" w:themeColor="text1"/>
              </w:rPr>
            </w:pPr>
            <w:r w:rsidRPr="00AE065E">
              <w:rPr>
                <w:rFonts w:hAnsi="宋体" w:hint="eastAsia"/>
                <w:color w:val="000000" w:themeColor="text1"/>
                <w:szCs w:val="18"/>
              </w:rPr>
              <w:t>大陆释义</w:t>
            </w:r>
          </w:p>
        </w:tc>
        <w:tc>
          <w:tcPr>
            <w:tcW w:w="1091" w:type="dxa"/>
            <w:tcBorders>
              <w:top w:val="single" w:sz="8" w:space="0" w:color="auto"/>
              <w:bottom w:val="single" w:sz="8" w:space="0" w:color="auto"/>
            </w:tcBorders>
            <w:shd w:val="clear" w:color="auto" w:fill="auto"/>
            <w:vAlign w:val="center"/>
          </w:tcPr>
          <w:p w14:paraId="3D8EC3D5" w14:textId="501F1C1D" w:rsidR="001C4318" w:rsidRPr="00AE065E" w:rsidRDefault="001C4318" w:rsidP="001C4318">
            <w:pPr>
              <w:pStyle w:val="affffffffff5"/>
              <w:rPr>
                <w:color w:val="000000" w:themeColor="text1"/>
              </w:rPr>
            </w:pPr>
            <w:r w:rsidRPr="00AE065E">
              <w:rPr>
                <w:rFonts w:hAnsi="宋体" w:hint="eastAsia"/>
                <w:color w:val="000000" w:themeColor="text1"/>
                <w:szCs w:val="18"/>
              </w:rPr>
              <w:t>台湾地区术语</w:t>
            </w:r>
          </w:p>
        </w:tc>
        <w:tc>
          <w:tcPr>
            <w:tcW w:w="2835" w:type="dxa"/>
            <w:tcBorders>
              <w:top w:val="single" w:sz="8" w:space="0" w:color="auto"/>
              <w:bottom w:val="single" w:sz="8" w:space="0" w:color="auto"/>
            </w:tcBorders>
            <w:shd w:val="clear" w:color="auto" w:fill="auto"/>
            <w:vAlign w:val="center"/>
          </w:tcPr>
          <w:p w14:paraId="28FBA18A" w14:textId="66BDC4DC" w:rsidR="001C4318" w:rsidRPr="00AE065E" w:rsidRDefault="001C4318" w:rsidP="001C4318">
            <w:pPr>
              <w:pStyle w:val="affffffffff5"/>
              <w:rPr>
                <w:color w:val="000000" w:themeColor="text1"/>
              </w:rPr>
            </w:pPr>
            <w:r w:rsidRPr="00AE065E">
              <w:rPr>
                <w:rFonts w:hAnsi="宋体" w:hint="eastAsia"/>
                <w:color w:val="000000" w:themeColor="text1"/>
                <w:szCs w:val="18"/>
              </w:rPr>
              <w:t>台湾地区释义</w:t>
            </w:r>
          </w:p>
        </w:tc>
        <w:tc>
          <w:tcPr>
            <w:tcW w:w="1547" w:type="dxa"/>
            <w:tcBorders>
              <w:top w:val="single" w:sz="8" w:space="0" w:color="auto"/>
              <w:bottom w:val="single" w:sz="8" w:space="0" w:color="auto"/>
            </w:tcBorders>
            <w:shd w:val="clear" w:color="auto" w:fill="auto"/>
            <w:vAlign w:val="center"/>
          </w:tcPr>
          <w:p w14:paraId="5870F8D5" w14:textId="191D86B2" w:rsidR="001C4318" w:rsidRPr="00AE065E" w:rsidRDefault="001C4318" w:rsidP="001C4318">
            <w:pPr>
              <w:pStyle w:val="affffffffff5"/>
              <w:rPr>
                <w:color w:val="000000" w:themeColor="text1"/>
              </w:rPr>
            </w:pPr>
            <w:r w:rsidRPr="00AE065E">
              <w:rPr>
                <w:rFonts w:hint="eastAsia"/>
                <w:color w:val="000000" w:themeColor="text1"/>
              </w:rPr>
              <w:t>英文词汇</w:t>
            </w:r>
          </w:p>
        </w:tc>
      </w:tr>
      <w:tr w:rsidR="00AE065E" w:rsidRPr="00AE065E" w14:paraId="40078B9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0BC4CB0"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w:t>
            </w:r>
          </w:p>
        </w:tc>
        <w:tc>
          <w:tcPr>
            <w:tcW w:w="1156" w:type="dxa"/>
            <w:vAlign w:val="center"/>
            <w:hideMark/>
          </w:tcPr>
          <w:p w14:paraId="42D6C3DE" w14:textId="02130DF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八位元组</w:t>
            </w:r>
          </w:p>
        </w:tc>
        <w:tc>
          <w:tcPr>
            <w:tcW w:w="2211" w:type="dxa"/>
            <w:vAlign w:val="center"/>
            <w:hideMark/>
          </w:tcPr>
          <w:p w14:paraId="442503E0" w14:textId="433E030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8 位或 1 字节。在网络中，octet 这个术语通常被使用（而不是字节），因为有些机器架构配置的字节不是 8 位长度。[来源：GB/T 32402-2015，3.1.224]</w:t>
            </w:r>
          </w:p>
        </w:tc>
        <w:tc>
          <w:tcPr>
            <w:tcW w:w="1091" w:type="dxa"/>
            <w:vAlign w:val="center"/>
            <w:hideMark/>
          </w:tcPr>
          <w:p w14:paraId="5B127540" w14:textId="46DBD5D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八位元组</w:t>
            </w:r>
          </w:p>
        </w:tc>
        <w:tc>
          <w:tcPr>
            <w:tcW w:w="2835" w:type="dxa"/>
            <w:vAlign w:val="center"/>
            <w:hideMark/>
          </w:tcPr>
          <w:p w14:paraId="6E290006" w14:textId="350615D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被视为一个单元之 8 个位元之有序序列，等同于 8 个位元之位元组。备考：于 ISO/IEC 19762 及 ASN.1 标准中此词比 “byte” 优选，以避免与硬体相关之混淆情形，例如：7 个位元之位元组、16 个位元之位元组。</w:t>
            </w:r>
          </w:p>
        </w:tc>
        <w:tc>
          <w:tcPr>
            <w:tcW w:w="1547" w:type="dxa"/>
            <w:vAlign w:val="center"/>
            <w:hideMark/>
          </w:tcPr>
          <w:p w14:paraId="35F2D5F9" w14:textId="4D2B0E9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octet</w:t>
            </w:r>
          </w:p>
        </w:tc>
      </w:tr>
      <w:tr w:rsidR="00AE065E" w:rsidRPr="00AE065E" w14:paraId="736A99B3"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C8333C3"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w:t>
            </w:r>
          </w:p>
        </w:tc>
        <w:tc>
          <w:tcPr>
            <w:tcW w:w="1156" w:type="dxa"/>
            <w:vAlign w:val="center"/>
            <w:hideMark/>
          </w:tcPr>
          <w:p w14:paraId="5065AF1C" w14:textId="73C2346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保护框架</w:t>
            </w:r>
          </w:p>
        </w:tc>
        <w:tc>
          <w:tcPr>
            <w:tcW w:w="2211" w:type="dxa"/>
            <w:vAlign w:val="center"/>
            <w:hideMark/>
          </w:tcPr>
          <w:p w14:paraId="67FB94F8" w14:textId="5557B20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对符合特定用户需要的评估对象(TOE)类别，与实现无关的安全需求集合。[来源:GB/Z 25320.2-2013,2.2.151]</w:t>
            </w:r>
          </w:p>
        </w:tc>
        <w:tc>
          <w:tcPr>
            <w:tcW w:w="1091" w:type="dxa"/>
            <w:vAlign w:val="center"/>
            <w:hideMark/>
          </w:tcPr>
          <w:p w14:paraId="398ED918" w14:textId="3ECA9A4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保护剖绘</w:t>
            </w:r>
          </w:p>
        </w:tc>
        <w:tc>
          <w:tcPr>
            <w:tcW w:w="2835" w:type="dxa"/>
            <w:vAlign w:val="center"/>
            <w:hideMark/>
          </w:tcPr>
          <w:p w14:paraId="382B2FE2" w14:textId="6449167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某类评估目标(TOE)之一组实作无关安全要求，其符合特定消费者之需要。</w:t>
            </w:r>
          </w:p>
        </w:tc>
        <w:tc>
          <w:tcPr>
            <w:tcW w:w="1547" w:type="dxa"/>
            <w:vAlign w:val="center"/>
            <w:hideMark/>
          </w:tcPr>
          <w:p w14:paraId="6BD8B37C" w14:textId="7E705D9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protection profile</w:t>
            </w:r>
          </w:p>
        </w:tc>
      </w:tr>
      <w:tr w:rsidR="00AE065E" w:rsidRPr="00AE065E" w14:paraId="63528A1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5B975964"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w:t>
            </w:r>
          </w:p>
        </w:tc>
        <w:tc>
          <w:tcPr>
            <w:tcW w:w="1156" w:type="dxa"/>
            <w:vAlign w:val="center"/>
            <w:hideMark/>
          </w:tcPr>
          <w:p w14:paraId="584D4AC9" w14:textId="37F4926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保证</w:t>
            </w:r>
          </w:p>
        </w:tc>
        <w:tc>
          <w:tcPr>
            <w:tcW w:w="2211" w:type="dxa"/>
            <w:vAlign w:val="center"/>
            <w:hideMark/>
          </w:tcPr>
          <w:p w14:paraId="283AEBB8" w14:textId="17AA129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通过系统安全策略的强制实施提供可信性的系统属性。[来源：GB/T 40211-2021，3.2.8]</w:t>
            </w:r>
          </w:p>
        </w:tc>
        <w:tc>
          <w:tcPr>
            <w:tcW w:w="1091" w:type="dxa"/>
            <w:vAlign w:val="center"/>
            <w:hideMark/>
          </w:tcPr>
          <w:p w14:paraId="7771BE7E" w14:textId="75A73DC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保证</w:t>
            </w:r>
          </w:p>
        </w:tc>
        <w:tc>
          <w:tcPr>
            <w:tcW w:w="2835" w:type="dxa"/>
            <w:vAlign w:val="center"/>
            <w:hideMark/>
          </w:tcPr>
          <w:p w14:paraId="61A5E101" w14:textId="3A8C51A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于安全全景中：交付事项符合其安全目标之信心基础。备考： 安全社群中通常接受此定义。于ISO中更通用之定义如下：对产品、过程或服务满足所规定要求事项之产生信心的活动，该活动结果为一种声明。</w:t>
            </w:r>
          </w:p>
        </w:tc>
        <w:tc>
          <w:tcPr>
            <w:tcW w:w="1547" w:type="dxa"/>
            <w:vAlign w:val="center"/>
            <w:hideMark/>
          </w:tcPr>
          <w:p w14:paraId="33B5DFAC" w14:textId="0B56A1E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assurance</w:t>
            </w:r>
          </w:p>
        </w:tc>
      </w:tr>
      <w:tr w:rsidR="00AE065E" w:rsidRPr="00AE065E" w14:paraId="2722BC5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087C468"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4</w:t>
            </w:r>
          </w:p>
        </w:tc>
        <w:tc>
          <w:tcPr>
            <w:tcW w:w="1156" w:type="dxa"/>
            <w:vAlign w:val="center"/>
            <w:hideMark/>
          </w:tcPr>
          <w:p w14:paraId="2386AAE4" w14:textId="1EBADCB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标识</w:t>
            </w:r>
          </w:p>
        </w:tc>
        <w:tc>
          <w:tcPr>
            <w:tcW w:w="2211" w:type="dxa"/>
            <w:vAlign w:val="center"/>
            <w:hideMark/>
          </w:tcPr>
          <w:p w14:paraId="0056AFE5" w14:textId="02178B1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对系统呈现标识符的行为或过程，从而该系统能识别系统实体并把它与其他实体区分开来。。[来源:GB/Z 25320.2-2013,2.2.106]</w:t>
            </w:r>
          </w:p>
        </w:tc>
        <w:tc>
          <w:tcPr>
            <w:tcW w:w="1091" w:type="dxa"/>
            <w:vAlign w:val="center"/>
            <w:hideMark/>
          </w:tcPr>
          <w:p w14:paraId="18A6871C" w14:textId="0731F4D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识别</w:t>
            </w:r>
          </w:p>
        </w:tc>
        <w:tc>
          <w:tcPr>
            <w:tcW w:w="2835" w:type="dxa"/>
            <w:vAlign w:val="center"/>
            <w:hideMark/>
          </w:tcPr>
          <w:p w14:paraId="479A0960" w14:textId="15996D14"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行动或过程，对系统出示识别符，使此系统能辨识系统个体并与其他个体之区别。</w:t>
            </w:r>
          </w:p>
        </w:tc>
        <w:tc>
          <w:tcPr>
            <w:tcW w:w="1547" w:type="dxa"/>
            <w:vAlign w:val="center"/>
            <w:hideMark/>
          </w:tcPr>
          <w:p w14:paraId="7B6685AA" w14:textId="510217A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identification</w:t>
            </w:r>
          </w:p>
        </w:tc>
      </w:tr>
      <w:tr w:rsidR="00AE065E" w:rsidRPr="00AE065E" w14:paraId="110FC444"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7AA08A41"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5</w:t>
            </w:r>
          </w:p>
        </w:tc>
        <w:tc>
          <w:tcPr>
            <w:tcW w:w="1156" w:type="dxa"/>
            <w:vAlign w:val="center"/>
            <w:hideMark/>
          </w:tcPr>
          <w:p w14:paraId="7BE4DD57" w14:textId="74A5506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操作</w:t>
            </w:r>
          </w:p>
        </w:tc>
        <w:tc>
          <w:tcPr>
            <w:tcW w:w="2211" w:type="dxa"/>
            <w:vAlign w:val="center"/>
            <w:hideMark/>
          </w:tcPr>
          <w:p w14:paraId="160C4B05" w14:textId="07B3621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完全明确的动作，该动作作用于任何已知实体的允许组合时，产生一个新的实体。[来源：GB/T 21099.2-2024，3.1.55]</w:t>
            </w:r>
          </w:p>
        </w:tc>
        <w:tc>
          <w:tcPr>
            <w:tcW w:w="1091" w:type="dxa"/>
            <w:vAlign w:val="center"/>
            <w:hideMark/>
          </w:tcPr>
          <w:p w14:paraId="70A6AE65" w14:textId="69817C2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运作</w:t>
            </w:r>
          </w:p>
        </w:tc>
        <w:tc>
          <w:tcPr>
            <w:tcW w:w="2835" w:type="dxa"/>
            <w:vAlign w:val="center"/>
            <w:hideMark/>
          </w:tcPr>
          <w:p w14:paraId="457D3FA5" w14:textId="5DDEB47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程式之可执行映像，于调用时为主体执行某些功能/活动</w:t>
            </w:r>
          </w:p>
        </w:tc>
        <w:tc>
          <w:tcPr>
            <w:tcW w:w="1547" w:type="dxa"/>
            <w:vAlign w:val="center"/>
            <w:hideMark/>
          </w:tcPr>
          <w:p w14:paraId="70FF6698" w14:textId="7B4271B3"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operation</w:t>
            </w:r>
          </w:p>
        </w:tc>
      </w:tr>
      <w:tr w:rsidR="00AE065E" w:rsidRPr="00AE065E" w14:paraId="763CD42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524"/>
        </w:trPr>
        <w:tc>
          <w:tcPr>
            <w:tcW w:w="494" w:type="dxa"/>
            <w:vAlign w:val="center"/>
            <w:hideMark/>
          </w:tcPr>
          <w:p w14:paraId="24E91FAC"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lastRenderedPageBreak/>
              <w:t>6</w:t>
            </w:r>
          </w:p>
        </w:tc>
        <w:tc>
          <w:tcPr>
            <w:tcW w:w="1156" w:type="dxa"/>
            <w:vAlign w:val="center"/>
            <w:hideMark/>
          </w:tcPr>
          <w:p w14:paraId="1E70E174" w14:textId="02778BA4"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抽象句法</w:t>
            </w:r>
          </w:p>
        </w:tc>
        <w:tc>
          <w:tcPr>
            <w:tcW w:w="2211" w:type="dxa"/>
            <w:vAlign w:val="center"/>
            <w:hideMark/>
          </w:tcPr>
          <w:p w14:paraId="6B85DC0E" w14:textId="64B90E9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一种数据结构的描述，独立于面向机器的结构和编码。[来源：GB/T 32402-2015，3.1.14]</w:t>
            </w:r>
          </w:p>
        </w:tc>
        <w:tc>
          <w:tcPr>
            <w:tcW w:w="1091" w:type="dxa"/>
            <w:vAlign w:val="center"/>
            <w:hideMark/>
          </w:tcPr>
          <w:p w14:paraId="0957F8C7" w14:textId="088B8FE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抽象语法</w:t>
            </w:r>
          </w:p>
        </w:tc>
        <w:tc>
          <w:tcPr>
            <w:tcW w:w="2835" w:type="dxa"/>
            <w:vAlign w:val="center"/>
            <w:hideMark/>
          </w:tcPr>
          <w:p w14:paraId="0EEFAF28" w14:textId="772F9B0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使用记法规则 (notation rule) 之应用协定资料单元的规格，其系与用以表示编码之技术无关。</w:t>
            </w:r>
          </w:p>
        </w:tc>
        <w:tc>
          <w:tcPr>
            <w:tcW w:w="1547" w:type="dxa"/>
            <w:vAlign w:val="center"/>
            <w:hideMark/>
          </w:tcPr>
          <w:p w14:paraId="1C1F423D" w14:textId="5CABD2E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abstract syntax</w:t>
            </w:r>
          </w:p>
        </w:tc>
      </w:tr>
      <w:tr w:rsidR="00AE065E" w:rsidRPr="00AE065E" w14:paraId="3633A43D"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16A4E77E"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7</w:t>
            </w:r>
          </w:p>
        </w:tc>
        <w:tc>
          <w:tcPr>
            <w:tcW w:w="1156" w:type="dxa"/>
            <w:vAlign w:val="center"/>
            <w:hideMark/>
          </w:tcPr>
          <w:p w14:paraId="4F518D23" w14:textId="5191065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脆弱性</w:t>
            </w:r>
          </w:p>
        </w:tc>
        <w:tc>
          <w:tcPr>
            <w:tcW w:w="2211" w:type="dxa"/>
            <w:vAlign w:val="center"/>
            <w:hideMark/>
          </w:tcPr>
          <w:p w14:paraId="06A052AE" w14:textId="46680C4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系统设计、实现或操作和管理中存在的缺陷或弱点，可被利用来危害系统的完整性或安全策略。[来源：GB/T 40211-2021，3.2.135]</w:t>
            </w:r>
          </w:p>
        </w:tc>
        <w:tc>
          <w:tcPr>
            <w:tcW w:w="1091" w:type="dxa"/>
            <w:vAlign w:val="center"/>
            <w:hideMark/>
          </w:tcPr>
          <w:p w14:paraId="4F90A451" w14:textId="7D89595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脆弱性</w:t>
            </w:r>
          </w:p>
        </w:tc>
        <w:tc>
          <w:tcPr>
            <w:tcW w:w="2835" w:type="dxa"/>
            <w:vAlign w:val="center"/>
            <w:hideMark/>
          </w:tcPr>
          <w:p w14:paraId="7AFC9FB9" w14:textId="3695EB7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系统之设计、实作或运作及管理的瑕疵或弱点，可能被用以违反系统之完整性或安全政策。信息系统设计或实作(包括与系统相关之安全程序及安全控制)中之瑕疵或弱点，可能被蓄意或非蓄意利用，透过丧失机密性、完整性或可用性而不利于组织之运作或资产。资产或资产群组之弱点能被1或多个威胁所利用。</w:t>
            </w:r>
          </w:p>
        </w:tc>
        <w:tc>
          <w:tcPr>
            <w:tcW w:w="1547" w:type="dxa"/>
            <w:vAlign w:val="center"/>
            <w:hideMark/>
          </w:tcPr>
          <w:p w14:paraId="4888766A" w14:textId="6AFA974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vulnerability</w:t>
            </w:r>
          </w:p>
        </w:tc>
      </w:tr>
      <w:tr w:rsidR="00AE065E" w:rsidRPr="00AE065E" w14:paraId="61034EEC"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763088EE"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8</w:t>
            </w:r>
          </w:p>
        </w:tc>
        <w:tc>
          <w:tcPr>
            <w:tcW w:w="1156" w:type="dxa"/>
            <w:vAlign w:val="center"/>
            <w:hideMark/>
          </w:tcPr>
          <w:p w14:paraId="3F020B52" w14:textId="17603D3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脆弱性评估</w:t>
            </w:r>
          </w:p>
        </w:tc>
        <w:tc>
          <w:tcPr>
            <w:tcW w:w="2211" w:type="dxa"/>
            <w:vAlign w:val="center"/>
            <w:hideMark/>
          </w:tcPr>
          <w:p w14:paraId="4C79222E" w14:textId="0247F6E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信息系统中脆弱性的正式描述和评价。[来源:GB/Z 25320.2-2013,2.2.217]</w:t>
            </w:r>
          </w:p>
        </w:tc>
        <w:tc>
          <w:tcPr>
            <w:tcW w:w="1091" w:type="dxa"/>
            <w:vAlign w:val="center"/>
            <w:hideMark/>
          </w:tcPr>
          <w:p w14:paraId="5E210CEF" w14:textId="57254FC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脆弱性评鉴</w:t>
            </w:r>
          </w:p>
        </w:tc>
        <w:tc>
          <w:tcPr>
            <w:tcW w:w="2835" w:type="dxa"/>
            <w:vAlign w:val="center"/>
            <w:hideMark/>
          </w:tcPr>
          <w:p w14:paraId="34FA1EF1" w14:textId="544EE3C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信息系统中对脆弱性之正式描述及评估。</w:t>
            </w:r>
          </w:p>
        </w:tc>
        <w:tc>
          <w:tcPr>
            <w:tcW w:w="1547" w:type="dxa"/>
            <w:vAlign w:val="center"/>
            <w:hideMark/>
          </w:tcPr>
          <w:p w14:paraId="7A81CF86" w14:textId="01B74B83"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vulnerability assessment</w:t>
            </w:r>
          </w:p>
        </w:tc>
      </w:tr>
      <w:tr w:rsidR="00AE065E" w:rsidRPr="00AE065E" w14:paraId="0386602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56F7AEB1"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9</w:t>
            </w:r>
          </w:p>
        </w:tc>
        <w:tc>
          <w:tcPr>
            <w:tcW w:w="1156" w:type="dxa"/>
            <w:vAlign w:val="center"/>
            <w:hideMark/>
          </w:tcPr>
          <w:p w14:paraId="76F598E9" w14:textId="6242270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对象标识符</w:t>
            </w:r>
          </w:p>
        </w:tc>
        <w:tc>
          <w:tcPr>
            <w:tcW w:w="2211" w:type="dxa"/>
            <w:vAlign w:val="center"/>
            <w:hideMark/>
          </w:tcPr>
          <w:p w14:paraId="46F80FF7" w14:textId="0EA137F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事物的正式且全局唯一的名字，写作一个整数序列（按ASN.1标准的规定，形成和指定该序列）而且在抽象规范中和协议中安全服务协商期间，用以对该事物进行引用。[来源:GB/Z 25320.2-2013,2.2.137]</w:t>
            </w:r>
          </w:p>
        </w:tc>
        <w:tc>
          <w:tcPr>
            <w:tcW w:w="1091" w:type="dxa"/>
            <w:vAlign w:val="center"/>
            <w:hideMark/>
          </w:tcPr>
          <w:p w14:paraId="3589512B" w14:textId="11FD8EF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物件识別符</w:t>
            </w:r>
          </w:p>
        </w:tc>
        <w:tc>
          <w:tcPr>
            <w:tcW w:w="2835" w:type="dxa"/>
            <w:vAlign w:val="center"/>
            <w:hideMark/>
          </w:tcPr>
          <w:p w14:paraId="6FFBC1AC" w14:textId="7E7B0C0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由国际物件识别符树之根至节点的基元整数值之有序清单，其明确识别该节点。</w:t>
            </w:r>
          </w:p>
        </w:tc>
        <w:tc>
          <w:tcPr>
            <w:tcW w:w="1547" w:type="dxa"/>
            <w:vAlign w:val="center"/>
            <w:hideMark/>
          </w:tcPr>
          <w:p w14:paraId="2841E8A2" w14:textId="49C7D25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object identifier, OID</w:t>
            </w:r>
          </w:p>
        </w:tc>
      </w:tr>
      <w:tr w:rsidR="00AE065E" w:rsidRPr="00AE065E" w14:paraId="62CA61B1"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55236EB7"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10</w:t>
            </w:r>
          </w:p>
        </w:tc>
        <w:tc>
          <w:tcPr>
            <w:tcW w:w="1156" w:type="dxa"/>
            <w:vAlign w:val="center"/>
            <w:hideMark/>
          </w:tcPr>
          <w:p w14:paraId="4B5B454F" w14:textId="7D70246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分散控制系统/分布式控制系统</w:t>
            </w:r>
          </w:p>
        </w:tc>
        <w:tc>
          <w:tcPr>
            <w:tcW w:w="2211" w:type="dxa"/>
            <w:vAlign w:val="center"/>
            <w:hideMark/>
          </w:tcPr>
          <w:p w14:paraId="077ED7F2" w14:textId="7980C50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系统单元被分离但是以耦合方式运行的一种控制系统类型。注 1：分布式控制系统有比那些典型的 SCADA 系统更短的耦合时间常数。注 2：分布式控制系统通常用于连续过程处理，例如发电、石油和天然气提炼、化工、制药和造纸，也用于离散过程处理，例如汽车、其他食品生产、包装和仓储。[来源：GB/T 40211-2021，3.2.44]</w:t>
            </w:r>
          </w:p>
        </w:tc>
        <w:tc>
          <w:tcPr>
            <w:tcW w:w="1091" w:type="dxa"/>
            <w:vAlign w:val="center"/>
            <w:hideMark/>
          </w:tcPr>
          <w:p w14:paraId="282F1623" w14:textId="0597F8F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分布式控制系统</w:t>
            </w:r>
          </w:p>
        </w:tc>
        <w:tc>
          <w:tcPr>
            <w:tcW w:w="2835" w:type="dxa"/>
            <w:vAlign w:val="center"/>
            <w:hideMark/>
          </w:tcPr>
          <w:p w14:paraId="31711189" w14:textId="5B8108F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控制系统中，意指藉由分散有关受控制过程之智慧(而非集中位于单一单元)所达成之控制。</w:t>
            </w:r>
          </w:p>
        </w:tc>
        <w:tc>
          <w:tcPr>
            <w:tcW w:w="1547" w:type="dxa"/>
            <w:vAlign w:val="center"/>
            <w:hideMark/>
          </w:tcPr>
          <w:p w14:paraId="59BA7FEC" w14:textId="7190D9E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distributed control system, DCS/distributed control</w:t>
            </w:r>
          </w:p>
        </w:tc>
      </w:tr>
      <w:tr w:rsidR="00AE065E" w:rsidRPr="00AE065E" w14:paraId="15CE242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09129ECB"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lastRenderedPageBreak/>
              <w:t>11</w:t>
            </w:r>
          </w:p>
        </w:tc>
        <w:tc>
          <w:tcPr>
            <w:tcW w:w="1156" w:type="dxa"/>
            <w:vAlign w:val="center"/>
            <w:hideMark/>
          </w:tcPr>
          <w:p w14:paraId="2A627CE8" w14:textId="033EF0E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服务</w:t>
            </w:r>
          </w:p>
        </w:tc>
        <w:tc>
          <w:tcPr>
            <w:tcW w:w="2211" w:type="dxa"/>
            <w:vAlign w:val="center"/>
            <w:hideMark/>
          </w:tcPr>
          <w:p w14:paraId="1F5E9BBD" w14:textId="7802FE6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资源可使用的功能性，可以用服务原语序列来模型化。[来源：GB/T 21099.2-2024，3.1.63]</w:t>
            </w:r>
          </w:p>
        </w:tc>
        <w:tc>
          <w:tcPr>
            <w:tcW w:w="1091" w:type="dxa"/>
            <w:vAlign w:val="center"/>
            <w:hideMark/>
          </w:tcPr>
          <w:p w14:paraId="0B8951C5" w14:textId="77B968D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服务</w:t>
            </w:r>
          </w:p>
        </w:tc>
        <w:tc>
          <w:tcPr>
            <w:tcW w:w="2835" w:type="dxa"/>
            <w:vAlign w:val="center"/>
            <w:hideMark/>
          </w:tcPr>
          <w:p w14:paraId="2E129735" w14:textId="09EB879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IEC 61850 全景中之许可。</w:t>
            </w:r>
          </w:p>
        </w:tc>
        <w:tc>
          <w:tcPr>
            <w:tcW w:w="1547" w:type="dxa"/>
            <w:vAlign w:val="center"/>
            <w:hideMark/>
          </w:tcPr>
          <w:p w14:paraId="1A3F9F47" w14:textId="7A1BAC5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service</w:t>
            </w:r>
          </w:p>
        </w:tc>
      </w:tr>
      <w:tr w:rsidR="00AE065E" w:rsidRPr="00AE065E" w14:paraId="2188C9EB"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204E09AB"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12</w:t>
            </w:r>
          </w:p>
        </w:tc>
        <w:tc>
          <w:tcPr>
            <w:tcW w:w="1156" w:type="dxa"/>
            <w:vAlign w:val="center"/>
            <w:hideMark/>
          </w:tcPr>
          <w:p w14:paraId="6CD5B79D" w14:textId="7647DE5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服务器</w:t>
            </w:r>
          </w:p>
        </w:tc>
        <w:tc>
          <w:tcPr>
            <w:tcW w:w="2211" w:type="dxa"/>
            <w:vAlign w:val="center"/>
            <w:hideMark/>
          </w:tcPr>
          <w:p w14:paraId="5DF201B6" w14:textId="747221E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给客户端设备和应用提供信息或服务的设备或者应用。[来源：GB/T 40211-2021，3.2.119]</w:t>
            </w:r>
          </w:p>
        </w:tc>
        <w:tc>
          <w:tcPr>
            <w:tcW w:w="1091" w:type="dxa"/>
            <w:vAlign w:val="center"/>
            <w:hideMark/>
          </w:tcPr>
          <w:p w14:paraId="283890BD" w14:textId="3697928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服务器/伺服器</w:t>
            </w:r>
          </w:p>
        </w:tc>
        <w:tc>
          <w:tcPr>
            <w:tcW w:w="2835" w:type="dxa"/>
            <w:vAlign w:val="center"/>
            <w:hideMark/>
          </w:tcPr>
          <w:p w14:paraId="1D157289" w14:textId="23975F3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接受源自客户端之关联请求的个体。备考：此用语系针对特定关联关系规定个体之角色。该个体可能具另一关联关系之另一角色。</w:t>
            </w:r>
          </w:p>
        </w:tc>
        <w:tc>
          <w:tcPr>
            <w:tcW w:w="1547" w:type="dxa"/>
            <w:vAlign w:val="center"/>
            <w:hideMark/>
          </w:tcPr>
          <w:p w14:paraId="5AD7BD5F" w14:textId="3174064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server</w:t>
            </w:r>
          </w:p>
        </w:tc>
      </w:tr>
      <w:tr w:rsidR="00AE065E" w:rsidRPr="00AE065E" w14:paraId="3BD6E3F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092"/>
        </w:trPr>
        <w:tc>
          <w:tcPr>
            <w:tcW w:w="494" w:type="dxa"/>
            <w:vAlign w:val="center"/>
            <w:hideMark/>
          </w:tcPr>
          <w:p w14:paraId="17B6FF23"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13</w:t>
            </w:r>
          </w:p>
        </w:tc>
        <w:tc>
          <w:tcPr>
            <w:tcW w:w="1156" w:type="dxa"/>
            <w:vAlign w:val="center"/>
            <w:hideMark/>
          </w:tcPr>
          <w:p w14:paraId="62668F1F" w14:textId="615B75B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个人标识码</w:t>
            </w:r>
          </w:p>
        </w:tc>
        <w:tc>
          <w:tcPr>
            <w:tcW w:w="2211" w:type="dxa"/>
            <w:vAlign w:val="center"/>
            <w:hideMark/>
          </w:tcPr>
          <w:p w14:paraId="138D74F3" w14:textId="3CCE649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用于证明身份的字母数字代码或口令。[来源:GB/Z 25320.2-2013,2.2.143]</w:t>
            </w:r>
          </w:p>
        </w:tc>
        <w:tc>
          <w:tcPr>
            <w:tcW w:w="1091" w:type="dxa"/>
            <w:vAlign w:val="center"/>
            <w:hideMark/>
          </w:tcPr>
          <w:p w14:paraId="34CC5C34" w14:textId="4AE359B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个人标识号</w:t>
            </w:r>
          </w:p>
        </w:tc>
        <w:tc>
          <w:tcPr>
            <w:tcW w:w="2835" w:type="dxa"/>
            <w:vAlign w:val="center"/>
            <w:hideMark/>
          </w:tcPr>
          <w:p w14:paraId="1EFA0D23" w14:textId="63678C1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用以鉴别身分之文数字编码或通行码。</w:t>
            </w:r>
          </w:p>
        </w:tc>
        <w:tc>
          <w:tcPr>
            <w:tcW w:w="1547" w:type="dxa"/>
            <w:vAlign w:val="center"/>
            <w:hideMark/>
          </w:tcPr>
          <w:p w14:paraId="79D6ADCF" w14:textId="54882BE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personal identification number, PIN</w:t>
            </w:r>
          </w:p>
        </w:tc>
      </w:tr>
      <w:tr w:rsidR="00AE065E" w:rsidRPr="00AE065E" w14:paraId="714EF151"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308"/>
        </w:trPr>
        <w:tc>
          <w:tcPr>
            <w:tcW w:w="494" w:type="dxa"/>
            <w:vAlign w:val="center"/>
            <w:hideMark/>
          </w:tcPr>
          <w:p w14:paraId="3DF39D98"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14</w:t>
            </w:r>
          </w:p>
        </w:tc>
        <w:tc>
          <w:tcPr>
            <w:tcW w:w="1156" w:type="dxa"/>
            <w:vAlign w:val="center"/>
            <w:hideMark/>
          </w:tcPr>
          <w:p w14:paraId="45F1B286" w14:textId="1F14FB9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功能</w:t>
            </w:r>
          </w:p>
        </w:tc>
        <w:tc>
          <w:tcPr>
            <w:tcW w:w="2211" w:type="dxa"/>
            <w:vAlign w:val="center"/>
            <w:hideMark/>
          </w:tcPr>
          <w:p w14:paraId="645AA481" w14:textId="74BB4D5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实体的预期目的或它的特征行为。[来源：GB/T 21099.2-2024，3.1.33]</w:t>
            </w:r>
          </w:p>
        </w:tc>
        <w:tc>
          <w:tcPr>
            <w:tcW w:w="1091" w:type="dxa"/>
            <w:vAlign w:val="center"/>
            <w:hideMark/>
          </w:tcPr>
          <w:p w14:paraId="0465E34D" w14:textId="5FFA807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功能</w:t>
            </w:r>
          </w:p>
        </w:tc>
        <w:tc>
          <w:tcPr>
            <w:tcW w:w="2835" w:type="dxa"/>
            <w:vAlign w:val="center"/>
            <w:hideMark/>
          </w:tcPr>
          <w:p w14:paraId="53CDACCE" w14:textId="3508E67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透过自动化，藉由有或无直接用户互动之计算机系统所履行之任务。功能依赖于可与其他应用交换数据之 1或多个软件应用。</w:t>
            </w:r>
          </w:p>
        </w:tc>
        <w:tc>
          <w:tcPr>
            <w:tcW w:w="1547" w:type="dxa"/>
            <w:vAlign w:val="center"/>
            <w:hideMark/>
          </w:tcPr>
          <w:p w14:paraId="146B3EA5" w14:textId="695A8B7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function</w:t>
            </w:r>
          </w:p>
        </w:tc>
      </w:tr>
      <w:tr w:rsidR="00AE065E" w:rsidRPr="00AE065E" w14:paraId="3CBE9D8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7C8CA529"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15</w:t>
            </w:r>
          </w:p>
        </w:tc>
        <w:tc>
          <w:tcPr>
            <w:tcW w:w="1156" w:type="dxa"/>
            <w:vAlign w:val="center"/>
            <w:hideMark/>
          </w:tcPr>
          <w:p w14:paraId="3AA91619" w14:textId="484CE11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关键系统资源</w:t>
            </w:r>
          </w:p>
        </w:tc>
        <w:tc>
          <w:tcPr>
            <w:tcW w:w="2211" w:type="dxa"/>
            <w:vAlign w:val="center"/>
            <w:hideMark/>
          </w:tcPr>
          <w:p w14:paraId="03C18ED5" w14:textId="1C6E973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某个服务或某个系统资源的状况，以致对那资源造成拒绝访问（即可用性缺失）就会危及系统用户执行主要功能的能力，或会导致其他严重后果。</w:t>
            </w:r>
          </w:p>
        </w:tc>
        <w:tc>
          <w:tcPr>
            <w:tcW w:w="1091" w:type="dxa"/>
            <w:vAlign w:val="center"/>
            <w:hideMark/>
          </w:tcPr>
          <w:p w14:paraId="33913B60" w14:textId="262CF9A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关键系统资源</w:t>
            </w:r>
          </w:p>
        </w:tc>
        <w:tc>
          <w:tcPr>
            <w:tcW w:w="2835" w:type="dxa"/>
            <w:vAlign w:val="center"/>
            <w:hideMark/>
          </w:tcPr>
          <w:p w14:paraId="659F9BFA" w14:textId="6675B5F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服务或其他系统资源之情况，诸如拒绝该资源的存取(亦即，可用性缺乏)将危害系统用户履行主要功能之能力或造成其他严重后果。备考：除拒绝存取外，其他安全威胁诸如信息完整性缺乏亦能使资源归类为关键系统。</w:t>
            </w:r>
          </w:p>
        </w:tc>
        <w:tc>
          <w:tcPr>
            <w:tcW w:w="1547" w:type="dxa"/>
            <w:vAlign w:val="center"/>
            <w:hideMark/>
          </w:tcPr>
          <w:p w14:paraId="372FB850" w14:textId="3CE52E4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critical system resource</w:t>
            </w:r>
          </w:p>
        </w:tc>
      </w:tr>
      <w:tr w:rsidR="00AE065E" w:rsidRPr="00AE065E" w14:paraId="2079F0B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77ADC397"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16</w:t>
            </w:r>
          </w:p>
        </w:tc>
        <w:tc>
          <w:tcPr>
            <w:tcW w:w="1156" w:type="dxa"/>
            <w:vAlign w:val="center"/>
            <w:hideMark/>
          </w:tcPr>
          <w:p w14:paraId="6035749C" w14:textId="36899C23"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关联</w:t>
            </w:r>
          </w:p>
        </w:tc>
        <w:tc>
          <w:tcPr>
            <w:tcW w:w="2211" w:type="dxa"/>
            <w:vAlign w:val="center"/>
            <w:hideMark/>
          </w:tcPr>
          <w:p w14:paraId="7DC76F24" w14:textId="6EEC683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系统实体间的合作关系，通常用于相互传递信息的目的。[来源：GB/T 40211-2021，3.2.7]</w:t>
            </w:r>
          </w:p>
        </w:tc>
        <w:tc>
          <w:tcPr>
            <w:tcW w:w="1091" w:type="dxa"/>
            <w:vAlign w:val="center"/>
            <w:hideMark/>
          </w:tcPr>
          <w:p w14:paraId="66FFBC8D" w14:textId="4A7D3A4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关联</w:t>
            </w:r>
          </w:p>
        </w:tc>
        <w:tc>
          <w:tcPr>
            <w:tcW w:w="2835" w:type="dxa"/>
            <w:vAlign w:val="center"/>
            <w:hideMark/>
          </w:tcPr>
          <w:p w14:paraId="7BF14C74" w14:textId="2B7045B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应用个体调用间之合作关系，其启用资讯的通讯与供其通讯实例的联合运作之协调。备考:可借由使用下层服务之应用协定控制资讯的传送形成此关系。</w:t>
            </w:r>
          </w:p>
        </w:tc>
        <w:tc>
          <w:tcPr>
            <w:tcW w:w="1547" w:type="dxa"/>
            <w:vAlign w:val="center"/>
            <w:hideMark/>
          </w:tcPr>
          <w:p w14:paraId="730EF92C" w14:textId="43DAC74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association</w:t>
            </w:r>
          </w:p>
        </w:tc>
      </w:tr>
      <w:tr w:rsidR="00AE065E" w:rsidRPr="00AE065E" w14:paraId="773A6FC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01146D55"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17</w:t>
            </w:r>
          </w:p>
        </w:tc>
        <w:tc>
          <w:tcPr>
            <w:tcW w:w="1156" w:type="dxa"/>
            <w:vAlign w:val="center"/>
            <w:hideMark/>
          </w:tcPr>
          <w:p w14:paraId="07B308FC" w14:textId="178A077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管理信息库</w:t>
            </w:r>
          </w:p>
        </w:tc>
        <w:tc>
          <w:tcPr>
            <w:tcW w:w="2211" w:type="dxa"/>
            <w:vAlign w:val="center"/>
            <w:hideMark/>
          </w:tcPr>
          <w:p w14:paraId="7A6C5A60" w14:textId="1664B62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包括被管理对象的虚拟数据库，也就是可以通过网络管理规程访问的对象的集合，它包括网络管理系统所管理的全部资源的信息，它通过路由器运行。被管理对象包括网桥、路由器、计算机、服务器、交换机、多路复用器等，它们的名字、属性和特性也可以视为被管理对象。管理系统可以对被管理对象进行查询、修该或删除</w:t>
            </w:r>
            <w:r w:rsidRPr="00AE065E">
              <w:rPr>
                <w:rFonts w:ascii="宋体" w:hAnsi="宋体" w:cs="Segoe UI"/>
                <w:color w:val="000000" w:themeColor="text1"/>
                <w:sz w:val="18"/>
                <w:szCs w:val="18"/>
              </w:rPr>
              <w:lastRenderedPageBreak/>
              <w:t>等操作。[来源：GB/T 32402-2015，3.1.195]</w:t>
            </w:r>
          </w:p>
        </w:tc>
        <w:tc>
          <w:tcPr>
            <w:tcW w:w="1091" w:type="dxa"/>
            <w:vAlign w:val="center"/>
            <w:hideMark/>
          </w:tcPr>
          <w:p w14:paraId="29D40E5F" w14:textId="0BB2F78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lastRenderedPageBreak/>
              <w:t>管理信息库</w:t>
            </w:r>
          </w:p>
        </w:tc>
        <w:tc>
          <w:tcPr>
            <w:tcW w:w="2835" w:type="dxa"/>
            <w:vAlign w:val="center"/>
            <w:hideMark/>
          </w:tcPr>
          <w:p w14:paraId="47382D8D" w14:textId="4E56031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MIB 为一种数据库，用以管理通讯网络中之装置。其由(虚拟)数据库中之对象集所组成，用以管理网络中之个体(诸如路由器及交换器)。MIB 中之对象使用抽象语法记法 1(abstract syntax notation one, ASN.1)定义，而履行剖析之软件为 MIB 编译程序。数据库为阶层式(树状结构)，其数据项以对象识别符寻址。讨论 MIB 之因特网标准主要为 RFC 1155，其 2 个相关标准为RFC 1213及 RFC 1157。</w:t>
            </w:r>
          </w:p>
        </w:tc>
        <w:tc>
          <w:tcPr>
            <w:tcW w:w="1547" w:type="dxa"/>
            <w:vAlign w:val="center"/>
            <w:hideMark/>
          </w:tcPr>
          <w:p w14:paraId="5138484C" w14:textId="19C249F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management information base;MIB</w:t>
            </w:r>
          </w:p>
        </w:tc>
      </w:tr>
      <w:tr w:rsidR="00AE065E" w:rsidRPr="00AE065E" w14:paraId="4894D4A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17DF6C9B"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18</w:t>
            </w:r>
          </w:p>
        </w:tc>
        <w:tc>
          <w:tcPr>
            <w:tcW w:w="1156" w:type="dxa"/>
            <w:vAlign w:val="center"/>
            <w:hideMark/>
          </w:tcPr>
          <w:p w14:paraId="71563013" w14:textId="5E81B6B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互操作性</w:t>
            </w:r>
          </w:p>
        </w:tc>
        <w:tc>
          <w:tcPr>
            <w:tcW w:w="2211" w:type="dxa"/>
            <w:vAlign w:val="center"/>
            <w:hideMark/>
          </w:tcPr>
          <w:p w14:paraId="127F4AD5" w14:textId="2DA33C8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共享传输数据类型和语义的两个或多个设备，在一个或多个分布式应用中一起工作的能力。[来源：GB/T 21099.2-2024，3.1.48]</w:t>
            </w:r>
          </w:p>
        </w:tc>
        <w:tc>
          <w:tcPr>
            <w:tcW w:w="1091" w:type="dxa"/>
            <w:vAlign w:val="center"/>
            <w:hideMark/>
          </w:tcPr>
          <w:p w14:paraId="38667FA8" w14:textId="0CF1885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互换性/互运性</w:t>
            </w:r>
          </w:p>
        </w:tc>
        <w:tc>
          <w:tcPr>
            <w:tcW w:w="2835" w:type="dxa"/>
            <w:vAlign w:val="center"/>
            <w:hideMark/>
          </w:tcPr>
          <w:p w14:paraId="4F3C254D" w14:textId="517C48A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交换具相同形式、合用及功能、跨平台，且不影响系统功能性之硬件组件的能力。当2或多个品项具备等同之效能及耐久性，并能除调整外，不变更品项本身或联接品项，且不需选择合用及效能，而互换之功能及实体特性时存在之条件。</w:t>
            </w:r>
          </w:p>
        </w:tc>
        <w:tc>
          <w:tcPr>
            <w:tcW w:w="1547" w:type="dxa"/>
            <w:vAlign w:val="center"/>
            <w:hideMark/>
          </w:tcPr>
          <w:p w14:paraId="516FC992" w14:textId="33961FF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interoperability</w:t>
            </w:r>
          </w:p>
        </w:tc>
      </w:tr>
      <w:tr w:rsidR="00AE065E" w:rsidRPr="00AE065E" w14:paraId="66D3556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10AE2897"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19</w:t>
            </w:r>
          </w:p>
        </w:tc>
        <w:tc>
          <w:tcPr>
            <w:tcW w:w="1156" w:type="dxa"/>
            <w:vAlign w:val="center"/>
            <w:hideMark/>
          </w:tcPr>
          <w:p w14:paraId="0457E540" w14:textId="56CCF55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互换性</w:t>
            </w:r>
          </w:p>
        </w:tc>
        <w:tc>
          <w:tcPr>
            <w:tcW w:w="2211" w:type="dxa"/>
            <w:vAlign w:val="center"/>
            <w:hideMark/>
          </w:tcPr>
          <w:p w14:paraId="3B028B29" w14:textId="3ABAF81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按照过程设计的要求，在物理过程和分布式应用中，一个设备可完成另一个设备的角色的能力。[来源：GB/T 21099.2-2024，3.1.44]</w:t>
            </w:r>
          </w:p>
        </w:tc>
        <w:tc>
          <w:tcPr>
            <w:tcW w:w="1091" w:type="dxa"/>
            <w:vAlign w:val="center"/>
            <w:hideMark/>
          </w:tcPr>
          <w:p w14:paraId="6BA18599" w14:textId="2744493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互换性</w:t>
            </w:r>
          </w:p>
        </w:tc>
        <w:tc>
          <w:tcPr>
            <w:tcW w:w="2835" w:type="dxa"/>
            <w:vAlign w:val="center"/>
            <w:hideMark/>
          </w:tcPr>
          <w:p w14:paraId="2E8F3964" w14:textId="718FDFF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未经同意(且通常不延迟或妨碍传输)，取得原属他人之通讯资产。意图延迟或消除由预期之目的地用户的信号接收，而获取所传输之信号。</w:t>
            </w:r>
          </w:p>
        </w:tc>
        <w:tc>
          <w:tcPr>
            <w:tcW w:w="1547" w:type="dxa"/>
            <w:vAlign w:val="center"/>
            <w:hideMark/>
          </w:tcPr>
          <w:p w14:paraId="47998014" w14:textId="4BB1F38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interchangeability</w:t>
            </w:r>
          </w:p>
        </w:tc>
      </w:tr>
      <w:tr w:rsidR="00AE065E" w:rsidRPr="00AE065E" w14:paraId="237E369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548158D1"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20</w:t>
            </w:r>
          </w:p>
        </w:tc>
        <w:tc>
          <w:tcPr>
            <w:tcW w:w="1156" w:type="dxa"/>
            <w:vAlign w:val="center"/>
            <w:hideMark/>
          </w:tcPr>
          <w:p w14:paraId="01392D6F" w14:textId="282B19D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回拨</w:t>
            </w:r>
          </w:p>
        </w:tc>
        <w:tc>
          <w:tcPr>
            <w:tcW w:w="2211" w:type="dxa"/>
            <w:vAlign w:val="center"/>
            <w:hideMark/>
          </w:tcPr>
          <w:p w14:paraId="0990B732" w14:textId="47F5D17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用于经电话线远程访问计算机的终端的认证技术。主视系统断开呼叫者连接，然后回拨那个终端的先前已审定的电话号码。[来源:GB/Z 25320.2-2013,2.2.35]</w:t>
            </w:r>
          </w:p>
        </w:tc>
        <w:tc>
          <w:tcPr>
            <w:tcW w:w="1091" w:type="dxa"/>
            <w:vAlign w:val="center"/>
            <w:hideMark/>
          </w:tcPr>
          <w:p w14:paraId="0FD0B1AA" w14:textId="77619E4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回拨</w:t>
            </w:r>
          </w:p>
        </w:tc>
        <w:tc>
          <w:tcPr>
            <w:tcW w:w="2835" w:type="dxa"/>
            <w:vAlign w:val="center"/>
            <w:hideMark/>
          </w:tcPr>
          <w:p w14:paraId="543C8416" w14:textId="1AC95AB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经由电话线路远程访问计算机终端设备之鉴别技术。主机系统解连呼叫者，再以先前该终端设备授权之电话号码回拨。</w:t>
            </w:r>
          </w:p>
        </w:tc>
        <w:tc>
          <w:tcPr>
            <w:tcW w:w="1547" w:type="dxa"/>
            <w:vAlign w:val="center"/>
            <w:hideMark/>
          </w:tcPr>
          <w:p w14:paraId="30A42077" w14:textId="6BDE9DE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call back</w:t>
            </w:r>
          </w:p>
        </w:tc>
      </w:tr>
      <w:tr w:rsidR="00AE065E" w:rsidRPr="00AE065E" w14:paraId="4E6C1E8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C004180"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21</w:t>
            </w:r>
          </w:p>
        </w:tc>
        <w:tc>
          <w:tcPr>
            <w:tcW w:w="1156" w:type="dxa"/>
            <w:vAlign w:val="center"/>
            <w:hideMark/>
          </w:tcPr>
          <w:p w14:paraId="70DDA9C2" w14:textId="2AEBA12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基带</w:t>
            </w:r>
          </w:p>
        </w:tc>
        <w:tc>
          <w:tcPr>
            <w:tcW w:w="2211" w:type="dxa"/>
            <w:vAlign w:val="center"/>
            <w:hideMark/>
          </w:tcPr>
          <w:p w14:paraId="02C664A7" w14:textId="7EC9156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与从调制源来的原始信号有关的或包括原始信号的频带。[来源：GB/T 32402-2015，3.1.42]</w:t>
            </w:r>
          </w:p>
        </w:tc>
        <w:tc>
          <w:tcPr>
            <w:tcW w:w="1091" w:type="dxa"/>
            <w:vAlign w:val="center"/>
            <w:hideMark/>
          </w:tcPr>
          <w:p w14:paraId="101000CF" w14:textId="5A2A008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基频</w:t>
            </w:r>
          </w:p>
        </w:tc>
        <w:tc>
          <w:tcPr>
            <w:tcW w:w="2835" w:type="dxa"/>
            <w:vAlign w:val="center"/>
            <w:hideMark/>
          </w:tcPr>
          <w:p w14:paraId="50FBCA23" w14:textId="08BDC28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由 1 个信号或一组多工化信号所佔据且不随调变而改变之频率。</w:t>
            </w:r>
          </w:p>
        </w:tc>
        <w:tc>
          <w:tcPr>
            <w:tcW w:w="1547" w:type="dxa"/>
            <w:vAlign w:val="center"/>
            <w:hideMark/>
          </w:tcPr>
          <w:p w14:paraId="66866F63" w14:textId="263C612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baseband</w:t>
            </w:r>
          </w:p>
        </w:tc>
      </w:tr>
      <w:tr w:rsidR="00AE065E" w:rsidRPr="00AE065E" w14:paraId="6D9851B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24DBFAA9"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22</w:t>
            </w:r>
          </w:p>
        </w:tc>
        <w:tc>
          <w:tcPr>
            <w:tcW w:w="1156" w:type="dxa"/>
            <w:vAlign w:val="center"/>
            <w:hideMark/>
          </w:tcPr>
          <w:p w14:paraId="262BE22A" w14:textId="07723C4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计算机的</w:t>
            </w:r>
          </w:p>
        </w:tc>
        <w:tc>
          <w:tcPr>
            <w:tcW w:w="2211" w:type="dxa"/>
            <w:vAlign w:val="center"/>
            <w:hideMark/>
          </w:tcPr>
          <w:p w14:paraId="7C9024A5" w14:textId="34F2A6F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宽泛地说，是对与计算机或网络化相关的任何事物的前缀。[来源:GB/Z 25320.2-2013,2.2.66]</w:t>
            </w:r>
          </w:p>
        </w:tc>
        <w:tc>
          <w:tcPr>
            <w:tcW w:w="1091" w:type="dxa"/>
            <w:vAlign w:val="center"/>
            <w:hideMark/>
          </w:tcPr>
          <w:p w14:paraId="40DAC168" w14:textId="74C70A3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网宇</w:t>
            </w:r>
          </w:p>
        </w:tc>
        <w:tc>
          <w:tcPr>
            <w:tcW w:w="2835" w:type="dxa"/>
            <w:vAlign w:val="center"/>
            <w:hideMark/>
          </w:tcPr>
          <w:p w14:paraId="233A892D" w14:textId="24C4514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任何泛指有关于计算机或网络之非严谨前缀字。</w:t>
            </w:r>
          </w:p>
        </w:tc>
        <w:tc>
          <w:tcPr>
            <w:tcW w:w="1547" w:type="dxa"/>
            <w:vAlign w:val="center"/>
            <w:hideMark/>
          </w:tcPr>
          <w:p w14:paraId="17AD4763" w14:textId="3A7D15A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cyber</w:t>
            </w:r>
          </w:p>
        </w:tc>
      </w:tr>
      <w:tr w:rsidR="00AE065E" w:rsidRPr="00AE065E" w14:paraId="2D962E42"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0784C962"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23</w:t>
            </w:r>
          </w:p>
        </w:tc>
        <w:tc>
          <w:tcPr>
            <w:tcW w:w="1156" w:type="dxa"/>
            <w:vAlign w:val="center"/>
            <w:hideMark/>
          </w:tcPr>
          <w:p w14:paraId="0C2E62B0" w14:textId="6A3FD34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解码</w:t>
            </w:r>
          </w:p>
        </w:tc>
        <w:tc>
          <w:tcPr>
            <w:tcW w:w="2211" w:type="dxa"/>
            <w:vAlign w:val="center"/>
            <w:hideMark/>
          </w:tcPr>
          <w:p w14:paraId="6A8CA23F" w14:textId="7BC83E8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通过对先前编码的结果进行还原，对数据进行变换。对代码进行翻译。通过代码方法把编码的文本变换为相应的明文。[来源:GB/Z 25320.2-2013,2.2.77]</w:t>
            </w:r>
          </w:p>
        </w:tc>
        <w:tc>
          <w:tcPr>
            <w:tcW w:w="1091" w:type="dxa"/>
            <w:vAlign w:val="center"/>
            <w:hideMark/>
          </w:tcPr>
          <w:p w14:paraId="30394073" w14:textId="5CCFF7E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解码</w:t>
            </w:r>
          </w:p>
        </w:tc>
        <w:tc>
          <w:tcPr>
            <w:tcW w:w="2835" w:type="dxa"/>
            <w:vAlign w:val="center"/>
            <w:hideMark/>
          </w:tcPr>
          <w:p w14:paraId="1F6A5565" w14:textId="606D24B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藉由反转先前编码之结果，转换数据。对码之解译。藉由使用码将已编码文字转换为等同之明文。备考：译码不包括以密码分析法获得明文。</w:t>
            </w:r>
          </w:p>
        </w:tc>
        <w:tc>
          <w:tcPr>
            <w:tcW w:w="1547" w:type="dxa"/>
            <w:vAlign w:val="center"/>
            <w:hideMark/>
          </w:tcPr>
          <w:p w14:paraId="4D5AC075" w14:textId="2419E693"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decode</w:t>
            </w:r>
          </w:p>
        </w:tc>
      </w:tr>
      <w:tr w:rsidR="00AE065E" w:rsidRPr="00AE065E" w14:paraId="2B23615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75796713"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24</w:t>
            </w:r>
          </w:p>
        </w:tc>
        <w:tc>
          <w:tcPr>
            <w:tcW w:w="1156" w:type="dxa"/>
            <w:vAlign w:val="center"/>
            <w:hideMark/>
          </w:tcPr>
          <w:p w14:paraId="4D744095" w14:textId="34FDD2B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可靠性</w:t>
            </w:r>
          </w:p>
        </w:tc>
        <w:tc>
          <w:tcPr>
            <w:tcW w:w="2211" w:type="dxa"/>
            <w:vAlign w:val="center"/>
            <w:hideMark/>
          </w:tcPr>
          <w:p w14:paraId="7FDE778E" w14:textId="7790625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在规定的时间周期内，在规定的条件下系统执行所要求功能的能力。[来</w:t>
            </w:r>
            <w:r w:rsidRPr="00AE065E">
              <w:rPr>
                <w:rFonts w:ascii="宋体" w:hAnsi="宋体" w:cs="Segoe UI"/>
                <w:color w:val="000000" w:themeColor="text1"/>
                <w:sz w:val="18"/>
                <w:szCs w:val="18"/>
              </w:rPr>
              <w:lastRenderedPageBreak/>
              <w:t>源：GB/T 40211-2021，3.2.82]</w:t>
            </w:r>
          </w:p>
        </w:tc>
        <w:tc>
          <w:tcPr>
            <w:tcW w:w="1091" w:type="dxa"/>
            <w:vAlign w:val="center"/>
            <w:hideMark/>
          </w:tcPr>
          <w:p w14:paraId="149D8437" w14:textId="5CD26AE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lastRenderedPageBreak/>
              <w:t>可靠度</w:t>
            </w:r>
          </w:p>
        </w:tc>
        <w:tc>
          <w:tcPr>
            <w:tcW w:w="2835" w:type="dxa"/>
            <w:vAlign w:val="center"/>
            <w:hideMark/>
          </w:tcPr>
          <w:p w14:paraId="79E5EEBE" w14:textId="7E04126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系统于规定期间内，依所声明条件履行要求功能之能力。</w:t>
            </w:r>
          </w:p>
        </w:tc>
        <w:tc>
          <w:tcPr>
            <w:tcW w:w="1547" w:type="dxa"/>
            <w:vAlign w:val="center"/>
            <w:hideMark/>
          </w:tcPr>
          <w:p w14:paraId="0504FB25" w14:textId="3D1C3564"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reliability</w:t>
            </w:r>
          </w:p>
        </w:tc>
      </w:tr>
      <w:tr w:rsidR="00AE065E" w:rsidRPr="00AE065E" w14:paraId="28FFFB58"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0759B7C6"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25</w:t>
            </w:r>
          </w:p>
        </w:tc>
        <w:tc>
          <w:tcPr>
            <w:tcW w:w="1156" w:type="dxa"/>
            <w:vAlign w:val="center"/>
            <w:hideMark/>
          </w:tcPr>
          <w:p w14:paraId="17EBDBC2" w14:textId="6F90DA6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可用性（性能）</w:t>
            </w:r>
          </w:p>
        </w:tc>
        <w:tc>
          <w:tcPr>
            <w:tcW w:w="2211" w:type="dxa"/>
            <w:vAlign w:val="center"/>
            <w:hideMark/>
          </w:tcPr>
          <w:p w14:paraId="4E5A5720" w14:textId="66C6AD9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假定提供了其所需的外部资源，在给定的时刻或者给定的时间内，在给定的条件下执行必要功能时的能力。注 1：性能来源于可靠性，可维护性和维护支持。注 2：所需的外部资源，除了维护资源，不影响项目的可用性能力。[来源：GB/T 40211-2021，3.2.16]</w:t>
            </w:r>
          </w:p>
        </w:tc>
        <w:tc>
          <w:tcPr>
            <w:tcW w:w="1091" w:type="dxa"/>
            <w:vAlign w:val="center"/>
            <w:hideMark/>
          </w:tcPr>
          <w:p w14:paraId="7ACD428F" w14:textId="39B63CE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可用性</w:t>
            </w:r>
          </w:p>
        </w:tc>
        <w:tc>
          <w:tcPr>
            <w:tcW w:w="2835" w:type="dxa"/>
            <w:vAlign w:val="center"/>
            <w:hideMark/>
          </w:tcPr>
          <w:p w14:paraId="2F7F6348" w14:textId="1DBF53D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经授权之个体，依需可存取且可使用的性质。依系统效能规格，经授权系统个体，依需可存取且可使用的系统性质或系统资源性质；亦即，若用户请求系统依其系统设计 而提供服务，则其为可用。</w:t>
            </w:r>
          </w:p>
        </w:tc>
        <w:tc>
          <w:tcPr>
            <w:tcW w:w="1547" w:type="dxa"/>
            <w:vAlign w:val="center"/>
            <w:hideMark/>
          </w:tcPr>
          <w:p w14:paraId="45109A65" w14:textId="59FC334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availability（performance）</w:t>
            </w:r>
          </w:p>
        </w:tc>
      </w:tr>
      <w:tr w:rsidR="00AE065E" w:rsidRPr="00AE065E" w14:paraId="61033869"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092"/>
        </w:trPr>
        <w:tc>
          <w:tcPr>
            <w:tcW w:w="494" w:type="dxa"/>
            <w:vAlign w:val="center"/>
            <w:hideMark/>
          </w:tcPr>
          <w:p w14:paraId="7F5A32F6"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26</w:t>
            </w:r>
          </w:p>
        </w:tc>
        <w:tc>
          <w:tcPr>
            <w:tcW w:w="1156" w:type="dxa"/>
            <w:vAlign w:val="center"/>
            <w:hideMark/>
          </w:tcPr>
          <w:p w14:paraId="4261F8F5" w14:textId="69A0DDC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控制系统</w:t>
            </w:r>
          </w:p>
        </w:tc>
        <w:tc>
          <w:tcPr>
            <w:tcW w:w="2211" w:type="dxa"/>
            <w:vAlign w:val="center"/>
            <w:hideMark/>
          </w:tcPr>
          <w:p w14:paraId="4398B6EE" w14:textId="7404391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由受控系统、它的控制系统、测量元件和相关的变送元件所组成的系统。使用周密的控制或操纵使变量达到规定值的系统。控制系统包括数据采集和监控系统（SCADA）、分散控制系统（DCS）、可编程逻辑控制器（PLC）和其他类型的工业测量和控制系统。[来源:GB/Z 25320.2-2013,2.2.55]</w:t>
            </w:r>
          </w:p>
        </w:tc>
        <w:tc>
          <w:tcPr>
            <w:tcW w:w="1091" w:type="dxa"/>
            <w:vAlign w:val="center"/>
            <w:hideMark/>
          </w:tcPr>
          <w:p w14:paraId="54AE9FD4" w14:textId="7BF1AC5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控制系统</w:t>
            </w:r>
          </w:p>
        </w:tc>
        <w:tc>
          <w:tcPr>
            <w:tcW w:w="2835" w:type="dxa"/>
            <w:vAlign w:val="center"/>
            <w:hideMark/>
          </w:tcPr>
          <w:p w14:paraId="4A3659E9" w14:textId="6495E6A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由受控系统、其主控系统、量测组件及结合之传感组件所构成之系统。使用蓄意指引或调处，以达成变量之规定值的系统。控制系统包括监控及数据撷取（SCADA）、分布式控制系统（DCS）、电力线载波（PLC），以及其他型式之工业量测与控制系统。</w:t>
            </w:r>
          </w:p>
        </w:tc>
        <w:tc>
          <w:tcPr>
            <w:tcW w:w="1547" w:type="dxa"/>
            <w:vAlign w:val="center"/>
            <w:hideMark/>
          </w:tcPr>
          <w:p w14:paraId="22242DF1" w14:textId="3B14203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control system</w:t>
            </w:r>
          </w:p>
        </w:tc>
      </w:tr>
      <w:tr w:rsidR="00AE065E" w:rsidRPr="00AE065E" w14:paraId="377239F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53980762"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27</w:t>
            </w:r>
          </w:p>
        </w:tc>
        <w:tc>
          <w:tcPr>
            <w:tcW w:w="1156" w:type="dxa"/>
            <w:vAlign w:val="center"/>
            <w:hideMark/>
          </w:tcPr>
          <w:p w14:paraId="0A602261" w14:textId="36754DD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控制系统运行</w:t>
            </w:r>
          </w:p>
        </w:tc>
        <w:tc>
          <w:tcPr>
            <w:tcW w:w="2211" w:type="dxa"/>
            <w:vAlign w:val="center"/>
            <w:hideMark/>
          </w:tcPr>
          <w:p w14:paraId="2513ACAC" w14:textId="2394591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包括生产、维修保养和质量保证运行的集合以及生产机构的其他活动。包括（1）对原料转化为最终产品所涉及的人员、设备和材料进行协调的机构活动；（2）可以由物理设备、人力和信息系统执行的功能；（3）对机构内所有资源（人员、设备和材料）的信息进行管理，这些资源信息是关于机构资源的计划安排、使用、容量、规定、历史记录和当前状况的信息。[来源:GB/Z 25320.2-2013,2.2.56]</w:t>
            </w:r>
          </w:p>
        </w:tc>
        <w:tc>
          <w:tcPr>
            <w:tcW w:w="1091" w:type="dxa"/>
            <w:vAlign w:val="center"/>
            <w:hideMark/>
          </w:tcPr>
          <w:p w14:paraId="7ED3F642" w14:textId="293FB09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控制系统运作</w:t>
            </w:r>
          </w:p>
        </w:tc>
        <w:tc>
          <w:tcPr>
            <w:tcW w:w="2835" w:type="dxa"/>
            <w:vAlign w:val="center"/>
            <w:hideMark/>
          </w:tcPr>
          <w:p w14:paraId="249B2F86" w14:textId="4AC2D0E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控制系统运作包括生产、维护及质量保证运作之汇集，以及制造设施之其他活动。系统运作包括下列项目：协调原始物料转换为终端产品过程中所涉及之人员、设备及材料的设施活动。藉由实体设备、人力及信息系统执行之功能。设施中关于所有资源(人员、设备及物料)之排程、使用、容量、定义、历史及状态之管理信息。</w:t>
            </w:r>
          </w:p>
        </w:tc>
        <w:tc>
          <w:tcPr>
            <w:tcW w:w="1547" w:type="dxa"/>
            <w:vAlign w:val="center"/>
            <w:hideMark/>
          </w:tcPr>
          <w:p w14:paraId="707AF0BB" w14:textId="147908B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control system operation</w:t>
            </w:r>
          </w:p>
        </w:tc>
      </w:tr>
      <w:tr w:rsidR="00AE065E" w:rsidRPr="00AE065E" w14:paraId="3BCC5EA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42647F1"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lastRenderedPageBreak/>
              <w:t>28</w:t>
            </w:r>
          </w:p>
        </w:tc>
        <w:tc>
          <w:tcPr>
            <w:tcW w:w="1156" w:type="dxa"/>
            <w:vAlign w:val="center"/>
            <w:hideMark/>
          </w:tcPr>
          <w:p w14:paraId="3BA2BD85" w14:textId="7DA8ABD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时延</w:t>
            </w:r>
          </w:p>
        </w:tc>
        <w:tc>
          <w:tcPr>
            <w:tcW w:w="2211" w:type="dxa"/>
            <w:vAlign w:val="center"/>
            <w:hideMark/>
          </w:tcPr>
          <w:p w14:paraId="6D4D7067" w14:textId="0B519F3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对于存储转发装置，时延是从输入帧的最后比特达到输入口时开始并且在输出口上看到输出帧的第一个比特时终止的时间间隔。对于位转发装置，时延是从输入帧第一个比特的终止沿达到输入口时开始并且在输出口上看到输出帧的第一个比特的起始沿时终止的时间间隔。[来源:GB/Z 25320.2-2013,2.2.124]</w:t>
            </w:r>
          </w:p>
        </w:tc>
        <w:tc>
          <w:tcPr>
            <w:tcW w:w="1091" w:type="dxa"/>
            <w:vAlign w:val="center"/>
            <w:hideMark/>
          </w:tcPr>
          <w:p w14:paraId="4EDE1E7F" w14:textId="66040E5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潜时</w:t>
            </w:r>
          </w:p>
        </w:tc>
        <w:tc>
          <w:tcPr>
            <w:tcW w:w="2835" w:type="dxa"/>
            <w:vAlign w:val="center"/>
            <w:hideMark/>
          </w:tcPr>
          <w:p w14:paraId="3A44CA60" w14:textId="624F9FB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就存转装置而言：时间间隔始于输入讯框之最后位抵达输入端口时，并止于输出埠上出现输出讯框之第 1 位时。</w:t>
            </w:r>
          </w:p>
        </w:tc>
        <w:tc>
          <w:tcPr>
            <w:tcW w:w="1547" w:type="dxa"/>
            <w:vAlign w:val="center"/>
            <w:hideMark/>
          </w:tcPr>
          <w:p w14:paraId="7C148F5A" w14:textId="24ADEFF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latency</w:t>
            </w:r>
          </w:p>
        </w:tc>
      </w:tr>
      <w:tr w:rsidR="00AE065E" w:rsidRPr="00AE065E" w14:paraId="2C3CB91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308"/>
        </w:trPr>
        <w:tc>
          <w:tcPr>
            <w:tcW w:w="494" w:type="dxa"/>
            <w:vAlign w:val="center"/>
            <w:hideMark/>
          </w:tcPr>
          <w:p w14:paraId="2A587A0C"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29</w:t>
            </w:r>
          </w:p>
        </w:tc>
        <w:tc>
          <w:tcPr>
            <w:tcW w:w="1156" w:type="dxa"/>
            <w:vAlign w:val="center"/>
            <w:hideMark/>
          </w:tcPr>
          <w:p w14:paraId="1F4EF37B" w14:textId="738E956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实体</w:t>
            </w:r>
          </w:p>
        </w:tc>
        <w:tc>
          <w:tcPr>
            <w:tcW w:w="2211" w:type="dxa"/>
            <w:vAlign w:val="center"/>
            <w:hideMark/>
          </w:tcPr>
          <w:p w14:paraId="32DF7659" w14:textId="7AA479F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特定的事物，如：人、地点、过程、对象、概念、联系或事件。[来源：GB/T 21099.2-2024，3.31]</w:t>
            </w:r>
          </w:p>
        </w:tc>
        <w:tc>
          <w:tcPr>
            <w:tcW w:w="1091" w:type="dxa"/>
            <w:vAlign w:val="center"/>
            <w:hideMark/>
          </w:tcPr>
          <w:p w14:paraId="41CC04CE" w14:textId="3CBD500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个体</w:t>
            </w:r>
          </w:p>
        </w:tc>
        <w:tc>
          <w:tcPr>
            <w:tcW w:w="2835" w:type="dxa"/>
            <w:vAlign w:val="center"/>
            <w:hideMark/>
          </w:tcPr>
          <w:p w14:paraId="4AE12FD2" w14:textId="39FF01E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涵盖人类使用者、自动化系统、软体应用程式、通讯节点、场域装置及其他型式资产之通用用语。</w:t>
            </w:r>
          </w:p>
        </w:tc>
        <w:tc>
          <w:tcPr>
            <w:tcW w:w="1547" w:type="dxa"/>
            <w:vAlign w:val="center"/>
            <w:hideMark/>
          </w:tcPr>
          <w:p w14:paraId="3BF47517" w14:textId="32ED58B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entity</w:t>
            </w:r>
          </w:p>
        </w:tc>
      </w:tr>
      <w:tr w:rsidR="00AE065E" w:rsidRPr="00AE065E" w14:paraId="44D6691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30966B7F"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30</w:t>
            </w:r>
          </w:p>
        </w:tc>
        <w:tc>
          <w:tcPr>
            <w:tcW w:w="1156" w:type="dxa"/>
            <w:vAlign w:val="center"/>
            <w:hideMark/>
          </w:tcPr>
          <w:p w14:paraId="15A6B870" w14:textId="6D0D037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使用分析</w:t>
            </w:r>
          </w:p>
        </w:tc>
        <w:tc>
          <w:tcPr>
            <w:tcW w:w="2211" w:type="dxa"/>
            <w:vAlign w:val="center"/>
            <w:hideMark/>
          </w:tcPr>
          <w:p w14:paraId="37FE573C" w14:textId="62AFE5C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对出自数据流的可观察特征信息进行推断，即使数据是加密的或者并非直接可用的。这些特征包括源端和目的地端的身份和位置以及事件出现、发生次数、频度和持续时间。在通信系统中，对通信传输率、通信量、通信密度、通信容量和通信模式进行分析，尤其为系统性能改善而进行。[来源:GB/Z 25320.2-2013,2.2.205]</w:t>
            </w:r>
          </w:p>
        </w:tc>
        <w:tc>
          <w:tcPr>
            <w:tcW w:w="1091" w:type="dxa"/>
            <w:vAlign w:val="center"/>
            <w:hideMark/>
          </w:tcPr>
          <w:p w14:paraId="33657BA1" w14:textId="29F789D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讯务分析</w:t>
            </w:r>
          </w:p>
        </w:tc>
        <w:tc>
          <w:tcPr>
            <w:tcW w:w="2835" w:type="dxa"/>
            <w:vAlign w:val="center"/>
            <w:hideMark/>
          </w:tcPr>
          <w:p w14:paraId="5744995E" w14:textId="2E079A0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由数据流之可观察特征的推论信息，甚至数据经加密或不能以其他方式直接取得时亦然。此等特征包括来源及目的地之身分及位置，以及事件之存在、数量、频率及持续时间。通讯系统中，讯务速率、数量、密度、容量及型样之分析，专用于系统效能改善。</w:t>
            </w:r>
          </w:p>
        </w:tc>
        <w:tc>
          <w:tcPr>
            <w:tcW w:w="1547" w:type="dxa"/>
            <w:vAlign w:val="center"/>
            <w:hideMark/>
          </w:tcPr>
          <w:p w14:paraId="7DBC88BB" w14:textId="3DB587C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traffic analysis</w:t>
            </w:r>
          </w:p>
        </w:tc>
      </w:tr>
      <w:tr w:rsidR="00AE065E" w:rsidRPr="00AE065E" w14:paraId="402E500A"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08B6F0D"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31</w:t>
            </w:r>
          </w:p>
        </w:tc>
        <w:tc>
          <w:tcPr>
            <w:tcW w:w="1156" w:type="dxa"/>
            <w:vAlign w:val="center"/>
            <w:hideMark/>
          </w:tcPr>
          <w:p w14:paraId="303026AE" w14:textId="56DD823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事实上标准</w:t>
            </w:r>
          </w:p>
        </w:tc>
        <w:tc>
          <w:tcPr>
            <w:tcW w:w="2211" w:type="dxa"/>
            <w:vAlign w:val="center"/>
            <w:hideMark/>
          </w:tcPr>
          <w:p w14:paraId="4248BCD9" w14:textId="6D0B530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广泛接受和使用的标准，但未经公认的标准组织的正式批准。[来源:GB/Z 25320.2-2013,2.2.80]</w:t>
            </w:r>
          </w:p>
        </w:tc>
        <w:tc>
          <w:tcPr>
            <w:tcW w:w="1091" w:type="dxa"/>
            <w:vAlign w:val="center"/>
            <w:hideMark/>
          </w:tcPr>
          <w:p w14:paraId="7B81B04A" w14:textId="10CC12C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业界标准</w:t>
            </w:r>
          </w:p>
        </w:tc>
        <w:tc>
          <w:tcPr>
            <w:tcW w:w="2835" w:type="dxa"/>
            <w:vAlign w:val="center"/>
            <w:hideMark/>
          </w:tcPr>
          <w:p w14:paraId="3954F075" w14:textId="28F494D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广泛接受及使用之标准，但缺乏公认标准组织之正式核准。备考： 即使广泛使用且通常相当有效，某些安全技术仍专属于某些供应者。无论如何，此等宜认为业界标准，直至其正式标准化。</w:t>
            </w:r>
          </w:p>
        </w:tc>
        <w:tc>
          <w:tcPr>
            <w:tcW w:w="1547" w:type="dxa"/>
            <w:vAlign w:val="center"/>
            <w:hideMark/>
          </w:tcPr>
          <w:p w14:paraId="0A998FCD" w14:textId="482A554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de-facto standard</w:t>
            </w:r>
          </w:p>
        </w:tc>
      </w:tr>
      <w:tr w:rsidR="00AE065E" w:rsidRPr="00AE065E" w14:paraId="785B88A4"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4BC15BAF"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32</w:t>
            </w:r>
          </w:p>
        </w:tc>
        <w:tc>
          <w:tcPr>
            <w:tcW w:w="1156" w:type="dxa"/>
            <w:vAlign w:val="center"/>
            <w:hideMark/>
          </w:tcPr>
          <w:p w14:paraId="53E7306D" w14:textId="1F8D24E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适度安全</w:t>
            </w:r>
          </w:p>
        </w:tc>
        <w:tc>
          <w:tcPr>
            <w:tcW w:w="2211" w:type="dxa"/>
            <w:vAlign w:val="center"/>
            <w:hideMark/>
          </w:tcPr>
          <w:p w14:paraId="673995FE" w14:textId="5B7A6E8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与信息的丢失、滥用或者未经授权访问或未经授权修改所导致的风险和危害大小相称的安全防护。这包括通过使用成本－效益</w:t>
            </w:r>
            <w:r w:rsidRPr="00AE065E">
              <w:rPr>
                <w:rFonts w:ascii="宋体" w:hAnsi="宋体" w:hint="eastAsia"/>
                <w:color w:val="000000" w:themeColor="text1"/>
                <w:sz w:val="18"/>
                <w:szCs w:val="18"/>
              </w:rPr>
              <w:lastRenderedPageBreak/>
              <w:t>管理、运行控制和技术控制，确保组织所使用的信息系统和应用有效地运行并且提供适当的机密性、完整性和可用性。[来源:GB/Z 25320.2-2013,2.2.7]</w:t>
            </w:r>
          </w:p>
        </w:tc>
        <w:tc>
          <w:tcPr>
            <w:tcW w:w="1091" w:type="dxa"/>
            <w:vAlign w:val="center"/>
            <w:hideMark/>
          </w:tcPr>
          <w:p w14:paraId="273C2DA8" w14:textId="2A0AF48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lastRenderedPageBreak/>
              <w:t>合宜安全</w:t>
            </w:r>
          </w:p>
        </w:tc>
        <w:tc>
          <w:tcPr>
            <w:tcW w:w="2835" w:type="dxa"/>
            <w:vAlign w:val="center"/>
            <w:hideMark/>
          </w:tcPr>
          <w:p w14:paraId="4AB04D96" w14:textId="1EFDE6D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安全性之说明，相当于因信息流失、误用、未经授权存取或修改所造成后续伤害之风险及大小。此包括透过使用合乎成本效益之管理、操作及技术控制措施，以</w:t>
            </w:r>
            <w:r w:rsidRPr="00AE065E">
              <w:rPr>
                <w:rFonts w:ascii="宋体" w:hAnsi="宋体" w:hint="eastAsia"/>
                <w:color w:val="000000" w:themeColor="text1"/>
                <w:sz w:val="18"/>
                <w:szCs w:val="18"/>
              </w:rPr>
              <w:lastRenderedPageBreak/>
              <w:t>保证组织有效运作所用信息系统及应用，以及提供适当机密性、完整性及可用性。</w:t>
            </w:r>
          </w:p>
        </w:tc>
        <w:tc>
          <w:tcPr>
            <w:tcW w:w="1547" w:type="dxa"/>
            <w:vAlign w:val="center"/>
            <w:hideMark/>
          </w:tcPr>
          <w:p w14:paraId="689D5F3D" w14:textId="10FB190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lastRenderedPageBreak/>
              <w:t>adequate security</w:t>
            </w:r>
          </w:p>
        </w:tc>
      </w:tr>
      <w:tr w:rsidR="00AE065E" w:rsidRPr="00AE065E" w14:paraId="5E7FA890"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6A95E17A"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33</w:t>
            </w:r>
          </w:p>
        </w:tc>
        <w:tc>
          <w:tcPr>
            <w:tcW w:w="1156" w:type="dxa"/>
            <w:vAlign w:val="center"/>
            <w:hideMark/>
          </w:tcPr>
          <w:p w14:paraId="12F806B9" w14:textId="54D93D1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数据采集和监控系统</w:t>
            </w:r>
          </w:p>
        </w:tc>
        <w:tc>
          <w:tcPr>
            <w:tcW w:w="2211" w:type="dxa"/>
            <w:vAlign w:val="center"/>
            <w:hideMark/>
          </w:tcPr>
          <w:p w14:paraId="5026B548" w14:textId="39E0EAF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SCADA是监管和控制一个地理上分布的过程的系统。SCADA系统也被称为“远动系统”。用作对地理上广泛分布过程进行监视和控制的系统。这包括用于采集、处理、传输和显示必要的过程信息的所有设备和功能。[来源:GB/Z 25320.2-2013,2.2.195]</w:t>
            </w:r>
          </w:p>
        </w:tc>
        <w:tc>
          <w:tcPr>
            <w:tcW w:w="1091" w:type="dxa"/>
            <w:vAlign w:val="center"/>
            <w:hideMark/>
          </w:tcPr>
          <w:p w14:paraId="78056F55" w14:textId="1F1BEC6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监控及资料撷取</w:t>
            </w:r>
          </w:p>
        </w:tc>
        <w:tc>
          <w:tcPr>
            <w:tcW w:w="2835" w:type="dxa"/>
            <w:vAlign w:val="center"/>
            <w:hideMark/>
          </w:tcPr>
          <w:p w14:paraId="038D0A77" w14:textId="576F766F"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SCADA：监测及控制地理分布式过程之系统。SCADA系统亦称为“远距控制系统”：用作对地理广泛散布之过程进行监视及控制的系统。此包括用以撷取、处理、传输及显示必要过程信息之所有设备及功能。</w:t>
            </w:r>
          </w:p>
        </w:tc>
        <w:tc>
          <w:tcPr>
            <w:tcW w:w="1547" w:type="dxa"/>
            <w:vAlign w:val="center"/>
            <w:hideMark/>
          </w:tcPr>
          <w:p w14:paraId="54D73100" w14:textId="500C4C5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supervisory control and data acquisition, SCADA</w:t>
            </w:r>
          </w:p>
        </w:tc>
      </w:tr>
      <w:tr w:rsidR="00AE065E" w:rsidRPr="00AE065E" w14:paraId="17CDBF4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627274CD"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34</w:t>
            </w:r>
          </w:p>
        </w:tc>
        <w:tc>
          <w:tcPr>
            <w:tcW w:w="1156" w:type="dxa"/>
            <w:vAlign w:val="center"/>
            <w:hideMark/>
          </w:tcPr>
          <w:p w14:paraId="5BF7CA2B" w14:textId="71CF127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数据对象</w:t>
            </w:r>
          </w:p>
        </w:tc>
        <w:tc>
          <w:tcPr>
            <w:tcW w:w="2211" w:type="dxa"/>
            <w:vAlign w:val="center"/>
            <w:hideMark/>
          </w:tcPr>
          <w:p w14:paraId="4C13AA76" w14:textId="3D22970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逻辑节点对象的一部分，表示特定信息如状态或量测。从面向对象的观点，数据对象是数据对象类的实例。DO通常用作事务对象，即数据对象都是数据结构。[来源:GB/Z 25320.2-2013,2.2.74]</w:t>
            </w:r>
          </w:p>
        </w:tc>
        <w:tc>
          <w:tcPr>
            <w:tcW w:w="1091" w:type="dxa"/>
            <w:vAlign w:val="center"/>
            <w:hideMark/>
          </w:tcPr>
          <w:p w14:paraId="297F5EB7" w14:textId="260007C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数据对象</w:t>
            </w:r>
          </w:p>
        </w:tc>
        <w:tc>
          <w:tcPr>
            <w:tcW w:w="2835" w:type="dxa"/>
            <w:vAlign w:val="center"/>
            <w:hideMark/>
          </w:tcPr>
          <w:p w14:paraId="166150E6" w14:textId="36556AD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表示特定信息(例如状态或量测)之逻辑节点对象的部件。就面向对象观点，数据对象系数据对象类别之实例。DO通常用作交易对象，亦即，其为数据结构。</w:t>
            </w:r>
          </w:p>
        </w:tc>
        <w:tc>
          <w:tcPr>
            <w:tcW w:w="1547" w:type="dxa"/>
            <w:vAlign w:val="center"/>
            <w:hideMark/>
          </w:tcPr>
          <w:p w14:paraId="2E6946CC" w14:textId="7FC3736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data object, DO</w:t>
            </w:r>
          </w:p>
        </w:tc>
      </w:tr>
      <w:tr w:rsidR="00AE065E" w:rsidRPr="00AE065E" w14:paraId="15398F27"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524"/>
        </w:trPr>
        <w:tc>
          <w:tcPr>
            <w:tcW w:w="494" w:type="dxa"/>
            <w:vAlign w:val="center"/>
            <w:hideMark/>
          </w:tcPr>
          <w:p w14:paraId="4B2FBEFD"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35</w:t>
            </w:r>
          </w:p>
        </w:tc>
        <w:tc>
          <w:tcPr>
            <w:tcW w:w="1156" w:type="dxa"/>
            <w:vAlign w:val="center"/>
            <w:hideMark/>
          </w:tcPr>
          <w:p w14:paraId="01BED298" w14:textId="7AA4822A"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数字数据</w:t>
            </w:r>
          </w:p>
        </w:tc>
        <w:tc>
          <w:tcPr>
            <w:tcW w:w="2211" w:type="dxa"/>
            <w:vAlign w:val="center"/>
            <w:hideMark/>
          </w:tcPr>
          <w:p w14:paraId="10A1CD2A" w14:textId="0A94FB2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与模拟数据不同，由离散数值或状态表示的数据。变量的整数化值的离散表示，例如用数字表示数量，可能带有特殊字符和“空格”字符。[来源:GB/Z 25320.2-2013,2.2.87]</w:t>
            </w:r>
          </w:p>
        </w:tc>
        <w:tc>
          <w:tcPr>
            <w:tcW w:w="1091" w:type="dxa"/>
            <w:vAlign w:val="center"/>
            <w:hideMark/>
          </w:tcPr>
          <w:p w14:paraId="2A4883BA" w14:textId="2729FBE3"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数字数据</w:t>
            </w:r>
          </w:p>
        </w:tc>
        <w:tc>
          <w:tcPr>
            <w:tcW w:w="2835" w:type="dxa"/>
            <w:vAlign w:val="center"/>
            <w:hideMark/>
          </w:tcPr>
          <w:p w14:paraId="3AF23B48" w14:textId="6FA0C5D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以离散值或状态表示之数据，相对于模拟数据。变量量化值之离散表示，例如数目之数字表示，也许含特殊字符及“空格”字符。</w:t>
            </w:r>
          </w:p>
        </w:tc>
        <w:tc>
          <w:tcPr>
            <w:tcW w:w="1547" w:type="dxa"/>
            <w:vAlign w:val="center"/>
            <w:hideMark/>
          </w:tcPr>
          <w:p w14:paraId="79D90248" w14:textId="57A5BB2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digital data</w:t>
            </w:r>
          </w:p>
        </w:tc>
      </w:tr>
      <w:tr w:rsidR="00AE065E" w:rsidRPr="00AE065E" w14:paraId="75667208"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876"/>
        </w:trPr>
        <w:tc>
          <w:tcPr>
            <w:tcW w:w="494" w:type="dxa"/>
            <w:vAlign w:val="center"/>
            <w:hideMark/>
          </w:tcPr>
          <w:p w14:paraId="5C357C8B"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36</w:t>
            </w:r>
          </w:p>
        </w:tc>
        <w:tc>
          <w:tcPr>
            <w:tcW w:w="1156" w:type="dxa"/>
            <w:vAlign w:val="center"/>
            <w:hideMark/>
          </w:tcPr>
          <w:p w14:paraId="0AF7D53D" w14:textId="7062DFF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通用高层安全</w:t>
            </w:r>
          </w:p>
        </w:tc>
        <w:tc>
          <w:tcPr>
            <w:tcW w:w="2211" w:type="dxa"/>
            <w:vAlign w:val="center"/>
            <w:hideMark/>
          </w:tcPr>
          <w:p w14:paraId="60BC387C" w14:textId="008E700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ISO/IEC 11586的第5部分，用于安全信息的交换和保护应用数据机密性和完整性的安全变换功能。[来源:GB/Z 25320.2-2013,2.2.102]</w:t>
            </w:r>
          </w:p>
        </w:tc>
        <w:tc>
          <w:tcPr>
            <w:tcW w:w="1091" w:type="dxa"/>
            <w:vAlign w:val="center"/>
            <w:hideMark/>
          </w:tcPr>
          <w:p w14:paraId="2FCFD726" w14:textId="784A42B5"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通用上层安全</w:t>
            </w:r>
          </w:p>
        </w:tc>
        <w:tc>
          <w:tcPr>
            <w:tcW w:w="2835" w:type="dxa"/>
            <w:vAlign w:val="center"/>
            <w:hideMark/>
          </w:tcPr>
          <w:p w14:paraId="537D8812" w14:textId="70721D3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ISO/IEC 11586系列之 5部标准，用于安全信息及安全转换功能之交换，以保护应用数据之机密性及完整性。</w:t>
            </w:r>
          </w:p>
        </w:tc>
        <w:tc>
          <w:tcPr>
            <w:tcW w:w="1547" w:type="dxa"/>
            <w:vAlign w:val="center"/>
            <w:hideMark/>
          </w:tcPr>
          <w:p w14:paraId="11DA0E62" w14:textId="5A81D03C"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generic upper layer security, GULS</w:t>
            </w:r>
          </w:p>
        </w:tc>
      </w:tr>
      <w:tr w:rsidR="00AE065E" w:rsidRPr="00AE065E" w14:paraId="4F94A0A5"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76319217"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37</w:t>
            </w:r>
          </w:p>
        </w:tc>
        <w:tc>
          <w:tcPr>
            <w:tcW w:w="1156" w:type="dxa"/>
            <w:vAlign w:val="center"/>
            <w:hideMark/>
          </w:tcPr>
          <w:p w14:paraId="66BE7FDA" w14:textId="4A269F9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吞吐量</w:t>
            </w:r>
          </w:p>
        </w:tc>
        <w:tc>
          <w:tcPr>
            <w:tcW w:w="2211" w:type="dxa"/>
            <w:vAlign w:val="center"/>
            <w:hideMark/>
          </w:tcPr>
          <w:p w14:paraId="353BC602" w14:textId="22900C1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不丢弃单数据包，设备单位时间能够处理的最大连</w:t>
            </w:r>
            <w:r w:rsidRPr="00AE065E">
              <w:rPr>
                <w:rFonts w:ascii="宋体" w:hAnsi="宋体" w:hint="eastAsia"/>
                <w:color w:val="000000" w:themeColor="text1"/>
                <w:sz w:val="18"/>
                <w:szCs w:val="18"/>
              </w:rPr>
              <w:lastRenderedPageBreak/>
              <w:t>续通信量。[来源:GB/Z 25320.2-2013,2.2.204]</w:t>
            </w:r>
          </w:p>
        </w:tc>
        <w:tc>
          <w:tcPr>
            <w:tcW w:w="1091" w:type="dxa"/>
            <w:vAlign w:val="center"/>
            <w:hideMark/>
          </w:tcPr>
          <w:p w14:paraId="5127FF36" w14:textId="4907115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lastRenderedPageBreak/>
              <w:t>通量</w:t>
            </w:r>
          </w:p>
        </w:tc>
        <w:tc>
          <w:tcPr>
            <w:tcW w:w="2835" w:type="dxa"/>
            <w:vAlign w:val="center"/>
            <w:hideMark/>
          </w:tcPr>
          <w:p w14:paraId="06769536" w14:textId="60EFDCA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装置能处置而不丢弃任一封包之最大连续讯务速率。</w:t>
            </w:r>
          </w:p>
        </w:tc>
        <w:tc>
          <w:tcPr>
            <w:tcW w:w="1547" w:type="dxa"/>
            <w:vAlign w:val="center"/>
            <w:hideMark/>
          </w:tcPr>
          <w:p w14:paraId="0E46DCE3" w14:textId="4E82E6B9"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throughput</w:t>
            </w:r>
          </w:p>
        </w:tc>
      </w:tr>
      <w:tr w:rsidR="00AE065E" w:rsidRPr="00AE065E" w14:paraId="6A87468E"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60"/>
        </w:trPr>
        <w:tc>
          <w:tcPr>
            <w:tcW w:w="494" w:type="dxa"/>
            <w:vAlign w:val="center"/>
            <w:hideMark/>
          </w:tcPr>
          <w:p w14:paraId="13E3ABEA"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38</w:t>
            </w:r>
          </w:p>
        </w:tc>
        <w:tc>
          <w:tcPr>
            <w:tcW w:w="1156" w:type="dxa"/>
            <w:vAlign w:val="center"/>
            <w:hideMark/>
          </w:tcPr>
          <w:p w14:paraId="2046FEE9" w14:textId="64743586"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一致性测试</w:t>
            </w:r>
          </w:p>
        </w:tc>
        <w:tc>
          <w:tcPr>
            <w:tcW w:w="2211" w:type="dxa"/>
            <w:vAlign w:val="center"/>
            <w:hideMark/>
          </w:tcPr>
          <w:p w14:paraId="5EADEE62" w14:textId="13981BA4"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与验收测试不同，一致性测试是由独立团体执行的测试，以确定某个特定设备是否满足规定的控制文件的标准，比如美国联邦标准、美国国家标准、军用标准或军用规范。[来源:GB/Z 25320.2-2013,2.2.53]</w:t>
            </w:r>
          </w:p>
        </w:tc>
        <w:tc>
          <w:tcPr>
            <w:tcW w:w="1091" w:type="dxa"/>
            <w:vAlign w:val="center"/>
            <w:hideMark/>
          </w:tcPr>
          <w:p w14:paraId="519F1937" w14:textId="539127F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符合性测试</w:t>
            </w:r>
          </w:p>
        </w:tc>
        <w:tc>
          <w:tcPr>
            <w:tcW w:w="2835" w:type="dxa"/>
            <w:vAlign w:val="center"/>
            <w:hideMark/>
          </w:tcPr>
          <w:p w14:paraId="5F97373C" w14:textId="5BC97B1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由独立单位执行之测试，以判定设备之特定部件是否满足指定控制文件中之准则，该控制文件诸如美国联邦标准、美国国家标准、军用标准或军用规格。附验收测试之契约。</w:t>
            </w:r>
          </w:p>
        </w:tc>
        <w:tc>
          <w:tcPr>
            <w:tcW w:w="1547" w:type="dxa"/>
            <w:vAlign w:val="center"/>
            <w:hideMark/>
          </w:tcPr>
          <w:p w14:paraId="472ED3FC" w14:textId="71C15068"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conformance test</w:t>
            </w:r>
          </w:p>
        </w:tc>
      </w:tr>
      <w:tr w:rsidR="00AE065E" w:rsidRPr="00AE065E" w14:paraId="6269ED4C"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62AAB7E2"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39</w:t>
            </w:r>
          </w:p>
        </w:tc>
        <w:tc>
          <w:tcPr>
            <w:tcW w:w="1156" w:type="dxa"/>
            <w:vAlign w:val="center"/>
            <w:hideMark/>
          </w:tcPr>
          <w:p w14:paraId="4A5D546F" w14:textId="672C58A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用户</w:t>
            </w:r>
          </w:p>
        </w:tc>
        <w:tc>
          <w:tcPr>
            <w:tcW w:w="2211" w:type="dxa"/>
            <w:vAlign w:val="center"/>
            <w:hideMark/>
          </w:tcPr>
          <w:p w14:paraId="797CFF69" w14:textId="21364E6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Segoe UI"/>
                <w:color w:val="000000" w:themeColor="text1"/>
                <w:sz w:val="18"/>
                <w:szCs w:val="18"/>
              </w:rPr>
              <w:t>不管是否授权，能够访问系统的个人、组织实体或者自动化过程。[来源：GB/T 40211-2021，3.2.133]</w:t>
            </w:r>
          </w:p>
        </w:tc>
        <w:tc>
          <w:tcPr>
            <w:tcW w:w="1091" w:type="dxa"/>
            <w:vAlign w:val="center"/>
            <w:hideMark/>
          </w:tcPr>
          <w:p w14:paraId="4B5F5E39" w14:textId="28FEB37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使用者</w:t>
            </w:r>
          </w:p>
        </w:tc>
        <w:tc>
          <w:tcPr>
            <w:tcW w:w="2835" w:type="dxa"/>
            <w:vAlign w:val="center"/>
            <w:hideMark/>
          </w:tcPr>
          <w:p w14:paraId="24AE8CF2" w14:textId="1CFC4C4D"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人类或系统应用程式。</w:t>
            </w:r>
          </w:p>
        </w:tc>
        <w:tc>
          <w:tcPr>
            <w:tcW w:w="1547" w:type="dxa"/>
            <w:vAlign w:val="center"/>
            <w:hideMark/>
          </w:tcPr>
          <w:p w14:paraId="5761EA64" w14:textId="49EB1762"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user</w:t>
            </w:r>
          </w:p>
        </w:tc>
      </w:tr>
      <w:tr w:rsidR="00AE065E" w:rsidRPr="00AE065E" w14:paraId="3E18AA40" w14:textId="77777777" w:rsidTr="005E71B6">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444"/>
        </w:trPr>
        <w:tc>
          <w:tcPr>
            <w:tcW w:w="494" w:type="dxa"/>
            <w:vAlign w:val="center"/>
            <w:hideMark/>
          </w:tcPr>
          <w:p w14:paraId="14C156D3" w14:textId="77777777"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cs="宋体" w:hint="eastAsia"/>
                <w:color w:val="000000" w:themeColor="text1"/>
                <w:kern w:val="0"/>
                <w:sz w:val="18"/>
                <w:szCs w:val="18"/>
              </w:rPr>
              <w:t>40</w:t>
            </w:r>
          </w:p>
        </w:tc>
        <w:tc>
          <w:tcPr>
            <w:tcW w:w="1156" w:type="dxa"/>
            <w:vAlign w:val="center"/>
            <w:hideMark/>
          </w:tcPr>
          <w:p w14:paraId="582CAACD" w14:textId="4E43A65E"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远动应用服务元素．2</w:t>
            </w:r>
          </w:p>
        </w:tc>
        <w:tc>
          <w:tcPr>
            <w:tcW w:w="2211" w:type="dxa"/>
            <w:vAlign w:val="center"/>
            <w:hideMark/>
          </w:tcPr>
          <w:p w14:paraId="44A1659F" w14:textId="327FC051"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正式是IEC 60870-6标准和非正式称为控制中心之间通信协议(ICCP)。。[来源:GB/Z 25320.2-2013,2.2.202]</w:t>
            </w:r>
          </w:p>
        </w:tc>
        <w:tc>
          <w:tcPr>
            <w:tcW w:w="1091" w:type="dxa"/>
            <w:vAlign w:val="center"/>
            <w:hideMark/>
          </w:tcPr>
          <w:p w14:paraId="7EC454DB" w14:textId="5C93703B"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远距控制应用服务组件编号 2</w:t>
            </w:r>
          </w:p>
        </w:tc>
        <w:tc>
          <w:tcPr>
            <w:tcW w:w="2835" w:type="dxa"/>
            <w:vAlign w:val="center"/>
            <w:hideMark/>
          </w:tcPr>
          <w:p w14:paraId="4CF85C6E" w14:textId="4729C424"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系 IEC 60870-6之正式用语，而非正式用语为控制中心间通讯协议（ICCP）。</w:t>
            </w:r>
          </w:p>
        </w:tc>
        <w:tc>
          <w:tcPr>
            <w:tcW w:w="1547" w:type="dxa"/>
            <w:vAlign w:val="center"/>
            <w:hideMark/>
          </w:tcPr>
          <w:p w14:paraId="6EFEC000" w14:textId="1655A0A0" w:rsidR="00FE41C1" w:rsidRPr="00AE065E" w:rsidRDefault="00FE41C1" w:rsidP="00FE41C1">
            <w:pPr>
              <w:widowControl/>
              <w:adjustRightInd/>
              <w:spacing w:line="240" w:lineRule="auto"/>
              <w:jc w:val="center"/>
              <w:rPr>
                <w:rFonts w:ascii="宋体" w:hAnsi="宋体" w:cs="宋体" w:hint="eastAsia"/>
                <w:color w:val="000000" w:themeColor="text1"/>
                <w:kern w:val="0"/>
                <w:sz w:val="18"/>
                <w:szCs w:val="18"/>
              </w:rPr>
            </w:pPr>
            <w:r w:rsidRPr="00AE065E">
              <w:rPr>
                <w:rFonts w:ascii="宋体" w:hAnsi="宋体" w:hint="eastAsia"/>
                <w:color w:val="000000" w:themeColor="text1"/>
                <w:sz w:val="18"/>
                <w:szCs w:val="18"/>
              </w:rPr>
              <w:t>TASE.2</w:t>
            </w:r>
          </w:p>
        </w:tc>
      </w:tr>
    </w:tbl>
    <w:p w14:paraId="2B65DB22" w14:textId="300C0510" w:rsidR="005063D5" w:rsidRPr="00AE065E" w:rsidRDefault="00FE41C1" w:rsidP="005063D5">
      <w:pPr>
        <w:pStyle w:val="afff"/>
        <w:spacing w:before="156" w:after="156"/>
        <w:rPr>
          <w:color w:val="000000" w:themeColor="text1"/>
        </w:rPr>
      </w:pPr>
      <w:r w:rsidRPr="00AE065E">
        <w:rPr>
          <w:rFonts w:hint="eastAsia"/>
          <w:color w:val="000000" w:themeColor="text1"/>
        </w:rPr>
        <w:t>安全管理</w:t>
      </w:r>
    </w:p>
    <w:p w14:paraId="7D948229" w14:textId="6CF80EDC" w:rsidR="005063D5" w:rsidRPr="00AE065E" w:rsidRDefault="005063D5" w:rsidP="005063D5">
      <w:pPr>
        <w:pStyle w:val="afffff7"/>
        <w:ind w:firstLine="420"/>
        <w:rPr>
          <w:color w:val="000000" w:themeColor="text1"/>
        </w:rPr>
      </w:pPr>
      <w:r w:rsidRPr="00AE065E">
        <w:rPr>
          <w:rFonts w:hint="eastAsia"/>
          <w:color w:val="000000" w:themeColor="text1"/>
        </w:rPr>
        <w:t>两岸</w:t>
      </w:r>
      <w:r w:rsidR="00FE41C1" w:rsidRPr="00AE065E">
        <w:rPr>
          <w:rFonts w:hint="eastAsia"/>
          <w:color w:val="000000" w:themeColor="text1"/>
        </w:rPr>
        <w:t>安全管理</w:t>
      </w:r>
      <w:r w:rsidRPr="00AE065E">
        <w:rPr>
          <w:rFonts w:hint="eastAsia"/>
          <w:color w:val="000000" w:themeColor="text1"/>
        </w:rPr>
        <w:t>术语对照见表A.</w:t>
      </w:r>
      <w:r w:rsidR="00374989" w:rsidRPr="00AE065E">
        <w:rPr>
          <w:color w:val="000000" w:themeColor="text1"/>
        </w:rPr>
        <w:t>2</w:t>
      </w:r>
      <w:r w:rsidRPr="00AE065E">
        <w:rPr>
          <w:rFonts w:hint="eastAsia"/>
          <w:color w:val="000000" w:themeColor="text1"/>
        </w:rPr>
        <w:t>。</w:t>
      </w:r>
    </w:p>
    <w:p w14:paraId="455264CB" w14:textId="75CDC74A" w:rsidR="005063D5" w:rsidRPr="00AE065E" w:rsidRDefault="005063D5" w:rsidP="005063D5">
      <w:pPr>
        <w:pStyle w:val="aff7"/>
        <w:spacing w:before="156" w:after="156"/>
        <w:rPr>
          <w:color w:val="000000" w:themeColor="text1"/>
        </w:rPr>
      </w:pPr>
      <w:r w:rsidRPr="00AE065E">
        <w:rPr>
          <w:rFonts w:hint="eastAsia"/>
          <w:color w:val="000000" w:themeColor="text1"/>
        </w:rPr>
        <w:t>海峡两岸</w:t>
      </w:r>
      <w:r w:rsidR="00FE41C1" w:rsidRPr="00AE065E">
        <w:rPr>
          <w:rFonts w:hint="eastAsia"/>
          <w:color w:val="000000" w:themeColor="text1"/>
        </w:rPr>
        <w:t>安全管理</w:t>
      </w:r>
      <w:r w:rsidRPr="00AE065E">
        <w:rPr>
          <w:rFonts w:hint="eastAsia"/>
          <w:color w:val="000000" w:themeColor="text1"/>
        </w:rPr>
        <w:t>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25"/>
        <w:gridCol w:w="1073"/>
        <w:gridCol w:w="2928"/>
        <w:gridCol w:w="851"/>
        <w:gridCol w:w="2693"/>
        <w:gridCol w:w="1264"/>
      </w:tblGrid>
      <w:tr w:rsidR="00AE065E" w:rsidRPr="00AE065E" w14:paraId="595AF659" w14:textId="77777777" w:rsidTr="00FE41C1">
        <w:trPr>
          <w:tblHeader/>
          <w:jc w:val="center"/>
        </w:trPr>
        <w:tc>
          <w:tcPr>
            <w:tcW w:w="525" w:type="dxa"/>
            <w:tcBorders>
              <w:top w:val="single" w:sz="8" w:space="0" w:color="auto"/>
              <w:bottom w:val="single" w:sz="8" w:space="0" w:color="auto"/>
            </w:tcBorders>
            <w:shd w:val="clear" w:color="auto" w:fill="auto"/>
            <w:vAlign w:val="center"/>
          </w:tcPr>
          <w:p w14:paraId="2C9AFFD3" w14:textId="589484D5" w:rsidR="005063D5" w:rsidRPr="00AE065E" w:rsidRDefault="005063D5" w:rsidP="005063D5">
            <w:pPr>
              <w:pStyle w:val="affffffffff5"/>
              <w:rPr>
                <w:color w:val="000000" w:themeColor="text1"/>
              </w:rPr>
            </w:pPr>
            <w:r w:rsidRPr="00AE065E">
              <w:rPr>
                <w:rFonts w:hAnsi="宋体" w:hint="eastAsia"/>
                <w:color w:val="000000" w:themeColor="text1"/>
                <w:szCs w:val="18"/>
              </w:rPr>
              <w:t>序号</w:t>
            </w:r>
          </w:p>
        </w:tc>
        <w:tc>
          <w:tcPr>
            <w:tcW w:w="1073" w:type="dxa"/>
            <w:tcBorders>
              <w:top w:val="single" w:sz="8" w:space="0" w:color="auto"/>
              <w:bottom w:val="single" w:sz="8" w:space="0" w:color="auto"/>
            </w:tcBorders>
            <w:shd w:val="clear" w:color="auto" w:fill="auto"/>
            <w:vAlign w:val="center"/>
          </w:tcPr>
          <w:p w14:paraId="51551EF0" w14:textId="54B8D577" w:rsidR="005063D5" w:rsidRPr="00AE065E" w:rsidRDefault="005063D5" w:rsidP="005063D5">
            <w:pPr>
              <w:pStyle w:val="affffffffff5"/>
              <w:rPr>
                <w:color w:val="000000" w:themeColor="text1"/>
              </w:rPr>
            </w:pPr>
            <w:r w:rsidRPr="00AE065E">
              <w:rPr>
                <w:rFonts w:hAnsi="宋体" w:hint="eastAsia"/>
                <w:color w:val="000000" w:themeColor="text1"/>
                <w:szCs w:val="18"/>
              </w:rPr>
              <w:t>大陆术语</w:t>
            </w:r>
          </w:p>
        </w:tc>
        <w:tc>
          <w:tcPr>
            <w:tcW w:w="2928" w:type="dxa"/>
            <w:tcBorders>
              <w:top w:val="single" w:sz="8" w:space="0" w:color="auto"/>
              <w:bottom w:val="single" w:sz="8" w:space="0" w:color="auto"/>
            </w:tcBorders>
            <w:shd w:val="clear" w:color="auto" w:fill="auto"/>
            <w:vAlign w:val="center"/>
          </w:tcPr>
          <w:p w14:paraId="4990BC7F" w14:textId="51E21A42" w:rsidR="005063D5" w:rsidRPr="00AE065E" w:rsidRDefault="005063D5" w:rsidP="005063D5">
            <w:pPr>
              <w:pStyle w:val="affffffffff5"/>
              <w:rPr>
                <w:color w:val="000000" w:themeColor="text1"/>
              </w:rPr>
            </w:pPr>
            <w:r w:rsidRPr="00AE065E">
              <w:rPr>
                <w:rFonts w:hAnsi="宋体" w:hint="eastAsia"/>
                <w:color w:val="000000" w:themeColor="text1"/>
                <w:szCs w:val="18"/>
              </w:rPr>
              <w:t>大陆释义</w:t>
            </w:r>
          </w:p>
        </w:tc>
        <w:tc>
          <w:tcPr>
            <w:tcW w:w="851" w:type="dxa"/>
            <w:tcBorders>
              <w:top w:val="single" w:sz="8" w:space="0" w:color="auto"/>
              <w:bottom w:val="single" w:sz="8" w:space="0" w:color="auto"/>
            </w:tcBorders>
            <w:shd w:val="clear" w:color="auto" w:fill="auto"/>
            <w:vAlign w:val="center"/>
          </w:tcPr>
          <w:p w14:paraId="509C2FC6" w14:textId="6A16429F" w:rsidR="005063D5" w:rsidRPr="00AE065E" w:rsidRDefault="005063D5" w:rsidP="005063D5">
            <w:pPr>
              <w:pStyle w:val="affffffffff5"/>
              <w:rPr>
                <w:color w:val="000000" w:themeColor="text1"/>
              </w:rPr>
            </w:pPr>
            <w:r w:rsidRPr="00AE065E">
              <w:rPr>
                <w:rFonts w:hAnsi="宋体" w:hint="eastAsia"/>
                <w:color w:val="000000" w:themeColor="text1"/>
                <w:szCs w:val="18"/>
              </w:rPr>
              <w:t>台湾地区术语</w:t>
            </w:r>
          </w:p>
        </w:tc>
        <w:tc>
          <w:tcPr>
            <w:tcW w:w="2693" w:type="dxa"/>
            <w:tcBorders>
              <w:top w:val="single" w:sz="8" w:space="0" w:color="auto"/>
              <w:bottom w:val="single" w:sz="8" w:space="0" w:color="auto"/>
            </w:tcBorders>
            <w:shd w:val="clear" w:color="auto" w:fill="auto"/>
            <w:vAlign w:val="center"/>
          </w:tcPr>
          <w:p w14:paraId="12E19E64" w14:textId="7306B622" w:rsidR="005063D5" w:rsidRPr="00AE065E" w:rsidRDefault="005063D5" w:rsidP="005063D5">
            <w:pPr>
              <w:pStyle w:val="affffffffff5"/>
              <w:rPr>
                <w:color w:val="000000" w:themeColor="text1"/>
              </w:rPr>
            </w:pPr>
            <w:r w:rsidRPr="00AE065E">
              <w:rPr>
                <w:rFonts w:hAnsi="宋体" w:hint="eastAsia"/>
                <w:color w:val="000000" w:themeColor="text1"/>
                <w:szCs w:val="18"/>
              </w:rPr>
              <w:t>台湾地区释义</w:t>
            </w:r>
          </w:p>
        </w:tc>
        <w:tc>
          <w:tcPr>
            <w:tcW w:w="1264" w:type="dxa"/>
            <w:tcBorders>
              <w:top w:val="single" w:sz="8" w:space="0" w:color="auto"/>
              <w:bottom w:val="single" w:sz="8" w:space="0" w:color="auto"/>
            </w:tcBorders>
            <w:shd w:val="clear" w:color="auto" w:fill="auto"/>
            <w:vAlign w:val="center"/>
          </w:tcPr>
          <w:p w14:paraId="74862589" w14:textId="63863787" w:rsidR="005063D5" w:rsidRPr="00AE065E" w:rsidRDefault="005063D5" w:rsidP="005063D5">
            <w:pPr>
              <w:pStyle w:val="affffffffff5"/>
              <w:rPr>
                <w:color w:val="000000" w:themeColor="text1"/>
              </w:rPr>
            </w:pPr>
            <w:r w:rsidRPr="00AE065E">
              <w:rPr>
                <w:rFonts w:hint="eastAsia"/>
                <w:color w:val="000000" w:themeColor="text1"/>
              </w:rPr>
              <w:t>英文词汇</w:t>
            </w:r>
          </w:p>
        </w:tc>
      </w:tr>
      <w:tr w:rsidR="00AE065E" w:rsidRPr="00AE065E" w14:paraId="5B96CCAC" w14:textId="77777777" w:rsidTr="00FE41C1">
        <w:trPr>
          <w:jc w:val="center"/>
        </w:trPr>
        <w:tc>
          <w:tcPr>
            <w:tcW w:w="525" w:type="dxa"/>
            <w:tcBorders>
              <w:top w:val="single" w:sz="8" w:space="0" w:color="auto"/>
            </w:tcBorders>
            <w:shd w:val="clear" w:color="auto" w:fill="auto"/>
            <w:vAlign w:val="center"/>
          </w:tcPr>
          <w:p w14:paraId="11A99EA9" w14:textId="2A96FB5C" w:rsidR="00FE41C1" w:rsidRPr="00AE065E" w:rsidRDefault="00FE41C1" w:rsidP="00FE41C1">
            <w:pPr>
              <w:pStyle w:val="affffffffff5"/>
              <w:rPr>
                <w:color w:val="000000" w:themeColor="text1"/>
              </w:rPr>
            </w:pPr>
            <w:r w:rsidRPr="00AE065E">
              <w:rPr>
                <w:rFonts w:hint="eastAsia"/>
                <w:color w:val="000000" w:themeColor="text1"/>
                <w:szCs w:val="18"/>
              </w:rPr>
              <w:t>1</w:t>
            </w:r>
          </w:p>
        </w:tc>
        <w:tc>
          <w:tcPr>
            <w:tcW w:w="1073" w:type="dxa"/>
            <w:tcBorders>
              <w:top w:val="single" w:sz="8" w:space="0" w:color="auto"/>
            </w:tcBorders>
            <w:shd w:val="clear" w:color="auto" w:fill="auto"/>
            <w:vAlign w:val="center"/>
          </w:tcPr>
          <w:p w14:paraId="33386335" w14:textId="763B6D7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BIS机制</w:t>
            </w:r>
          </w:p>
        </w:tc>
        <w:tc>
          <w:tcPr>
            <w:tcW w:w="2928" w:type="dxa"/>
            <w:tcBorders>
              <w:top w:val="single" w:sz="8" w:space="0" w:color="auto"/>
            </w:tcBorders>
            <w:shd w:val="clear" w:color="auto" w:fill="auto"/>
            <w:vAlign w:val="center"/>
          </w:tcPr>
          <w:p w14:paraId="1542A95F" w14:textId="719FA89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安全模块对TCP/IPv4模块和网卡驱动模块之间的数据流进行监听并且转换IPv4成IPv6或反之，这些安全模块嵌入主机因而使它们成为自转换器。[来源:GB/Z 25320.2-2013,2.2.33]</w:t>
            </w:r>
          </w:p>
        </w:tc>
        <w:tc>
          <w:tcPr>
            <w:tcW w:w="851" w:type="dxa"/>
            <w:tcBorders>
              <w:top w:val="single" w:sz="8" w:space="0" w:color="auto"/>
            </w:tcBorders>
            <w:shd w:val="clear" w:color="auto" w:fill="auto"/>
            <w:vAlign w:val="center"/>
          </w:tcPr>
          <w:p w14:paraId="39684F12" w14:textId="353CC63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堆栈中阻碍物</w:t>
            </w:r>
          </w:p>
        </w:tc>
        <w:tc>
          <w:tcPr>
            <w:tcW w:w="2693" w:type="dxa"/>
            <w:tcBorders>
              <w:top w:val="single" w:sz="8" w:space="0" w:color="auto"/>
            </w:tcBorders>
            <w:shd w:val="clear" w:color="auto" w:fill="auto"/>
            <w:vAlign w:val="center"/>
          </w:tcPr>
          <w:p w14:paraId="71AE29CC" w14:textId="7D13022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安全模块插件，其窥探TCP/IPv4模块与网络卡驱动模块间之数据流，且可自行将IPv4转译为IPv6或将 IPv6转译为 IPv4。</w:t>
            </w:r>
          </w:p>
        </w:tc>
        <w:tc>
          <w:tcPr>
            <w:tcW w:w="1264" w:type="dxa"/>
            <w:tcBorders>
              <w:top w:val="single" w:sz="8" w:space="0" w:color="auto"/>
            </w:tcBorders>
            <w:shd w:val="clear" w:color="auto" w:fill="auto"/>
            <w:vAlign w:val="center"/>
          </w:tcPr>
          <w:p w14:paraId="41866328" w14:textId="2470D1A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Bump-in-the-Stack</w:t>
            </w:r>
          </w:p>
        </w:tc>
      </w:tr>
      <w:tr w:rsidR="00AE065E" w:rsidRPr="00AE065E" w14:paraId="3F992FF8" w14:textId="77777777" w:rsidTr="00FE41C1">
        <w:trPr>
          <w:jc w:val="center"/>
        </w:trPr>
        <w:tc>
          <w:tcPr>
            <w:tcW w:w="525" w:type="dxa"/>
            <w:shd w:val="clear" w:color="auto" w:fill="auto"/>
            <w:vAlign w:val="center"/>
          </w:tcPr>
          <w:p w14:paraId="4336C5D7" w14:textId="57B818EC" w:rsidR="00FE41C1" w:rsidRPr="00AE065E" w:rsidRDefault="00FE41C1" w:rsidP="00FE41C1">
            <w:pPr>
              <w:pStyle w:val="affffffffff5"/>
              <w:rPr>
                <w:color w:val="000000" w:themeColor="text1"/>
              </w:rPr>
            </w:pPr>
            <w:r w:rsidRPr="00AE065E">
              <w:rPr>
                <w:rFonts w:hint="eastAsia"/>
                <w:color w:val="000000" w:themeColor="text1"/>
                <w:szCs w:val="18"/>
              </w:rPr>
              <w:t>2</w:t>
            </w:r>
          </w:p>
        </w:tc>
        <w:tc>
          <w:tcPr>
            <w:tcW w:w="1073" w:type="dxa"/>
            <w:shd w:val="clear" w:color="auto" w:fill="auto"/>
            <w:vAlign w:val="center"/>
          </w:tcPr>
          <w:p w14:paraId="27509D67" w14:textId="7ADC067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SSH协议/安全壳协议</w:t>
            </w:r>
          </w:p>
        </w:tc>
        <w:tc>
          <w:tcPr>
            <w:tcW w:w="2928" w:type="dxa"/>
            <w:shd w:val="clear" w:color="auto" w:fill="auto"/>
            <w:vAlign w:val="center"/>
          </w:tcPr>
          <w:p w14:paraId="5AB33928" w14:textId="3F36194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安全壳协议，利用非安全网络提供安全远程登录的协议。SSH是有专利的但在不远将来将成为IETF标准。SSH原是由SSH通信安全公司开发的。[来源:GB/Z 25320.2-2013,2.2.170]</w:t>
            </w:r>
          </w:p>
        </w:tc>
        <w:tc>
          <w:tcPr>
            <w:tcW w:w="851" w:type="dxa"/>
            <w:shd w:val="clear" w:color="auto" w:fill="auto"/>
            <w:vAlign w:val="center"/>
          </w:tcPr>
          <w:p w14:paraId="28A48AF9" w14:textId="4991C1C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安全外壳程序</w:t>
            </w:r>
          </w:p>
        </w:tc>
        <w:tc>
          <w:tcPr>
            <w:tcW w:w="2693" w:type="dxa"/>
            <w:shd w:val="clear" w:color="auto" w:fill="auto"/>
            <w:vAlign w:val="center"/>
          </w:tcPr>
          <w:p w14:paraId="4B744B52" w14:textId="2F60B3F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使用不安全网络时提供安全远程登录之协议。SSH将成为 IETF标准。SSH 原由 SSH 通讯安全组织所发展。</w:t>
            </w:r>
          </w:p>
        </w:tc>
        <w:tc>
          <w:tcPr>
            <w:tcW w:w="1264" w:type="dxa"/>
            <w:shd w:val="clear" w:color="auto" w:fill="auto"/>
            <w:vAlign w:val="center"/>
          </w:tcPr>
          <w:p w14:paraId="477A72F6" w14:textId="3279138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secure shell, SSH</w:t>
            </w:r>
          </w:p>
        </w:tc>
      </w:tr>
      <w:tr w:rsidR="00AE065E" w:rsidRPr="00AE065E" w14:paraId="3DE3124A" w14:textId="77777777" w:rsidTr="00FE41C1">
        <w:trPr>
          <w:jc w:val="center"/>
        </w:trPr>
        <w:tc>
          <w:tcPr>
            <w:tcW w:w="525" w:type="dxa"/>
            <w:shd w:val="clear" w:color="auto" w:fill="auto"/>
            <w:vAlign w:val="center"/>
          </w:tcPr>
          <w:p w14:paraId="72D20672" w14:textId="4E48ADB3" w:rsidR="00FE41C1" w:rsidRPr="00AE065E" w:rsidRDefault="00FE41C1" w:rsidP="00FE41C1">
            <w:pPr>
              <w:pStyle w:val="affffffffff5"/>
              <w:rPr>
                <w:color w:val="000000" w:themeColor="text1"/>
              </w:rPr>
            </w:pPr>
            <w:r w:rsidRPr="00AE065E">
              <w:rPr>
                <w:rFonts w:hint="eastAsia"/>
                <w:color w:val="000000" w:themeColor="text1"/>
                <w:szCs w:val="18"/>
              </w:rPr>
              <w:t>3</w:t>
            </w:r>
          </w:p>
        </w:tc>
        <w:tc>
          <w:tcPr>
            <w:tcW w:w="1073" w:type="dxa"/>
            <w:shd w:val="clear" w:color="auto" w:fill="auto"/>
            <w:vAlign w:val="center"/>
          </w:tcPr>
          <w:p w14:paraId="7E4E3CF2" w14:textId="7B371120"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安全</w:t>
            </w:r>
          </w:p>
        </w:tc>
        <w:tc>
          <w:tcPr>
            <w:tcW w:w="2928" w:type="dxa"/>
            <w:shd w:val="clear" w:color="auto" w:fill="auto"/>
            <w:vAlign w:val="center"/>
          </w:tcPr>
          <w:p w14:paraId="1A8501BC" w14:textId="2B439B1B"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a）保护系统所采取的措施；b）由建立和维护保护系统的措施而产生的系统状态；c）能够免于非授权访问和非授权或意外的变更、破坏或者损失</w:t>
            </w:r>
            <w:r w:rsidRPr="00AE065E">
              <w:rPr>
                <w:rFonts w:hAnsi="宋体" w:cs="Segoe UI"/>
                <w:color w:val="000000" w:themeColor="text1"/>
                <w:szCs w:val="18"/>
              </w:rPr>
              <w:lastRenderedPageBreak/>
              <w:t>的系统资源的状态；d）基于计算机系统的能力，能够提供充分的把握使非授权人员和系统既无法修改软件及其数据也无法访问系统功能，却保证授权人员和系统不被阻止；e）防止对工业自动化和控制系统的非法或有害的入侵，或者干扰其正确和计划的操作。注：措施可以是与物理安全（控制物理访问计算机的资产）或者逻辑安全（登录给定系统和应用的能力）相关的控制手段。[来源：GB/T 40211-2021，3.2.99]</w:t>
            </w:r>
          </w:p>
        </w:tc>
        <w:tc>
          <w:tcPr>
            <w:tcW w:w="851" w:type="dxa"/>
            <w:shd w:val="clear" w:color="auto" w:fill="auto"/>
            <w:vAlign w:val="center"/>
          </w:tcPr>
          <w:p w14:paraId="7BA03979" w14:textId="77E1C07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安全</w:t>
            </w:r>
          </w:p>
        </w:tc>
        <w:tc>
          <w:tcPr>
            <w:tcW w:w="2693" w:type="dxa"/>
            <w:shd w:val="clear" w:color="auto" w:fill="auto"/>
            <w:vAlign w:val="center"/>
          </w:tcPr>
          <w:p w14:paraId="4CC9CF4B" w14:textId="7B26926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由建立及维护保护手段所产生之状况，其确保不受敌对行动或影响侵犯之状态。所有关于定义、达成及维持机密性、完整性、可</w:t>
            </w:r>
            <w:r w:rsidRPr="00AE065E">
              <w:rPr>
                <w:rFonts w:hAnsi="宋体" w:hint="eastAsia"/>
                <w:color w:val="000000" w:themeColor="text1"/>
                <w:szCs w:val="18"/>
              </w:rPr>
              <w:lastRenderedPageBreak/>
              <w:t>用性、不可否认性、可归性、鉴别性及可靠度之层面。</w:t>
            </w:r>
          </w:p>
        </w:tc>
        <w:tc>
          <w:tcPr>
            <w:tcW w:w="1264" w:type="dxa"/>
            <w:shd w:val="clear" w:color="auto" w:fill="auto"/>
            <w:vAlign w:val="center"/>
          </w:tcPr>
          <w:p w14:paraId="75223F4B" w14:textId="57A96F69"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lastRenderedPageBreak/>
              <w:t>security</w:t>
            </w:r>
          </w:p>
        </w:tc>
      </w:tr>
      <w:tr w:rsidR="00AE065E" w:rsidRPr="00AE065E" w14:paraId="34AC29AF" w14:textId="77777777" w:rsidTr="00FE41C1">
        <w:trPr>
          <w:jc w:val="center"/>
        </w:trPr>
        <w:tc>
          <w:tcPr>
            <w:tcW w:w="525" w:type="dxa"/>
            <w:shd w:val="clear" w:color="auto" w:fill="auto"/>
            <w:vAlign w:val="center"/>
          </w:tcPr>
          <w:p w14:paraId="4B41660B" w14:textId="306FEBC3" w:rsidR="00FE41C1" w:rsidRPr="00AE065E" w:rsidRDefault="00FE41C1" w:rsidP="00FE41C1">
            <w:pPr>
              <w:pStyle w:val="affffffffff5"/>
              <w:rPr>
                <w:color w:val="000000" w:themeColor="text1"/>
              </w:rPr>
            </w:pPr>
            <w:r w:rsidRPr="00AE065E">
              <w:rPr>
                <w:rFonts w:hint="eastAsia"/>
                <w:color w:val="000000" w:themeColor="text1"/>
                <w:szCs w:val="18"/>
              </w:rPr>
              <w:t>4</w:t>
            </w:r>
          </w:p>
        </w:tc>
        <w:tc>
          <w:tcPr>
            <w:tcW w:w="1073" w:type="dxa"/>
            <w:shd w:val="clear" w:color="auto" w:fill="auto"/>
            <w:vAlign w:val="center"/>
          </w:tcPr>
          <w:p w14:paraId="26F48093" w14:textId="7214D608"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安全边界</w:t>
            </w:r>
          </w:p>
        </w:tc>
        <w:tc>
          <w:tcPr>
            <w:tcW w:w="2928" w:type="dxa"/>
            <w:shd w:val="clear" w:color="auto" w:fill="auto"/>
            <w:vAlign w:val="center"/>
          </w:tcPr>
          <w:p w14:paraId="0CF5534F" w14:textId="25EC95F6"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应用了安全策略和安全体系结构的区域分界线（逻辑的或物理的），即系统资源得到安全服务保护的区域分界线。[来源：GB/T 40211-2021，3.2.110]</w:t>
            </w:r>
          </w:p>
        </w:tc>
        <w:tc>
          <w:tcPr>
            <w:tcW w:w="851" w:type="dxa"/>
            <w:shd w:val="clear" w:color="auto" w:fill="auto"/>
            <w:vAlign w:val="center"/>
          </w:tcPr>
          <w:p w14:paraId="3A89B140" w14:textId="7804E6F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安全周界</w:t>
            </w:r>
          </w:p>
        </w:tc>
        <w:tc>
          <w:tcPr>
            <w:tcW w:w="2693" w:type="dxa"/>
            <w:shd w:val="clear" w:color="auto" w:fill="auto"/>
            <w:vAlign w:val="center"/>
          </w:tcPr>
          <w:p w14:paraId="4F61BCE4" w14:textId="4555C82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安全政策或安全架构适用之领域边界；亦即，安全服务保护系统资源空间之边界。</w:t>
            </w:r>
          </w:p>
        </w:tc>
        <w:tc>
          <w:tcPr>
            <w:tcW w:w="1264" w:type="dxa"/>
            <w:shd w:val="clear" w:color="auto" w:fill="auto"/>
            <w:vAlign w:val="center"/>
          </w:tcPr>
          <w:p w14:paraId="73984C18" w14:textId="45CA06A6"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security perimeter</w:t>
            </w:r>
          </w:p>
        </w:tc>
      </w:tr>
      <w:tr w:rsidR="00AE065E" w:rsidRPr="00AE065E" w14:paraId="124AC675" w14:textId="77777777" w:rsidTr="00FE41C1">
        <w:trPr>
          <w:jc w:val="center"/>
        </w:trPr>
        <w:tc>
          <w:tcPr>
            <w:tcW w:w="525" w:type="dxa"/>
            <w:shd w:val="clear" w:color="auto" w:fill="auto"/>
            <w:vAlign w:val="center"/>
          </w:tcPr>
          <w:p w14:paraId="4BC7E6E1" w14:textId="22FDD298" w:rsidR="00FE41C1" w:rsidRPr="00AE065E" w:rsidRDefault="00FE41C1" w:rsidP="00FE41C1">
            <w:pPr>
              <w:pStyle w:val="affffffffff5"/>
              <w:rPr>
                <w:color w:val="000000" w:themeColor="text1"/>
              </w:rPr>
            </w:pPr>
            <w:r w:rsidRPr="00AE065E">
              <w:rPr>
                <w:rFonts w:hint="eastAsia"/>
                <w:color w:val="000000" w:themeColor="text1"/>
                <w:szCs w:val="18"/>
              </w:rPr>
              <w:t>5</w:t>
            </w:r>
          </w:p>
        </w:tc>
        <w:tc>
          <w:tcPr>
            <w:tcW w:w="1073" w:type="dxa"/>
            <w:shd w:val="clear" w:color="auto" w:fill="auto"/>
            <w:vAlign w:val="center"/>
          </w:tcPr>
          <w:p w14:paraId="4EF12A71" w14:textId="7FCB49F4"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安全策略</w:t>
            </w:r>
          </w:p>
        </w:tc>
        <w:tc>
          <w:tcPr>
            <w:tcW w:w="2928" w:type="dxa"/>
            <w:shd w:val="clear" w:color="auto" w:fill="auto"/>
            <w:vAlign w:val="center"/>
          </w:tcPr>
          <w:p w14:paraId="14F60FB0" w14:textId="36C876FB"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规范或限定系统或组织如何为保护其资产提供安全服务的规则集合。[来源：GB/T 40211-2021，3.2.112]</w:t>
            </w:r>
          </w:p>
        </w:tc>
        <w:tc>
          <w:tcPr>
            <w:tcW w:w="851" w:type="dxa"/>
            <w:shd w:val="clear" w:color="auto" w:fill="auto"/>
            <w:vAlign w:val="center"/>
          </w:tcPr>
          <w:p w14:paraId="3EC49639" w14:textId="03E6578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安全政策</w:t>
            </w:r>
          </w:p>
        </w:tc>
        <w:tc>
          <w:tcPr>
            <w:tcW w:w="2693" w:type="dxa"/>
            <w:shd w:val="clear" w:color="auto" w:fill="auto"/>
            <w:vAlign w:val="center"/>
          </w:tcPr>
          <w:p w14:paraId="16C3E6E5" w14:textId="409454A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一组规则及实务，其规定或管制系统或组织如何提供安全服务以保护敏感及关键系统资源。组织单位内部之一组规则，于法律及文化全景内，管制此单位如何保护其资产之管理以符合所规定组织目标。安全计划之目标及限制条件。政策以若干等级建立，范围由组织或公司政策至特定运作之限制条件(例：远程访问)。通常，政策提供〝何者〞及〝为何〞等问题之解答时而不处理”如何〞，政策通常以技术独立用语表示。</w:t>
            </w:r>
          </w:p>
        </w:tc>
        <w:tc>
          <w:tcPr>
            <w:tcW w:w="1264" w:type="dxa"/>
            <w:shd w:val="clear" w:color="auto" w:fill="auto"/>
            <w:vAlign w:val="center"/>
          </w:tcPr>
          <w:p w14:paraId="747D9F07" w14:textId="075822BD"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security policy</w:t>
            </w:r>
          </w:p>
        </w:tc>
      </w:tr>
      <w:tr w:rsidR="00AE065E" w:rsidRPr="00AE065E" w14:paraId="062C26C4" w14:textId="77777777" w:rsidTr="00FE41C1">
        <w:trPr>
          <w:jc w:val="center"/>
        </w:trPr>
        <w:tc>
          <w:tcPr>
            <w:tcW w:w="525" w:type="dxa"/>
            <w:shd w:val="clear" w:color="auto" w:fill="auto"/>
            <w:vAlign w:val="center"/>
          </w:tcPr>
          <w:p w14:paraId="59AC342B" w14:textId="5F2E21E6" w:rsidR="00FE41C1" w:rsidRPr="00AE065E" w:rsidRDefault="00FE41C1" w:rsidP="00FE41C1">
            <w:pPr>
              <w:pStyle w:val="affffffffff5"/>
              <w:rPr>
                <w:color w:val="000000" w:themeColor="text1"/>
              </w:rPr>
            </w:pPr>
            <w:r w:rsidRPr="00AE065E">
              <w:rPr>
                <w:rFonts w:hint="eastAsia"/>
                <w:color w:val="000000" w:themeColor="text1"/>
                <w:szCs w:val="18"/>
              </w:rPr>
              <w:t>6</w:t>
            </w:r>
          </w:p>
        </w:tc>
        <w:tc>
          <w:tcPr>
            <w:tcW w:w="1073" w:type="dxa"/>
            <w:shd w:val="clear" w:color="auto" w:fill="auto"/>
            <w:vAlign w:val="center"/>
          </w:tcPr>
          <w:p w14:paraId="3E5A4244" w14:textId="40EDEA1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安全导则</w:t>
            </w:r>
          </w:p>
        </w:tc>
        <w:tc>
          <w:tcPr>
            <w:tcW w:w="2928" w:type="dxa"/>
            <w:shd w:val="clear" w:color="auto" w:fill="auto"/>
            <w:vAlign w:val="center"/>
          </w:tcPr>
          <w:p w14:paraId="27AD1314" w14:textId="41EE1BE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导则规定安全程序的目标和限制。在若干层面上，范围从公司或团体策略到特定运行限制（例如远程访问），创建各个导则。通常对“做什么”和“为什么做”这些问题，导则提供答案但不涉及“如何做”。导则一般以与技术无关方式陈述。[来源:GB/Z 25320.2-2013,2.2.175]</w:t>
            </w:r>
          </w:p>
        </w:tc>
        <w:tc>
          <w:tcPr>
            <w:tcW w:w="851" w:type="dxa"/>
            <w:shd w:val="clear" w:color="auto" w:fill="auto"/>
            <w:vAlign w:val="center"/>
          </w:tcPr>
          <w:p w14:paraId="35C1C114" w14:textId="675FBE0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安全指导纲要</w:t>
            </w:r>
          </w:p>
        </w:tc>
        <w:tc>
          <w:tcPr>
            <w:tcW w:w="2693" w:type="dxa"/>
            <w:shd w:val="clear" w:color="auto" w:fill="auto"/>
            <w:vAlign w:val="center"/>
          </w:tcPr>
          <w:p w14:paraId="6518FBCC" w14:textId="1C116E0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指导纲要定义安全计划之目标及限制条件。指导纲要建立若干等级，范围自公司或企业政策至特定运作限制条件(例：远程访问)。指导纲要通常提供“何者(what)”及“为何(why)”问题之解答而不处理“如何(how)”。指导纲要通常以非技术性用语说明。</w:t>
            </w:r>
          </w:p>
        </w:tc>
        <w:tc>
          <w:tcPr>
            <w:tcW w:w="1264" w:type="dxa"/>
            <w:shd w:val="clear" w:color="auto" w:fill="auto"/>
            <w:vAlign w:val="center"/>
          </w:tcPr>
          <w:p w14:paraId="0A80B1A8" w14:textId="63FE617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security guideline</w:t>
            </w:r>
          </w:p>
        </w:tc>
      </w:tr>
      <w:tr w:rsidR="00AE065E" w:rsidRPr="00AE065E" w14:paraId="2D183BFF" w14:textId="77777777" w:rsidTr="00FE41C1">
        <w:trPr>
          <w:jc w:val="center"/>
        </w:trPr>
        <w:tc>
          <w:tcPr>
            <w:tcW w:w="525" w:type="dxa"/>
            <w:shd w:val="clear" w:color="auto" w:fill="auto"/>
            <w:vAlign w:val="center"/>
          </w:tcPr>
          <w:p w14:paraId="66D7F189" w14:textId="7048A3BE" w:rsidR="00FE41C1" w:rsidRPr="00AE065E" w:rsidRDefault="00FE41C1" w:rsidP="00FE41C1">
            <w:pPr>
              <w:pStyle w:val="affffffffff5"/>
              <w:rPr>
                <w:color w:val="000000" w:themeColor="text1"/>
              </w:rPr>
            </w:pPr>
            <w:r w:rsidRPr="00AE065E">
              <w:rPr>
                <w:rFonts w:hint="eastAsia"/>
                <w:color w:val="000000" w:themeColor="text1"/>
                <w:szCs w:val="18"/>
              </w:rPr>
              <w:lastRenderedPageBreak/>
              <w:t>7</w:t>
            </w:r>
          </w:p>
        </w:tc>
        <w:tc>
          <w:tcPr>
            <w:tcW w:w="1073" w:type="dxa"/>
            <w:shd w:val="clear" w:color="auto" w:fill="auto"/>
            <w:vAlign w:val="center"/>
          </w:tcPr>
          <w:p w14:paraId="055A07CA" w14:textId="0EE29AB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安全风险评估</w:t>
            </w:r>
          </w:p>
        </w:tc>
        <w:tc>
          <w:tcPr>
            <w:tcW w:w="2928" w:type="dxa"/>
            <w:shd w:val="clear" w:color="auto" w:fill="auto"/>
            <w:vAlign w:val="center"/>
          </w:tcPr>
          <w:p w14:paraId="69E97CE3" w14:textId="31EC845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对信息系统(IS)的威胁和信息系统脆弱性进行分析，以及对信息或系统能力的丧失将对国家安全（或任何系统安全）所具有潜在影响进行分析的过程。使用组合分析作为确定适当且成本有效的应对措施的基础。[来源:GB/Z 25320.2-2013,2.2.180]</w:t>
            </w:r>
          </w:p>
        </w:tc>
        <w:tc>
          <w:tcPr>
            <w:tcW w:w="851" w:type="dxa"/>
            <w:shd w:val="clear" w:color="auto" w:fill="auto"/>
            <w:vAlign w:val="center"/>
          </w:tcPr>
          <w:p w14:paraId="3D690C9F" w14:textId="455730A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安全风险评鉴</w:t>
            </w:r>
          </w:p>
        </w:tc>
        <w:tc>
          <w:tcPr>
            <w:tcW w:w="2693" w:type="dxa"/>
            <w:shd w:val="clear" w:color="auto" w:fill="auto"/>
            <w:vAlign w:val="center"/>
          </w:tcPr>
          <w:p w14:paraId="021608C8" w14:textId="0FF41EF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分析对信息系统(IS)威胁及其脆弱性之过程，以及系统之信息或能力损失对国家[或任何系统]安全的潜在冲击。分析结果系作为识别妥适及合乎成本效益之对策的基础。</w:t>
            </w:r>
          </w:p>
        </w:tc>
        <w:tc>
          <w:tcPr>
            <w:tcW w:w="1264" w:type="dxa"/>
            <w:shd w:val="clear" w:color="auto" w:fill="auto"/>
            <w:vAlign w:val="center"/>
          </w:tcPr>
          <w:p w14:paraId="225B8C0B" w14:textId="73921C8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security risk assessment</w:t>
            </w:r>
          </w:p>
        </w:tc>
      </w:tr>
      <w:tr w:rsidR="00AE065E" w:rsidRPr="00AE065E" w14:paraId="3F231B10" w14:textId="77777777" w:rsidTr="00FE41C1">
        <w:trPr>
          <w:jc w:val="center"/>
        </w:trPr>
        <w:tc>
          <w:tcPr>
            <w:tcW w:w="525" w:type="dxa"/>
            <w:shd w:val="clear" w:color="auto" w:fill="auto"/>
            <w:vAlign w:val="center"/>
          </w:tcPr>
          <w:p w14:paraId="15C26062" w14:textId="122A4739" w:rsidR="00FE41C1" w:rsidRPr="00AE065E" w:rsidRDefault="00FE41C1" w:rsidP="00FE41C1">
            <w:pPr>
              <w:pStyle w:val="affffffffff5"/>
              <w:rPr>
                <w:color w:val="000000" w:themeColor="text1"/>
              </w:rPr>
            </w:pPr>
            <w:r w:rsidRPr="00AE065E">
              <w:rPr>
                <w:rFonts w:hint="eastAsia"/>
                <w:color w:val="000000" w:themeColor="text1"/>
                <w:szCs w:val="18"/>
              </w:rPr>
              <w:t>8</w:t>
            </w:r>
          </w:p>
        </w:tc>
        <w:tc>
          <w:tcPr>
            <w:tcW w:w="1073" w:type="dxa"/>
            <w:shd w:val="clear" w:color="auto" w:fill="auto"/>
            <w:vAlign w:val="center"/>
          </w:tcPr>
          <w:p w14:paraId="5CF852A9" w14:textId="490E7304"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安全服务</w:t>
            </w:r>
          </w:p>
        </w:tc>
        <w:tc>
          <w:tcPr>
            <w:tcW w:w="2928" w:type="dxa"/>
            <w:shd w:val="clear" w:color="auto" w:fill="auto"/>
            <w:vAlign w:val="center"/>
          </w:tcPr>
          <w:p w14:paraId="3D880D0A" w14:textId="44D8A390"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用于提供保密性、数据完整性、认证或信息防抵赖的机制。[来源：GB/T 40211-2021，3.2.115]</w:t>
            </w:r>
          </w:p>
        </w:tc>
        <w:tc>
          <w:tcPr>
            <w:tcW w:w="851" w:type="dxa"/>
            <w:shd w:val="clear" w:color="auto" w:fill="auto"/>
            <w:vAlign w:val="center"/>
          </w:tcPr>
          <w:p w14:paraId="276904D6" w14:textId="2C10151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安全服务</w:t>
            </w:r>
          </w:p>
        </w:tc>
        <w:tc>
          <w:tcPr>
            <w:tcW w:w="2693" w:type="dxa"/>
            <w:shd w:val="clear" w:color="auto" w:fill="auto"/>
            <w:vAlign w:val="center"/>
          </w:tcPr>
          <w:p w14:paraId="02EB552C" w14:textId="02FB543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用以提供信息之机密性、数据完整性、鉴别性或不可否认性之机制。</w:t>
            </w:r>
          </w:p>
        </w:tc>
        <w:tc>
          <w:tcPr>
            <w:tcW w:w="1264" w:type="dxa"/>
            <w:shd w:val="clear" w:color="auto" w:fill="auto"/>
            <w:vAlign w:val="center"/>
          </w:tcPr>
          <w:p w14:paraId="192F1AC8" w14:textId="0E237DC3"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security services</w:t>
            </w:r>
          </w:p>
        </w:tc>
      </w:tr>
      <w:tr w:rsidR="00AE065E" w:rsidRPr="00AE065E" w14:paraId="757DE1C3" w14:textId="77777777" w:rsidTr="00FE41C1">
        <w:trPr>
          <w:jc w:val="center"/>
        </w:trPr>
        <w:tc>
          <w:tcPr>
            <w:tcW w:w="525" w:type="dxa"/>
            <w:shd w:val="clear" w:color="auto" w:fill="auto"/>
            <w:vAlign w:val="center"/>
          </w:tcPr>
          <w:p w14:paraId="40D20C54" w14:textId="18AACC38" w:rsidR="00FE41C1" w:rsidRPr="00AE065E" w:rsidRDefault="00FE41C1" w:rsidP="00FE41C1">
            <w:pPr>
              <w:pStyle w:val="affffffffff5"/>
              <w:rPr>
                <w:color w:val="000000" w:themeColor="text1"/>
              </w:rPr>
            </w:pPr>
            <w:r w:rsidRPr="00AE065E">
              <w:rPr>
                <w:rFonts w:hint="eastAsia"/>
                <w:color w:val="000000" w:themeColor="text1"/>
                <w:szCs w:val="18"/>
              </w:rPr>
              <w:t>9</w:t>
            </w:r>
          </w:p>
        </w:tc>
        <w:tc>
          <w:tcPr>
            <w:tcW w:w="1073" w:type="dxa"/>
            <w:shd w:val="clear" w:color="auto" w:fill="auto"/>
            <w:vAlign w:val="center"/>
          </w:tcPr>
          <w:p w14:paraId="552FD259" w14:textId="433F8D9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安全管理</w:t>
            </w:r>
          </w:p>
        </w:tc>
        <w:tc>
          <w:tcPr>
            <w:tcW w:w="2928" w:type="dxa"/>
            <w:shd w:val="clear" w:color="auto" w:fill="auto"/>
            <w:vAlign w:val="center"/>
          </w:tcPr>
          <w:p w14:paraId="26A58663" w14:textId="7D51F29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网络管理中，安全管理是一组功能：（1）防护远程通信网和系统，防止未经授权的个人访问、未经授权的行动或影响；（2）包括许多子功能，比如对安全服务和机制进行创建、删除和控制，分发安全有关信息，报告安全有关事件，控制密钥载体的分发以及批准订阅者的访问、权利和权限。[来源:GB/Z 25320.2-2013,2.2.176]</w:t>
            </w:r>
          </w:p>
        </w:tc>
        <w:tc>
          <w:tcPr>
            <w:tcW w:w="851" w:type="dxa"/>
            <w:shd w:val="clear" w:color="auto" w:fill="auto"/>
            <w:vAlign w:val="center"/>
          </w:tcPr>
          <w:p w14:paraId="37214694" w14:textId="0D9D893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安全管理</w:t>
            </w:r>
          </w:p>
        </w:tc>
        <w:tc>
          <w:tcPr>
            <w:tcW w:w="2693" w:type="dxa"/>
            <w:shd w:val="clear" w:color="auto" w:fill="auto"/>
            <w:vAlign w:val="center"/>
          </w:tcPr>
          <w:p w14:paraId="129D619A" w14:textId="2F16C15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于网络管理中，一组功能(a)保护电信网络及系统，防范个人、行动或影响之未经授权存取，以及(b)包括许多子功能，诸如建立、删除及控制安全服务与机制；散布安全相关信息；报告安全相关事件；控制密码建钥材料之配发；以及授权订户存取、权限及特权。</w:t>
            </w:r>
          </w:p>
        </w:tc>
        <w:tc>
          <w:tcPr>
            <w:tcW w:w="1264" w:type="dxa"/>
            <w:shd w:val="clear" w:color="auto" w:fill="auto"/>
            <w:vAlign w:val="center"/>
          </w:tcPr>
          <w:p w14:paraId="3AB60F83" w14:textId="1EEE362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security management</w:t>
            </w:r>
          </w:p>
        </w:tc>
      </w:tr>
      <w:tr w:rsidR="00AE065E" w:rsidRPr="00AE065E" w14:paraId="73F918FF" w14:textId="77777777" w:rsidTr="00FE41C1">
        <w:trPr>
          <w:jc w:val="center"/>
        </w:trPr>
        <w:tc>
          <w:tcPr>
            <w:tcW w:w="525" w:type="dxa"/>
            <w:shd w:val="clear" w:color="auto" w:fill="auto"/>
            <w:vAlign w:val="center"/>
          </w:tcPr>
          <w:p w14:paraId="794AF97C" w14:textId="318F7CCC" w:rsidR="00FE41C1" w:rsidRPr="00AE065E" w:rsidRDefault="00FE41C1" w:rsidP="00FE41C1">
            <w:pPr>
              <w:pStyle w:val="affffffffff5"/>
              <w:rPr>
                <w:color w:val="000000" w:themeColor="text1"/>
              </w:rPr>
            </w:pPr>
            <w:r w:rsidRPr="00AE065E">
              <w:rPr>
                <w:rFonts w:hint="eastAsia"/>
                <w:color w:val="000000" w:themeColor="text1"/>
                <w:szCs w:val="18"/>
              </w:rPr>
              <w:t>10</w:t>
            </w:r>
          </w:p>
        </w:tc>
        <w:tc>
          <w:tcPr>
            <w:tcW w:w="1073" w:type="dxa"/>
            <w:shd w:val="clear" w:color="auto" w:fill="auto"/>
            <w:vAlign w:val="center"/>
          </w:tcPr>
          <w:p w14:paraId="4C520FCB" w14:textId="3F5CE336"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安全性能</w:t>
            </w:r>
          </w:p>
        </w:tc>
        <w:tc>
          <w:tcPr>
            <w:tcW w:w="2928" w:type="dxa"/>
            <w:shd w:val="clear" w:color="auto" w:fill="auto"/>
            <w:vAlign w:val="center"/>
          </w:tcPr>
          <w:p w14:paraId="0334C16E" w14:textId="3E559E8E"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程序的符合性和措施的完整性，确保了安全措施的持续有效性和适用性。包括特定威胁的保护、泄密后分析、业务需求变更、新威胁、脆弱性信息的审核，以及控制系统的周期审计。注：要求用测试、审计、工具、措施或者其他方法来评定实际的安全性能。[来源：GB/T 40211-2021，3.2.111]</w:t>
            </w:r>
          </w:p>
        </w:tc>
        <w:tc>
          <w:tcPr>
            <w:tcW w:w="851" w:type="dxa"/>
            <w:shd w:val="clear" w:color="auto" w:fill="auto"/>
            <w:vAlign w:val="center"/>
          </w:tcPr>
          <w:p w14:paraId="19ED54E8" w14:textId="102B739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安全效能</w:t>
            </w:r>
          </w:p>
        </w:tc>
        <w:tc>
          <w:tcPr>
            <w:tcW w:w="2693" w:type="dxa"/>
            <w:shd w:val="clear" w:color="auto" w:fill="auto"/>
            <w:vAlign w:val="center"/>
          </w:tcPr>
          <w:p w14:paraId="40DF07C0" w14:textId="2648E6B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效能评估，依据程序遵循性、提供特定威胁保护之措施的完整性、后破解分析、变更营运要求事项之审查、新威胁及脆弱性信息，以及控制系统之定期稽核，以确保安全措施保持有效及妥适。测试、稽核、工具、措施或其他方法须评估其安全实务效能。</w:t>
            </w:r>
          </w:p>
        </w:tc>
        <w:tc>
          <w:tcPr>
            <w:tcW w:w="1264" w:type="dxa"/>
            <w:shd w:val="clear" w:color="auto" w:fill="auto"/>
            <w:vAlign w:val="center"/>
          </w:tcPr>
          <w:p w14:paraId="47391576" w14:textId="5A5A8397"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security performance</w:t>
            </w:r>
          </w:p>
        </w:tc>
      </w:tr>
      <w:tr w:rsidR="00AE065E" w:rsidRPr="00AE065E" w14:paraId="0516B5CB" w14:textId="77777777" w:rsidTr="00FE41C1">
        <w:trPr>
          <w:jc w:val="center"/>
        </w:trPr>
        <w:tc>
          <w:tcPr>
            <w:tcW w:w="525" w:type="dxa"/>
            <w:shd w:val="clear" w:color="auto" w:fill="auto"/>
            <w:vAlign w:val="center"/>
          </w:tcPr>
          <w:p w14:paraId="3640D344" w14:textId="11D8A3F1" w:rsidR="00FE41C1" w:rsidRPr="00AE065E" w:rsidRDefault="00FE41C1" w:rsidP="00FE41C1">
            <w:pPr>
              <w:pStyle w:val="affffffffff5"/>
              <w:rPr>
                <w:color w:val="000000" w:themeColor="text1"/>
              </w:rPr>
            </w:pPr>
            <w:r w:rsidRPr="00AE065E">
              <w:rPr>
                <w:rFonts w:hint="eastAsia"/>
                <w:color w:val="000000" w:themeColor="text1"/>
                <w:szCs w:val="18"/>
              </w:rPr>
              <w:t>11</w:t>
            </w:r>
          </w:p>
        </w:tc>
        <w:tc>
          <w:tcPr>
            <w:tcW w:w="1073" w:type="dxa"/>
            <w:shd w:val="clear" w:color="auto" w:fill="auto"/>
            <w:vAlign w:val="center"/>
          </w:tcPr>
          <w:p w14:paraId="6FF5AF71" w14:textId="3EB1CB8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安全域</w:t>
            </w:r>
          </w:p>
        </w:tc>
        <w:tc>
          <w:tcPr>
            <w:tcW w:w="2928" w:type="dxa"/>
            <w:shd w:val="clear" w:color="auto" w:fill="auto"/>
            <w:vAlign w:val="center"/>
          </w:tcPr>
          <w:p w14:paraId="3F5876CA" w14:textId="485EB5F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由安全策略、安全模型或安全体系结构定义的环境或上下文，包括各系统资源和有权访问这些资源的各系统实体。在单一可信机构管控下的系统或子系统。安全局可以是组织化的（如层次的），以形成更大的域。[来源:GB/Z 25320.2-2013,2.2.174]</w:t>
            </w:r>
          </w:p>
        </w:tc>
        <w:tc>
          <w:tcPr>
            <w:tcW w:w="851" w:type="dxa"/>
            <w:shd w:val="clear" w:color="auto" w:fill="auto"/>
            <w:vAlign w:val="center"/>
          </w:tcPr>
          <w:p w14:paraId="3FD1FD39" w14:textId="20D659C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安全领域</w:t>
            </w:r>
          </w:p>
        </w:tc>
        <w:tc>
          <w:tcPr>
            <w:tcW w:w="2693" w:type="dxa"/>
            <w:shd w:val="clear" w:color="auto" w:fill="auto"/>
            <w:vAlign w:val="center"/>
          </w:tcPr>
          <w:p w14:paraId="75EC4560" w14:textId="3F3ABA1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由安全政策、安全模型或安全架构所定义之环境或全景，包括1 组系统资源及1组有权存取资源之系统个体。</w:t>
            </w:r>
          </w:p>
        </w:tc>
        <w:tc>
          <w:tcPr>
            <w:tcW w:w="1264" w:type="dxa"/>
            <w:shd w:val="clear" w:color="auto" w:fill="auto"/>
            <w:vAlign w:val="center"/>
          </w:tcPr>
          <w:p w14:paraId="042E73A2" w14:textId="2320258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security domain</w:t>
            </w:r>
          </w:p>
        </w:tc>
      </w:tr>
      <w:tr w:rsidR="00AE065E" w:rsidRPr="00AE065E" w14:paraId="447B6796" w14:textId="77777777" w:rsidTr="00FE41C1">
        <w:trPr>
          <w:jc w:val="center"/>
        </w:trPr>
        <w:tc>
          <w:tcPr>
            <w:tcW w:w="525" w:type="dxa"/>
            <w:shd w:val="clear" w:color="auto" w:fill="auto"/>
            <w:vAlign w:val="center"/>
          </w:tcPr>
          <w:p w14:paraId="5348D91A" w14:textId="7B1AB585" w:rsidR="00FE41C1" w:rsidRPr="00AE065E" w:rsidRDefault="00FE41C1" w:rsidP="00FE41C1">
            <w:pPr>
              <w:pStyle w:val="affffffffff5"/>
              <w:rPr>
                <w:color w:val="000000" w:themeColor="text1"/>
              </w:rPr>
            </w:pPr>
            <w:r w:rsidRPr="00AE065E">
              <w:rPr>
                <w:rFonts w:hint="eastAsia"/>
                <w:color w:val="000000" w:themeColor="text1"/>
                <w:szCs w:val="18"/>
              </w:rPr>
              <w:t>12</w:t>
            </w:r>
          </w:p>
        </w:tc>
        <w:tc>
          <w:tcPr>
            <w:tcW w:w="1073" w:type="dxa"/>
            <w:shd w:val="clear" w:color="auto" w:fill="auto"/>
            <w:vAlign w:val="center"/>
          </w:tcPr>
          <w:p w14:paraId="2CBDA8AB" w14:textId="5D931C2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安全证明</w:t>
            </w:r>
          </w:p>
        </w:tc>
        <w:tc>
          <w:tcPr>
            <w:tcW w:w="2928" w:type="dxa"/>
            <w:shd w:val="clear" w:color="auto" w:fill="auto"/>
            <w:vAlign w:val="center"/>
          </w:tcPr>
          <w:p w14:paraId="02FC6305" w14:textId="07944F8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为支持安全合格鉴定，对信息系统的管理、运行和技术的安全控制所作的综合评估，确定在符合系统的安全需求上，正确执行控制、按预期运行和</w:t>
            </w:r>
            <w:r w:rsidRPr="00AE065E">
              <w:rPr>
                <w:rFonts w:hAnsi="宋体" w:hint="eastAsia"/>
                <w:color w:val="000000" w:themeColor="text1"/>
                <w:szCs w:val="18"/>
              </w:rPr>
              <w:lastRenderedPageBreak/>
              <w:t>产生期望结果的程度。[来源:GB/Z 25320.2-2013,2.2.39]</w:t>
            </w:r>
          </w:p>
        </w:tc>
        <w:tc>
          <w:tcPr>
            <w:tcW w:w="851" w:type="dxa"/>
            <w:shd w:val="clear" w:color="auto" w:fill="auto"/>
            <w:vAlign w:val="center"/>
          </w:tcPr>
          <w:p w14:paraId="276F6174" w14:textId="215FF1D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验证</w:t>
            </w:r>
          </w:p>
        </w:tc>
        <w:tc>
          <w:tcPr>
            <w:tcW w:w="2693" w:type="dxa"/>
            <w:shd w:val="clear" w:color="auto" w:fill="auto"/>
            <w:vAlign w:val="center"/>
          </w:tcPr>
          <w:p w14:paraId="76FA602D" w14:textId="63CA26F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信息系统中管理、运作及技术性安全控制措施之综合评鉴，于安全认证之支持中为之，以决定何种程度上正确地实作控制措施、</w:t>
            </w:r>
            <w:r w:rsidRPr="00AE065E">
              <w:rPr>
                <w:rFonts w:hAnsi="宋体" w:hint="eastAsia"/>
                <w:color w:val="000000" w:themeColor="text1"/>
                <w:szCs w:val="18"/>
              </w:rPr>
              <w:lastRenderedPageBreak/>
              <w:t>如预期运作，以及产出关于符合系统安全要求事项之预期成果。</w:t>
            </w:r>
          </w:p>
        </w:tc>
        <w:tc>
          <w:tcPr>
            <w:tcW w:w="1264" w:type="dxa"/>
            <w:shd w:val="clear" w:color="auto" w:fill="auto"/>
            <w:vAlign w:val="center"/>
          </w:tcPr>
          <w:p w14:paraId="7E48A8A9" w14:textId="7C2C0C8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certification</w:t>
            </w:r>
          </w:p>
        </w:tc>
      </w:tr>
      <w:tr w:rsidR="00AE065E" w:rsidRPr="00AE065E" w14:paraId="3F000C03" w14:textId="77777777" w:rsidTr="00FE41C1">
        <w:trPr>
          <w:jc w:val="center"/>
        </w:trPr>
        <w:tc>
          <w:tcPr>
            <w:tcW w:w="525" w:type="dxa"/>
            <w:shd w:val="clear" w:color="auto" w:fill="auto"/>
            <w:vAlign w:val="center"/>
          </w:tcPr>
          <w:p w14:paraId="4D41B9A3" w14:textId="6B6DE5A5" w:rsidR="00FE41C1" w:rsidRPr="00AE065E" w:rsidRDefault="00FE41C1" w:rsidP="00FE41C1">
            <w:pPr>
              <w:pStyle w:val="affffffffff5"/>
              <w:rPr>
                <w:color w:val="000000" w:themeColor="text1"/>
              </w:rPr>
            </w:pPr>
            <w:r w:rsidRPr="00AE065E">
              <w:rPr>
                <w:rFonts w:hint="eastAsia"/>
                <w:color w:val="000000" w:themeColor="text1"/>
                <w:szCs w:val="18"/>
              </w:rPr>
              <w:t>13</w:t>
            </w:r>
          </w:p>
        </w:tc>
        <w:tc>
          <w:tcPr>
            <w:tcW w:w="1073" w:type="dxa"/>
            <w:shd w:val="clear" w:color="auto" w:fill="auto"/>
            <w:vAlign w:val="center"/>
          </w:tcPr>
          <w:p w14:paraId="6D7B7B61" w14:textId="7C736C04"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风险</w:t>
            </w:r>
          </w:p>
        </w:tc>
        <w:tc>
          <w:tcPr>
            <w:tcW w:w="2928" w:type="dxa"/>
            <w:shd w:val="clear" w:color="auto" w:fill="auto"/>
            <w:vAlign w:val="center"/>
          </w:tcPr>
          <w:p w14:paraId="353917EC" w14:textId="7611353A"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以概率的形式表示特定威胁利用特定脆弱性造成特定后果的预期损失。[来源：GB/T 40211-2021，3.2.87]</w:t>
            </w:r>
          </w:p>
        </w:tc>
        <w:tc>
          <w:tcPr>
            <w:tcW w:w="851" w:type="dxa"/>
            <w:shd w:val="clear" w:color="auto" w:fill="auto"/>
            <w:vAlign w:val="center"/>
          </w:tcPr>
          <w:p w14:paraId="6A5790EC" w14:textId="18CBE84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风险</w:t>
            </w:r>
          </w:p>
        </w:tc>
        <w:tc>
          <w:tcPr>
            <w:tcW w:w="2693" w:type="dxa"/>
            <w:shd w:val="clear" w:color="auto" w:fill="auto"/>
            <w:vAlign w:val="center"/>
          </w:tcPr>
          <w:p w14:paraId="3C5FA5EB" w14:textId="62EE070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给定威胁将利用资产或资产群组之脆弱性，因而导致伤害组织之可能性。其依事件机率及其后果之组合量测。损失之期望值，以特定威胁将利用具特定有害结果之特定脆弱性的机率表示。给定威胁之潜在冲击及该威胁发生之可能性，对机构运作(包括任务、功能、形象或声誉)、机构资产或信息系统运作之个别结果的冲击等级。</w:t>
            </w:r>
          </w:p>
        </w:tc>
        <w:tc>
          <w:tcPr>
            <w:tcW w:w="1264" w:type="dxa"/>
            <w:shd w:val="clear" w:color="auto" w:fill="auto"/>
            <w:vAlign w:val="center"/>
          </w:tcPr>
          <w:p w14:paraId="3C6D0FB3" w14:textId="432C5D3C"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risk</w:t>
            </w:r>
          </w:p>
        </w:tc>
      </w:tr>
      <w:tr w:rsidR="00AE065E" w:rsidRPr="00AE065E" w14:paraId="351DFFA6" w14:textId="77777777" w:rsidTr="00FE41C1">
        <w:trPr>
          <w:jc w:val="center"/>
        </w:trPr>
        <w:tc>
          <w:tcPr>
            <w:tcW w:w="525" w:type="dxa"/>
            <w:shd w:val="clear" w:color="auto" w:fill="auto"/>
            <w:vAlign w:val="center"/>
          </w:tcPr>
          <w:p w14:paraId="7FD99B97" w14:textId="1ABC2028" w:rsidR="00FE41C1" w:rsidRPr="00AE065E" w:rsidRDefault="00FE41C1" w:rsidP="00FE41C1">
            <w:pPr>
              <w:pStyle w:val="affffffffff5"/>
              <w:rPr>
                <w:color w:val="000000" w:themeColor="text1"/>
              </w:rPr>
            </w:pPr>
            <w:r w:rsidRPr="00AE065E">
              <w:rPr>
                <w:rFonts w:hint="eastAsia"/>
                <w:color w:val="000000" w:themeColor="text1"/>
                <w:szCs w:val="18"/>
              </w:rPr>
              <w:t>14</w:t>
            </w:r>
          </w:p>
        </w:tc>
        <w:tc>
          <w:tcPr>
            <w:tcW w:w="1073" w:type="dxa"/>
            <w:shd w:val="clear" w:color="auto" w:fill="auto"/>
            <w:vAlign w:val="center"/>
          </w:tcPr>
          <w:p w14:paraId="5A32DB27" w14:textId="10C1874C"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风险管理</w:t>
            </w:r>
          </w:p>
        </w:tc>
        <w:tc>
          <w:tcPr>
            <w:tcW w:w="2928" w:type="dxa"/>
            <w:shd w:val="clear" w:color="auto" w:fill="auto"/>
            <w:vAlign w:val="center"/>
          </w:tcPr>
          <w:p w14:paraId="6C0E4533" w14:textId="47AD599B"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基于风险评估来辨识和采用与所保护的资产价值相称的对抗措施的过程。[来源：GB/T 40211-2021，3.2.89]</w:t>
            </w:r>
          </w:p>
        </w:tc>
        <w:tc>
          <w:tcPr>
            <w:tcW w:w="851" w:type="dxa"/>
            <w:shd w:val="clear" w:color="auto" w:fill="auto"/>
            <w:vAlign w:val="center"/>
          </w:tcPr>
          <w:p w14:paraId="7A81B427" w14:textId="78AB42D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风险管理</w:t>
            </w:r>
          </w:p>
        </w:tc>
        <w:tc>
          <w:tcPr>
            <w:tcW w:w="2693" w:type="dxa"/>
            <w:shd w:val="clear" w:color="auto" w:fill="auto"/>
            <w:vAlign w:val="center"/>
          </w:tcPr>
          <w:p w14:paraId="5CE93B78" w14:textId="3376100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息系统运作造成对机构运作(包括任务、功能、形象或声誉)、机构资产或个人之管理风险过程。其包括风险评鉴、本益分析、安全控制措施之选择、实作及评鉴，以及对运作系统之正式授权。过程考虑有效性、效率，以及来自法律、指令、政策或法规之限制条件。</w:t>
            </w:r>
          </w:p>
        </w:tc>
        <w:tc>
          <w:tcPr>
            <w:tcW w:w="1264" w:type="dxa"/>
            <w:shd w:val="clear" w:color="auto" w:fill="auto"/>
            <w:vAlign w:val="center"/>
          </w:tcPr>
          <w:p w14:paraId="7A9B5BCF" w14:textId="26694E2A"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risk management</w:t>
            </w:r>
          </w:p>
        </w:tc>
      </w:tr>
      <w:tr w:rsidR="00AE065E" w:rsidRPr="00AE065E" w14:paraId="6E670776" w14:textId="77777777" w:rsidTr="00FE41C1">
        <w:trPr>
          <w:jc w:val="center"/>
        </w:trPr>
        <w:tc>
          <w:tcPr>
            <w:tcW w:w="525" w:type="dxa"/>
            <w:shd w:val="clear" w:color="auto" w:fill="auto"/>
            <w:vAlign w:val="center"/>
          </w:tcPr>
          <w:p w14:paraId="5AE54910" w14:textId="3484A920" w:rsidR="00FE41C1" w:rsidRPr="00AE065E" w:rsidRDefault="00FE41C1" w:rsidP="00FE41C1">
            <w:pPr>
              <w:pStyle w:val="affffffffff5"/>
              <w:rPr>
                <w:color w:val="000000" w:themeColor="text1"/>
              </w:rPr>
            </w:pPr>
            <w:r w:rsidRPr="00AE065E">
              <w:rPr>
                <w:rFonts w:hint="eastAsia"/>
                <w:color w:val="000000" w:themeColor="text1"/>
                <w:szCs w:val="18"/>
              </w:rPr>
              <w:t>15</w:t>
            </w:r>
          </w:p>
        </w:tc>
        <w:tc>
          <w:tcPr>
            <w:tcW w:w="1073" w:type="dxa"/>
            <w:shd w:val="clear" w:color="auto" w:fill="auto"/>
            <w:vAlign w:val="center"/>
          </w:tcPr>
          <w:p w14:paraId="2930C8C6" w14:textId="5D5D9294"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风险评估</w:t>
            </w:r>
          </w:p>
        </w:tc>
        <w:tc>
          <w:tcPr>
            <w:tcW w:w="2928" w:type="dxa"/>
            <w:shd w:val="clear" w:color="auto" w:fill="auto"/>
            <w:vAlign w:val="center"/>
          </w:tcPr>
          <w:p w14:paraId="4F93253A" w14:textId="7C570B66"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系统地辨识重要系统资源的潜在脆弱性和威胁，基于发生的概率量化损失风险和后果，并（可选地）建议如何对各对抗措施分配资源以使总风险最小的过程。注 1：资源类型包括物理资源、逻辑资源和人力资源。注 2：风险评估常与脆弱性评估相结合，以辨识脆弱性并量化相关风险。周期地执行这些内容是为了反映组织机构的风险裕度、脆弱性、规程、人员和技术上的变化。[来源：GB/T 40211-2021，3.2.88]</w:t>
            </w:r>
          </w:p>
        </w:tc>
        <w:tc>
          <w:tcPr>
            <w:tcW w:w="851" w:type="dxa"/>
            <w:shd w:val="clear" w:color="auto" w:fill="auto"/>
            <w:vAlign w:val="center"/>
          </w:tcPr>
          <w:p w14:paraId="5B07FEFB" w14:textId="3DFD911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风险评鉴</w:t>
            </w:r>
          </w:p>
        </w:tc>
        <w:tc>
          <w:tcPr>
            <w:tcW w:w="2693" w:type="dxa"/>
            <w:shd w:val="clear" w:color="auto" w:fill="auto"/>
            <w:vAlign w:val="center"/>
          </w:tcPr>
          <w:p w14:paraId="5CCDC603" w14:textId="49FB5A7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风险评鉴系风险识别、风险分析及风险评估之整个过程。风险评鉴过程之目标系识别及评估对所识别之资产具有负面冲击的风险，以及适当的安全防护及行动之定义，其极小化所识别风险之效应。经由决定发生机率、造成冲击及将减轻此冲击之额外安全控制措施，识别对机构运作(包括任务、功能、形象或声誉)、机构资产或个人之风险的过程。风险管理一部分，与风险分析及连带之威胁及脆弱性分析为同义词。</w:t>
            </w:r>
          </w:p>
        </w:tc>
        <w:tc>
          <w:tcPr>
            <w:tcW w:w="1264" w:type="dxa"/>
            <w:shd w:val="clear" w:color="auto" w:fill="auto"/>
            <w:vAlign w:val="center"/>
          </w:tcPr>
          <w:p w14:paraId="5D325155" w14:textId="47610FC9"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risk assessment</w:t>
            </w:r>
          </w:p>
        </w:tc>
      </w:tr>
      <w:tr w:rsidR="00AE065E" w:rsidRPr="00AE065E" w14:paraId="2B8148E2" w14:textId="77777777" w:rsidTr="00FE41C1">
        <w:trPr>
          <w:jc w:val="center"/>
        </w:trPr>
        <w:tc>
          <w:tcPr>
            <w:tcW w:w="525" w:type="dxa"/>
            <w:shd w:val="clear" w:color="auto" w:fill="auto"/>
            <w:vAlign w:val="center"/>
          </w:tcPr>
          <w:p w14:paraId="0196350E" w14:textId="5580C6F7" w:rsidR="00FE41C1" w:rsidRPr="00AE065E" w:rsidRDefault="00FE41C1" w:rsidP="00FE41C1">
            <w:pPr>
              <w:pStyle w:val="affffffffff5"/>
              <w:rPr>
                <w:color w:val="000000" w:themeColor="text1"/>
              </w:rPr>
            </w:pPr>
            <w:r w:rsidRPr="00AE065E">
              <w:rPr>
                <w:rFonts w:hint="eastAsia"/>
                <w:color w:val="000000" w:themeColor="text1"/>
                <w:szCs w:val="18"/>
              </w:rPr>
              <w:t>16</w:t>
            </w:r>
          </w:p>
        </w:tc>
        <w:tc>
          <w:tcPr>
            <w:tcW w:w="1073" w:type="dxa"/>
            <w:shd w:val="clear" w:color="auto" w:fill="auto"/>
            <w:vAlign w:val="center"/>
          </w:tcPr>
          <w:p w14:paraId="7A7DFEDF" w14:textId="3DED539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计算机安全/网络安全</w:t>
            </w:r>
          </w:p>
        </w:tc>
        <w:tc>
          <w:tcPr>
            <w:tcW w:w="2928" w:type="dxa"/>
            <w:shd w:val="clear" w:color="auto" w:fill="auto"/>
            <w:vAlign w:val="center"/>
          </w:tcPr>
          <w:p w14:paraId="4EA7B855" w14:textId="78B67588"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用于防止关键系统或者信息类资产的非授权使用、拒绝服务、修改、泄露、财政损失和系统损害的行为。注：目标是降低风险，这些风险包括人身伤害、威胁公共健康、丧失公众或者消费者信任度、泄露敏感资产、</w:t>
            </w:r>
            <w:r w:rsidRPr="00AE065E">
              <w:rPr>
                <w:rFonts w:hAnsi="宋体" w:cs="Segoe UI"/>
                <w:color w:val="000000" w:themeColor="text1"/>
                <w:szCs w:val="18"/>
              </w:rPr>
              <w:lastRenderedPageBreak/>
              <w:t>不能保护商业资产，或者违背法规。这些概念适用于生产过程的任何系统，包括单机的和网络的设备。系统间的通信可以通过内部报文或者通过任何操作员或机器接口，以便认证、操作、控制，或和任意的控制系统交换数据。计算机安全包括标识、认证、问责制、授权、可用性和隐私。[来源：GB/T 40211-2021，3.2.36]</w:t>
            </w:r>
          </w:p>
        </w:tc>
        <w:tc>
          <w:tcPr>
            <w:tcW w:w="851" w:type="dxa"/>
            <w:shd w:val="clear" w:color="auto" w:fill="auto"/>
            <w:vAlign w:val="center"/>
          </w:tcPr>
          <w:p w14:paraId="13577BE9" w14:textId="2D7078E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网宇安全</w:t>
            </w:r>
          </w:p>
        </w:tc>
        <w:tc>
          <w:tcPr>
            <w:tcW w:w="2693" w:type="dxa"/>
            <w:shd w:val="clear" w:color="auto" w:fill="auto"/>
            <w:vAlign w:val="center"/>
          </w:tcPr>
          <w:p w14:paraId="1E3943C2" w14:textId="4B6D2CC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信息安全。不论是意外或蓄意，防止信息未经授权揭露、转送、修改或破坏之保护。</w:t>
            </w:r>
          </w:p>
        </w:tc>
        <w:tc>
          <w:tcPr>
            <w:tcW w:w="1264" w:type="dxa"/>
            <w:shd w:val="clear" w:color="auto" w:fill="auto"/>
            <w:vAlign w:val="center"/>
          </w:tcPr>
          <w:p w14:paraId="15E9201A" w14:textId="02123EF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cyber security/cybersecurity</w:t>
            </w:r>
          </w:p>
        </w:tc>
      </w:tr>
      <w:tr w:rsidR="00AE065E" w:rsidRPr="00AE065E" w14:paraId="02258D64" w14:textId="77777777" w:rsidTr="00FE41C1">
        <w:trPr>
          <w:jc w:val="center"/>
        </w:trPr>
        <w:tc>
          <w:tcPr>
            <w:tcW w:w="525" w:type="dxa"/>
            <w:shd w:val="clear" w:color="auto" w:fill="auto"/>
            <w:vAlign w:val="center"/>
          </w:tcPr>
          <w:p w14:paraId="19D5CBDD" w14:textId="4F419161" w:rsidR="00FE41C1" w:rsidRPr="00AE065E" w:rsidRDefault="00FE41C1" w:rsidP="00FE41C1">
            <w:pPr>
              <w:pStyle w:val="affffffffff5"/>
              <w:rPr>
                <w:color w:val="000000" w:themeColor="text1"/>
              </w:rPr>
            </w:pPr>
            <w:r w:rsidRPr="00AE065E">
              <w:rPr>
                <w:rFonts w:hint="eastAsia"/>
                <w:color w:val="000000" w:themeColor="text1"/>
                <w:szCs w:val="18"/>
              </w:rPr>
              <w:t>17</w:t>
            </w:r>
          </w:p>
        </w:tc>
        <w:tc>
          <w:tcPr>
            <w:tcW w:w="1073" w:type="dxa"/>
            <w:shd w:val="clear" w:color="auto" w:fill="auto"/>
            <w:vAlign w:val="center"/>
          </w:tcPr>
          <w:p w14:paraId="39FA94E2" w14:textId="53484AD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计算机紧急响应组织</w:t>
            </w:r>
          </w:p>
        </w:tc>
        <w:tc>
          <w:tcPr>
            <w:tcW w:w="2928" w:type="dxa"/>
            <w:shd w:val="clear" w:color="auto" w:fill="auto"/>
            <w:vAlign w:val="center"/>
          </w:tcPr>
          <w:p w14:paraId="5D2E7366" w14:textId="7A6D356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一般认为CERT是作为因特网正式应急组织。[来源:GB/Z 25320.2-2013,2.2.50]</w:t>
            </w:r>
          </w:p>
        </w:tc>
        <w:tc>
          <w:tcPr>
            <w:tcW w:w="851" w:type="dxa"/>
            <w:shd w:val="clear" w:color="auto" w:fill="auto"/>
            <w:vAlign w:val="center"/>
          </w:tcPr>
          <w:p w14:paraId="5A0DECF7" w14:textId="707AAA1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计算机紧急应变小组</w:t>
            </w:r>
          </w:p>
        </w:tc>
        <w:tc>
          <w:tcPr>
            <w:tcW w:w="2693" w:type="dxa"/>
            <w:shd w:val="clear" w:color="auto" w:fill="auto"/>
            <w:vAlign w:val="center"/>
          </w:tcPr>
          <w:p w14:paraId="6348A28F" w14:textId="0DC96BF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CERT通常被认定为因特网之正式紧急应变小组。备考：此用语亦可用于公司或其他群组内部，以描述紧急应变小组。</w:t>
            </w:r>
          </w:p>
        </w:tc>
        <w:tc>
          <w:tcPr>
            <w:tcW w:w="1264" w:type="dxa"/>
            <w:shd w:val="clear" w:color="auto" w:fill="auto"/>
            <w:vAlign w:val="center"/>
          </w:tcPr>
          <w:p w14:paraId="74913830" w14:textId="5FD626C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Computer Emergency Response Team; CERT</w:t>
            </w:r>
          </w:p>
        </w:tc>
      </w:tr>
      <w:tr w:rsidR="00AE065E" w:rsidRPr="00AE065E" w14:paraId="5025B7D2" w14:textId="77777777" w:rsidTr="00FE41C1">
        <w:trPr>
          <w:jc w:val="center"/>
        </w:trPr>
        <w:tc>
          <w:tcPr>
            <w:tcW w:w="525" w:type="dxa"/>
            <w:shd w:val="clear" w:color="auto" w:fill="auto"/>
            <w:vAlign w:val="center"/>
          </w:tcPr>
          <w:p w14:paraId="75ADE3DB" w14:textId="7AFD7B6D" w:rsidR="00FE41C1" w:rsidRPr="00AE065E" w:rsidRDefault="00FE41C1" w:rsidP="00FE41C1">
            <w:pPr>
              <w:pStyle w:val="affffffffff5"/>
              <w:rPr>
                <w:color w:val="000000" w:themeColor="text1"/>
              </w:rPr>
            </w:pPr>
            <w:r w:rsidRPr="00AE065E">
              <w:rPr>
                <w:rFonts w:hint="eastAsia"/>
                <w:color w:val="000000" w:themeColor="text1"/>
                <w:szCs w:val="18"/>
              </w:rPr>
              <w:t>18</w:t>
            </w:r>
          </w:p>
        </w:tc>
        <w:tc>
          <w:tcPr>
            <w:tcW w:w="1073" w:type="dxa"/>
            <w:shd w:val="clear" w:color="auto" w:fill="auto"/>
            <w:vAlign w:val="center"/>
          </w:tcPr>
          <w:p w14:paraId="2B0B410C" w14:textId="69A6CEE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监管链</w:t>
            </w:r>
          </w:p>
        </w:tc>
        <w:tc>
          <w:tcPr>
            <w:tcW w:w="2928" w:type="dxa"/>
            <w:shd w:val="clear" w:color="auto" w:fill="auto"/>
            <w:vAlign w:val="center"/>
          </w:tcPr>
          <w:p w14:paraId="69CB36E8" w14:textId="4ABF7DA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以包括处理证据的每个人、收集或传递证据的日期／时间和传递目的形成文件，通过证据的收集、安全保管程分析生命期，对证据迁移进行追踪的过程。[来源:GB/Z 25320.2-2013,2.2.41]</w:t>
            </w:r>
          </w:p>
        </w:tc>
        <w:tc>
          <w:tcPr>
            <w:tcW w:w="851" w:type="dxa"/>
            <w:shd w:val="clear" w:color="auto" w:fill="auto"/>
            <w:vAlign w:val="center"/>
          </w:tcPr>
          <w:p w14:paraId="34066269" w14:textId="423E992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监管链</w:t>
            </w:r>
          </w:p>
        </w:tc>
        <w:tc>
          <w:tcPr>
            <w:tcW w:w="2693" w:type="dxa"/>
            <w:shd w:val="clear" w:color="auto" w:fill="auto"/>
            <w:vAlign w:val="center"/>
          </w:tcPr>
          <w:p w14:paraId="73FA20D8" w14:textId="70C7716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藉由登载每个人处置之证据、搜集或转送之日期/时间及转送之目的，透过搜集、保护及生命周期分析以追踪证据移动之过程。</w:t>
            </w:r>
          </w:p>
        </w:tc>
        <w:tc>
          <w:tcPr>
            <w:tcW w:w="1264" w:type="dxa"/>
            <w:shd w:val="clear" w:color="auto" w:fill="auto"/>
            <w:vAlign w:val="center"/>
          </w:tcPr>
          <w:p w14:paraId="5DCB0257" w14:textId="3FD383C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chain of custody</w:t>
            </w:r>
          </w:p>
        </w:tc>
      </w:tr>
      <w:tr w:rsidR="00AE065E" w:rsidRPr="00AE065E" w14:paraId="27707495" w14:textId="77777777" w:rsidTr="00FE41C1">
        <w:trPr>
          <w:jc w:val="center"/>
        </w:trPr>
        <w:tc>
          <w:tcPr>
            <w:tcW w:w="525" w:type="dxa"/>
            <w:shd w:val="clear" w:color="auto" w:fill="auto"/>
            <w:vAlign w:val="center"/>
          </w:tcPr>
          <w:p w14:paraId="5209C290" w14:textId="3FB5BC0D" w:rsidR="00FE41C1" w:rsidRPr="00AE065E" w:rsidRDefault="00FE41C1" w:rsidP="00FE41C1">
            <w:pPr>
              <w:pStyle w:val="affffffffff5"/>
              <w:rPr>
                <w:color w:val="000000" w:themeColor="text1"/>
              </w:rPr>
            </w:pPr>
            <w:r w:rsidRPr="00AE065E">
              <w:rPr>
                <w:rFonts w:hint="eastAsia"/>
                <w:color w:val="000000" w:themeColor="text1"/>
                <w:szCs w:val="18"/>
              </w:rPr>
              <w:t>19</w:t>
            </w:r>
          </w:p>
        </w:tc>
        <w:tc>
          <w:tcPr>
            <w:tcW w:w="1073" w:type="dxa"/>
            <w:shd w:val="clear" w:color="auto" w:fill="auto"/>
            <w:vAlign w:val="center"/>
          </w:tcPr>
          <w:p w14:paraId="5B79EEE5" w14:textId="36F60BA3"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审计</w:t>
            </w:r>
          </w:p>
        </w:tc>
        <w:tc>
          <w:tcPr>
            <w:tcW w:w="2928" w:type="dxa"/>
            <w:shd w:val="clear" w:color="auto" w:fill="auto"/>
            <w:vAlign w:val="center"/>
          </w:tcPr>
          <w:p w14:paraId="6FCEA633" w14:textId="0296B715"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对记录和活动的独立的审查和检查，来评估系统控制的充分性，以确保与已建立的策略和操作规程一致，并且给出对控制、策略或者程序进行必要改动的建议（见 3.2.100）。注：审计有三种形式：外部审计是由非组织雇员或者承包人实施；内部审计是由组织内专门从事内部审计的独立部门实施；自我评估控制由组织内部的同行实施。[来源：GB/T 40211-2021，3.2.11]</w:t>
            </w:r>
          </w:p>
        </w:tc>
        <w:tc>
          <w:tcPr>
            <w:tcW w:w="851" w:type="dxa"/>
            <w:shd w:val="clear" w:color="auto" w:fill="auto"/>
            <w:vAlign w:val="center"/>
          </w:tcPr>
          <w:p w14:paraId="65CAD8A7" w14:textId="1E209C8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稽核</w:t>
            </w:r>
          </w:p>
        </w:tc>
        <w:tc>
          <w:tcPr>
            <w:tcW w:w="2693" w:type="dxa"/>
            <w:shd w:val="clear" w:color="auto" w:fill="auto"/>
            <w:vAlign w:val="center"/>
          </w:tcPr>
          <w:p w14:paraId="31E66EB0" w14:textId="672BF60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就遵循性及符合性，针对预期事项作正式询问、正式检查或事实之查证。进行独立审查并检视系统纪录及活动，测试数据安全及数据完整性程序之适切性及有效性，以确保遵循已建立之政策及运作程序，且建议任何必要改变。</w:t>
            </w:r>
          </w:p>
        </w:tc>
        <w:tc>
          <w:tcPr>
            <w:tcW w:w="1264" w:type="dxa"/>
            <w:shd w:val="clear" w:color="auto" w:fill="auto"/>
            <w:vAlign w:val="center"/>
          </w:tcPr>
          <w:p w14:paraId="70311E9E" w14:textId="1B4134CE"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audit</w:t>
            </w:r>
          </w:p>
        </w:tc>
      </w:tr>
      <w:tr w:rsidR="00AE065E" w:rsidRPr="00AE065E" w14:paraId="6273E907" w14:textId="77777777" w:rsidTr="00FE41C1">
        <w:trPr>
          <w:jc w:val="center"/>
        </w:trPr>
        <w:tc>
          <w:tcPr>
            <w:tcW w:w="525" w:type="dxa"/>
            <w:shd w:val="clear" w:color="auto" w:fill="auto"/>
            <w:vAlign w:val="center"/>
          </w:tcPr>
          <w:p w14:paraId="2035423C" w14:textId="02D4FDD5" w:rsidR="00FE41C1" w:rsidRPr="00AE065E" w:rsidRDefault="00FE41C1" w:rsidP="00FE41C1">
            <w:pPr>
              <w:pStyle w:val="affffffffff5"/>
              <w:rPr>
                <w:color w:val="000000" w:themeColor="text1"/>
              </w:rPr>
            </w:pPr>
            <w:r w:rsidRPr="00AE065E">
              <w:rPr>
                <w:rFonts w:hint="eastAsia"/>
                <w:color w:val="000000" w:themeColor="text1"/>
                <w:szCs w:val="18"/>
              </w:rPr>
              <w:t>20</w:t>
            </w:r>
          </w:p>
        </w:tc>
        <w:tc>
          <w:tcPr>
            <w:tcW w:w="1073" w:type="dxa"/>
            <w:shd w:val="clear" w:color="auto" w:fill="auto"/>
            <w:vAlign w:val="center"/>
          </w:tcPr>
          <w:p w14:paraId="363AC3ED" w14:textId="4BC377F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审计纪录域</w:t>
            </w:r>
          </w:p>
        </w:tc>
        <w:tc>
          <w:tcPr>
            <w:tcW w:w="2928" w:type="dxa"/>
            <w:shd w:val="clear" w:color="auto" w:fill="auto"/>
            <w:vAlign w:val="center"/>
          </w:tcPr>
          <w:p w14:paraId="077B238F" w14:textId="7E0CDDE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包含关于一个事务中的所有实体和这些实体所执行的处理类型指示的信息的域。[来源:GB/Z 25320.2-2013,2.2.19]</w:t>
            </w:r>
          </w:p>
        </w:tc>
        <w:tc>
          <w:tcPr>
            <w:tcW w:w="851" w:type="dxa"/>
            <w:shd w:val="clear" w:color="auto" w:fill="auto"/>
            <w:vAlign w:val="center"/>
          </w:tcPr>
          <w:p w14:paraId="1A0FCADE" w14:textId="511DDEF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稽核纪录字段</w:t>
            </w:r>
          </w:p>
        </w:tc>
        <w:tc>
          <w:tcPr>
            <w:tcW w:w="2693" w:type="dxa"/>
            <w:shd w:val="clear" w:color="auto" w:fill="auto"/>
            <w:vAlign w:val="center"/>
          </w:tcPr>
          <w:p w14:paraId="6AE656AD" w14:textId="49CD947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包含于交易中所有有关个体之信息，以及该等个体所履行处理之型式指针的字段。</w:t>
            </w:r>
          </w:p>
        </w:tc>
        <w:tc>
          <w:tcPr>
            <w:tcW w:w="1264" w:type="dxa"/>
            <w:shd w:val="clear" w:color="auto" w:fill="auto"/>
            <w:vAlign w:val="center"/>
          </w:tcPr>
          <w:p w14:paraId="2198153F" w14:textId="45BD6A1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audit record field</w:t>
            </w:r>
          </w:p>
        </w:tc>
      </w:tr>
      <w:tr w:rsidR="00AE065E" w:rsidRPr="00AE065E" w14:paraId="4C02582C" w14:textId="77777777" w:rsidTr="00FE41C1">
        <w:trPr>
          <w:jc w:val="center"/>
        </w:trPr>
        <w:tc>
          <w:tcPr>
            <w:tcW w:w="525" w:type="dxa"/>
            <w:shd w:val="clear" w:color="auto" w:fill="auto"/>
            <w:vAlign w:val="center"/>
          </w:tcPr>
          <w:p w14:paraId="13BF94E7" w14:textId="38301A88" w:rsidR="00FE41C1" w:rsidRPr="00AE065E" w:rsidRDefault="00FE41C1" w:rsidP="00FE41C1">
            <w:pPr>
              <w:pStyle w:val="affffffffff5"/>
              <w:rPr>
                <w:color w:val="000000" w:themeColor="text1"/>
              </w:rPr>
            </w:pPr>
            <w:r w:rsidRPr="00AE065E">
              <w:rPr>
                <w:rFonts w:hint="eastAsia"/>
                <w:color w:val="000000" w:themeColor="text1"/>
                <w:szCs w:val="18"/>
              </w:rPr>
              <w:t>21</w:t>
            </w:r>
          </w:p>
        </w:tc>
        <w:tc>
          <w:tcPr>
            <w:tcW w:w="1073" w:type="dxa"/>
            <w:shd w:val="clear" w:color="auto" w:fill="auto"/>
            <w:vAlign w:val="center"/>
          </w:tcPr>
          <w:p w14:paraId="37C00FDA" w14:textId="7878F2A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审计日志</w:t>
            </w:r>
          </w:p>
        </w:tc>
        <w:tc>
          <w:tcPr>
            <w:tcW w:w="2928" w:type="dxa"/>
            <w:shd w:val="clear" w:color="auto" w:fill="auto"/>
            <w:vAlign w:val="center"/>
          </w:tcPr>
          <w:p w14:paraId="5E2CDEEF" w14:textId="3B55117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包含修改记录详情的计算机文件。要求系统恢复时也可以使用该文件。启用该特性通常导致一些系统开销，但它的确使所有系统活动能事后评估。[来源:GB/Z 25320.2-2013,2.2.18]</w:t>
            </w:r>
          </w:p>
        </w:tc>
        <w:tc>
          <w:tcPr>
            <w:tcW w:w="851" w:type="dxa"/>
            <w:shd w:val="clear" w:color="auto" w:fill="auto"/>
            <w:vAlign w:val="center"/>
          </w:tcPr>
          <w:p w14:paraId="7A714E43" w14:textId="1C8AFF6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稽核存录</w:t>
            </w:r>
          </w:p>
        </w:tc>
        <w:tc>
          <w:tcPr>
            <w:tcW w:w="2693" w:type="dxa"/>
            <w:shd w:val="clear" w:color="auto" w:fill="auto"/>
            <w:vAlign w:val="center"/>
          </w:tcPr>
          <w:p w14:paraId="67D45F91" w14:textId="51FC66A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包含对纪录修订细节之计算机档案，其亦可用于要求系统复原之事件。启用此功能经常引起某些系统额外负担，但其的确有助于所有系统活动之后续审查。备考：于可能安全遭破解后之技术</w:t>
            </w:r>
            <w:r w:rsidRPr="00AE065E">
              <w:rPr>
                <w:rFonts w:hAnsi="宋体" w:hint="eastAsia"/>
                <w:color w:val="000000" w:themeColor="text1"/>
                <w:szCs w:val="18"/>
              </w:rPr>
              <w:lastRenderedPageBreak/>
              <w:t>及鉴识分析时，稽核存底至关重要。</w:t>
            </w:r>
          </w:p>
        </w:tc>
        <w:tc>
          <w:tcPr>
            <w:tcW w:w="1264" w:type="dxa"/>
            <w:shd w:val="clear" w:color="auto" w:fill="auto"/>
            <w:vAlign w:val="center"/>
          </w:tcPr>
          <w:p w14:paraId="596327FF" w14:textId="1159423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audit log</w:t>
            </w:r>
          </w:p>
        </w:tc>
      </w:tr>
      <w:tr w:rsidR="00AE065E" w:rsidRPr="00AE065E" w14:paraId="59ED69F6" w14:textId="77777777" w:rsidTr="00FE41C1">
        <w:trPr>
          <w:jc w:val="center"/>
        </w:trPr>
        <w:tc>
          <w:tcPr>
            <w:tcW w:w="525" w:type="dxa"/>
            <w:shd w:val="clear" w:color="auto" w:fill="auto"/>
            <w:vAlign w:val="center"/>
          </w:tcPr>
          <w:p w14:paraId="10FD7777" w14:textId="2D90042A" w:rsidR="00FE41C1" w:rsidRPr="00AE065E" w:rsidRDefault="00FE41C1" w:rsidP="00FE41C1">
            <w:pPr>
              <w:pStyle w:val="affffffffff5"/>
              <w:rPr>
                <w:color w:val="000000" w:themeColor="text1"/>
              </w:rPr>
            </w:pPr>
            <w:r w:rsidRPr="00AE065E">
              <w:rPr>
                <w:rFonts w:hint="eastAsia"/>
                <w:color w:val="000000" w:themeColor="text1"/>
                <w:szCs w:val="18"/>
              </w:rPr>
              <w:t>22</w:t>
            </w:r>
          </w:p>
        </w:tc>
        <w:tc>
          <w:tcPr>
            <w:tcW w:w="1073" w:type="dxa"/>
            <w:shd w:val="clear" w:color="auto" w:fill="auto"/>
            <w:vAlign w:val="center"/>
          </w:tcPr>
          <w:p w14:paraId="66DCBDC9" w14:textId="3797F5D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审计追踪</w:t>
            </w:r>
          </w:p>
        </w:tc>
        <w:tc>
          <w:tcPr>
            <w:tcW w:w="2928" w:type="dxa"/>
            <w:shd w:val="clear" w:color="auto" w:fill="auto"/>
            <w:vAlign w:val="center"/>
          </w:tcPr>
          <w:p w14:paraId="3D69B2A5" w14:textId="31F7AE9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一个或一系列记录，使得计算机或文秘系统所执行的处理能被精确地识别出来。因包括创建和对修改进行授权的用户的细节，这通常使得能核查修改的真实性。[来源:GB/Z 25320.2-2013,2.2.20]</w:t>
            </w:r>
          </w:p>
        </w:tc>
        <w:tc>
          <w:tcPr>
            <w:tcW w:w="851" w:type="dxa"/>
            <w:shd w:val="clear" w:color="auto" w:fill="auto"/>
            <w:vAlign w:val="center"/>
          </w:tcPr>
          <w:p w14:paraId="1AF729A1" w14:textId="2DB99F3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稽核存底</w:t>
            </w:r>
          </w:p>
        </w:tc>
        <w:tc>
          <w:tcPr>
            <w:tcW w:w="2693" w:type="dxa"/>
            <w:shd w:val="clear" w:color="auto" w:fill="auto"/>
            <w:vAlign w:val="center"/>
          </w:tcPr>
          <w:p w14:paraId="1704B61F" w14:textId="51B7DD4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纪录或一系列纪录，其能准确地识别由计算机或事务系统所执行之处理，亦常能查证修订之正确性，包括建立及授权该等纪录之用户细节。备考：于可能安全遭破解后之技术及鉴识分析时，稽核存底至关重要。</w:t>
            </w:r>
          </w:p>
        </w:tc>
        <w:tc>
          <w:tcPr>
            <w:tcW w:w="1264" w:type="dxa"/>
            <w:shd w:val="clear" w:color="auto" w:fill="auto"/>
            <w:vAlign w:val="center"/>
          </w:tcPr>
          <w:p w14:paraId="2ACB7251" w14:textId="15FDC26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audit trail</w:t>
            </w:r>
          </w:p>
        </w:tc>
      </w:tr>
      <w:tr w:rsidR="00AE065E" w:rsidRPr="00AE065E" w14:paraId="117BF338" w14:textId="77777777" w:rsidTr="00FE41C1">
        <w:trPr>
          <w:jc w:val="center"/>
        </w:trPr>
        <w:tc>
          <w:tcPr>
            <w:tcW w:w="525" w:type="dxa"/>
            <w:shd w:val="clear" w:color="auto" w:fill="auto"/>
            <w:vAlign w:val="center"/>
          </w:tcPr>
          <w:p w14:paraId="0406E8B9" w14:textId="6E74D02B" w:rsidR="00FE41C1" w:rsidRPr="00AE065E" w:rsidRDefault="00FE41C1" w:rsidP="00FE41C1">
            <w:pPr>
              <w:pStyle w:val="affffffffff5"/>
              <w:rPr>
                <w:color w:val="000000" w:themeColor="text1"/>
              </w:rPr>
            </w:pPr>
            <w:r w:rsidRPr="00AE065E">
              <w:rPr>
                <w:rFonts w:hint="eastAsia"/>
                <w:color w:val="000000" w:themeColor="text1"/>
                <w:szCs w:val="18"/>
              </w:rPr>
              <w:t>23</w:t>
            </w:r>
          </w:p>
        </w:tc>
        <w:tc>
          <w:tcPr>
            <w:tcW w:w="1073" w:type="dxa"/>
            <w:shd w:val="clear" w:color="auto" w:fill="auto"/>
            <w:vAlign w:val="center"/>
          </w:tcPr>
          <w:p w14:paraId="181AB955" w14:textId="24E3D6F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授权过程</w:t>
            </w:r>
          </w:p>
        </w:tc>
        <w:tc>
          <w:tcPr>
            <w:tcW w:w="2928" w:type="dxa"/>
            <w:shd w:val="clear" w:color="auto" w:fill="auto"/>
            <w:vAlign w:val="center"/>
          </w:tcPr>
          <w:p w14:paraId="5444A73A" w14:textId="27B867F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同意给予系统实体访问系统资源权限的过程。[来源:GB/Z 25320.2-2013,2.2.24]</w:t>
            </w:r>
          </w:p>
        </w:tc>
        <w:tc>
          <w:tcPr>
            <w:tcW w:w="851" w:type="dxa"/>
            <w:shd w:val="clear" w:color="auto" w:fill="auto"/>
            <w:vAlign w:val="center"/>
          </w:tcPr>
          <w:p w14:paraId="68D0427F" w14:textId="13B60E9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授权过程</w:t>
            </w:r>
          </w:p>
        </w:tc>
        <w:tc>
          <w:tcPr>
            <w:tcW w:w="2693" w:type="dxa"/>
            <w:shd w:val="clear" w:color="auto" w:fill="auto"/>
            <w:vAlign w:val="center"/>
          </w:tcPr>
          <w:p w14:paraId="1893E798" w14:textId="2E3A8B9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授权过程系（对系统个体）赋予权利（以存取系统资源）之程序。</w:t>
            </w:r>
          </w:p>
        </w:tc>
        <w:tc>
          <w:tcPr>
            <w:tcW w:w="1264" w:type="dxa"/>
            <w:shd w:val="clear" w:color="auto" w:fill="auto"/>
            <w:vAlign w:val="center"/>
          </w:tcPr>
          <w:p w14:paraId="7D286371" w14:textId="7C627B4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authorization process</w:t>
            </w:r>
          </w:p>
        </w:tc>
      </w:tr>
      <w:tr w:rsidR="00AE065E" w:rsidRPr="00AE065E" w14:paraId="483FFB96" w14:textId="77777777" w:rsidTr="00FE41C1">
        <w:trPr>
          <w:jc w:val="center"/>
        </w:trPr>
        <w:tc>
          <w:tcPr>
            <w:tcW w:w="525" w:type="dxa"/>
            <w:shd w:val="clear" w:color="auto" w:fill="auto"/>
            <w:vAlign w:val="center"/>
          </w:tcPr>
          <w:p w14:paraId="5B2E66E9" w14:textId="0B75F3FA" w:rsidR="00FE41C1" w:rsidRPr="00AE065E" w:rsidRDefault="00FE41C1" w:rsidP="00FE41C1">
            <w:pPr>
              <w:pStyle w:val="affffffffff5"/>
              <w:rPr>
                <w:color w:val="000000" w:themeColor="text1"/>
              </w:rPr>
            </w:pPr>
            <w:r w:rsidRPr="00AE065E">
              <w:rPr>
                <w:rFonts w:hint="eastAsia"/>
                <w:color w:val="000000" w:themeColor="text1"/>
                <w:szCs w:val="18"/>
              </w:rPr>
              <w:t>24</w:t>
            </w:r>
          </w:p>
        </w:tc>
        <w:tc>
          <w:tcPr>
            <w:tcW w:w="1073" w:type="dxa"/>
            <w:shd w:val="clear" w:color="auto" w:fill="auto"/>
            <w:vAlign w:val="center"/>
          </w:tcPr>
          <w:p w14:paraId="1E2EE1FF" w14:textId="0029865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授权用户</w:t>
            </w:r>
          </w:p>
        </w:tc>
        <w:tc>
          <w:tcPr>
            <w:tcW w:w="2928" w:type="dxa"/>
            <w:shd w:val="clear" w:color="auto" w:fill="auto"/>
            <w:vAlign w:val="center"/>
          </w:tcPr>
          <w:p w14:paraId="07A0B5F4" w14:textId="6287A5D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安全防护中，经授权用户就是根据组织的安全策略，可以执行某种操作的用户。[来源:GB/Z 25320.2-2013,2.2.25]</w:t>
            </w:r>
          </w:p>
        </w:tc>
        <w:tc>
          <w:tcPr>
            <w:tcW w:w="851" w:type="dxa"/>
            <w:shd w:val="clear" w:color="auto" w:fill="auto"/>
            <w:vAlign w:val="center"/>
          </w:tcPr>
          <w:p w14:paraId="3B70FB9A" w14:textId="68EC2D8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授权用户</w:t>
            </w:r>
          </w:p>
        </w:tc>
        <w:tc>
          <w:tcPr>
            <w:tcW w:w="2693" w:type="dxa"/>
            <w:shd w:val="clear" w:color="auto" w:fill="auto"/>
            <w:vAlign w:val="center"/>
          </w:tcPr>
          <w:p w14:paraId="787111FE" w14:textId="4F7D879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安全上，用户依组织之安全政策可进行操作。</w:t>
            </w:r>
          </w:p>
        </w:tc>
        <w:tc>
          <w:tcPr>
            <w:tcW w:w="1264" w:type="dxa"/>
            <w:shd w:val="clear" w:color="auto" w:fill="auto"/>
            <w:vAlign w:val="center"/>
          </w:tcPr>
          <w:p w14:paraId="24CC2F51" w14:textId="02708AC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authorized user</w:t>
            </w:r>
          </w:p>
        </w:tc>
      </w:tr>
      <w:tr w:rsidR="00AE065E" w:rsidRPr="00AE065E" w14:paraId="25501036" w14:textId="77777777" w:rsidTr="00FE41C1">
        <w:trPr>
          <w:jc w:val="center"/>
        </w:trPr>
        <w:tc>
          <w:tcPr>
            <w:tcW w:w="525" w:type="dxa"/>
            <w:shd w:val="clear" w:color="auto" w:fill="auto"/>
            <w:vAlign w:val="center"/>
          </w:tcPr>
          <w:p w14:paraId="59A37611" w14:textId="32EA514A" w:rsidR="00FE41C1" w:rsidRPr="00AE065E" w:rsidRDefault="00FE41C1" w:rsidP="00FE41C1">
            <w:pPr>
              <w:pStyle w:val="affffffffff5"/>
              <w:rPr>
                <w:color w:val="000000" w:themeColor="text1"/>
              </w:rPr>
            </w:pPr>
            <w:r w:rsidRPr="00AE065E">
              <w:rPr>
                <w:rFonts w:hint="eastAsia"/>
                <w:color w:val="000000" w:themeColor="text1"/>
                <w:szCs w:val="18"/>
              </w:rPr>
              <w:t>25</w:t>
            </w:r>
          </w:p>
        </w:tc>
        <w:tc>
          <w:tcPr>
            <w:tcW w:w="1073" w:type="dxa"/>
            <w:shd w:val="clear" w:color="auto" w:fill="auto"/>
            <w:vAlign w:val="center"/>
          </w:tcPr>
          <w:p w14:paraId="6EF55C70" w14:textId="397A68B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数据安全</w:t>
            </w:r>
          </w:p>
        </w:tc>
        <w:tc>
          <w:tcPr>
            <w:tcW w:w="2928" w:type="dxa"/>
            <w:shd w:val="clear" w:color="auto" w:fill="auto"/>
            <w:vAlign w:val="center"/>
          </w:tcPr>
          <w:p w14:paraId="55E834F7" w14:textId="1745243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防护数据免受未经授权（无意或有意）修改、破坏或泄露。[来源:GB/Z 25320.2-2013,2.2.75]</w:t>
            </w:r>
          </w:p>
        </w:tc>
        <w:tc>
          <w:tcPr>
            <w:tcW w:w="851" w:type="dxa"/>
            <w:shd w:val="clear" w:color="auto" w:fill="auto"/>
            <w:vAlign w:val="center"/>
          </w:tcPr>
          <w:p w14:paraId="4844C05F" w14:textId="60C9B09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数据安全</w:t>
            </w:r>
          </w:p>
        </w:tc>
        <w:tc>
          <w:tcPr>
            <w:tcW w:w="2693" w:type="dxa"/>
            <w:shd w:val="clear" w:color="auto" w:fill="auto"/>
            <w:vAlign w:val="center"/>
          </w:tcPr>
          <w:p w14:paraId="1094D1C9" w14:textId="20AED4C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数据之保护，以防止未经授权(意外或故意)之修改、破坏或揭露。</w:t>
            </w:r>
          </w:p>
        </w:tc>
        <w:tc>
          <w:tcPr>
            <w:tcW w:w="1264" w:type="dxa"/>
            <w:shd w:val="clear" w:color="auto" w:fill="auto"/>
            <w:vAlign w:val="center"/>
          </w:tcPr>
          <w:p w14:paraId="3840B442" w14:textId="118A482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data security</w:t>
            </w:r>
          </w:p>
        </w:tc>
      </w:tr>
      <w:tr w:rsidR="00AE065E" w:rsidRPr="00AE065E" w14:paraId="1E11957F" w14:textId="77777777" w:rsidTr="00FE41C1">
        <w:trPr>
          <w:jc w:val="center"/>
        </w:trPr>
        <w:tc>
          <w:tcPr>
            <w:tcW w:w="525" w:type="dxa"/>
            <w:shd w:val="clear" w:color="auto" w:fill="auto"/>
            <w:vAlign w:val="center"/>
          </w:tcPr>
          <w:p w14:paraId="0B8A9EFE" w14:textId="55DC15DB" w:rsidR="00FE41C1" w:rsidRPr="00AE065E" w:rsidRDefault="00FE41C1" w:rsidP="00FE41C1">
            <w:pPr>
              <w:pStyle w:val="affffffffff5"/>
              <w:rPr>
                <w:color w:val="000000" w:themeColor="text1"/>
              </w:rPr>
            </w:pPr>
            <w:r w:rsidRPr="00AE065E">
              <w:rPr>
                <w:rFonts w:hint="eastAsia"/>
                <w:color w:val="000000" w:themeColor="text1"/>
                <w:szCs w:val="18"/>
              </w:rPr>
              <w:t>26</w:t>
            </w:r>
          </w:p>
        </w:tc>
        <w:tc>
          <w:tcPr>
            <w:tcW w:w="1073" w:type="dxa"/>
            <w:shd w:val="clear" w:color="auto" w:fill="auto"/>
            <w:vAlign w:val="center"/>
          </w:tcPr>
          <w:p w14:paraId="600232AA" w14:textId="591039DD"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特权</w:t>
            </w:r>
          </w:p>
        </w:tc>
        <w:tc>
          <w:tcPr>
            <w:tcW w:w="2928" w:type="dxa"/>
            <w:shd w:val="clear" w:color="auto" w:fill="auto"/>
            <w:vAlign w:val="center"/>
          </w:tcPr>
          <w:p w14:paraId="4F5E8D08" w14:textId="3C1BC520"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执行特定功能的授权或一系列授权，尤其是在计算机操作系统环境中。注：使用特权控制的功能包括：确认报警、改变设定点、修改控制算法。[来源：GB/T 40211-2021，3.2.78]</w:t>
            </w:r>
          </w:p>
        </w:tc>
        <w:tc>
          <w:tcPr>
            <w:tcW w:w="851" w:type="dxa"/>
            <w:shd w:val="clear" w:color="auto" w:fill="auto"/>
            <w:vAlign w:val="center"/>
          </w:tcPr>
          <w:p w14:paraId="79554D9C" w14:textId="39CEC13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特殊权限</w:t>
            </w:r>
          </w:p>
        </w:tc>
        <w:tc>
          <w:tcPr>
            <w:tcW w:w="2693" w:type="dxa"/>
            <w:shd w:val="clear" w:color="auto" w:fill="auto"/>
            <w:vAlign w:val="center"/>
          </w:tcPr>
          <w:p w14:paraId="588F547A" w14:textId="2885A78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由权责单位指派予主体之属性或性质。</w:t>
            </w:r>
          </w:p>
        </w:tc>
        <w:tc>
          <w:tcPr>
            <w:tcW w:w="1264" w:type="dxa"/>
            <w:shd w:val="clear" w:color="auto" w:fill="auto"/>
            <w:vAlign w:val="center"/>
          </w:tcPr>
          <w:p w14:paraId="0DA8C170" w14:textId="686288A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privilege</w:t>
            </w:r>
          </w:p>
        </w:tc>
      </w:tr>
      <w:tr w:rsidR="00AE065E" w:rsidRPr="00AE065E" w14:paraId="33F1EAD3" w14:textId="77777777" w:rsidTr="00FE41C1">
        <w:trPr>
          <w:jc w:val="center"/>
        </w:trPr>
        <w:tc>
          <w:tcPr>
            <w:tcW w:w="525" w:type="dxa"/>
            <w:shd w:val="clear" w:color="auto" w:fill="auto"/>
            <w:vAlign w:val="center"/>
          </w:tcPr>
          <w:p w14:paraId="23A0D845" w14:textId="7CABA849" w:rsidR="00FE41C1" w:rsidRPr="00AE065E" w:rsidRDefault="00FE41C1" w:rsidP="00FE41C1">
            <w:pPr>
              <w:pStyle w:val="affffffffff5"/>
              <w:rPr>
                <w:color w:val="000000" w:themeColor="text1"/>
              </w:rPr>
            </w:pPr>
            <w:r w:rsidRPr="00AE065E">
              <w:rPr>
                <w:rFonts w:hint="eastAsia"/>
                <w:color w:val="000000" w:themeColor="text1"/>
                <w:szCs w:val="18"/>
              </w:rPr>
              <w:t>27</w:t>
            </w:r>
          </w:p>
        </w:tc>
        <w:tc>
          <w:tcPr>
            <w:tcW w:w="1073" w:type="dxa"/>
            <w:shd w:val="clear" w:color="auto" w:fill="auto"/>
            <w:vAlign w:val="center"/>
          </w:tcPr>
          <w:p w14:paraId="6C958C35" w14:textId="5138700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网络管理</w:t>
            </w:r>
          </w:p>
        </w:tc>
        <w:tc>
          <w:tcPr>
            <w:tcW w:w="2928" w:type="dxa"/>
            <w:shd w:val="clear" w:color="auto" w:fill="auto"/>
            <w:vAlign w:val="center"/>
          </w:tcPr>
          <w:p w14:paraId="4030AF7C" w14:textId="62B2A8A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对网络进行规划、设计、实施、运行、监视和维护的过程。[来源:GB/Z 25320.2-2013,2.2.135]</w:t>
            </w:r>
          </w:p>
        </w:tc>
        <w:tc>
          <w:tcPr>
            <w:tcW w:w="851" w:type="dxa"/>
            <w:shd w:val="clear" w:color="auto" w:fill="auto"/>
            <w:vAlign w:val="center"/>
          </w:tcPr>
          <w:p w14:paraId="26C906FC" w14:textId="6819A6F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网络管理</w:t>
            </w:r>
          </w:p>
        </w:tc>
        <w:tc>
          <w:tcPr>
            <w:tcW w:w="2693" w:type="dxa"/>
            <w:shd w:val="clear" w:color="auto" w:fill="auto"/>
            <w:vAlign w:val="center"/>
          </w:tcPr>
          <w:p w14:paraId="091DAA59" w14:textId="426F8AF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规划、设计、实作、运作、监视及维护网络之过程。</w:t>
            </w:r>
          </w:p>
        </w:tc>
        <w:tc>
          <w:tcPr>
            <w:tcW w:w="1264" w:type="dxa"/>
            <w:shd w:val="clear" w:color="auto" w:fill="auto"/>
            <w:vAlign w:val="center"/>
          </w:tcPr>
          <w:p w14:paraId="521CBFAB" w14:textId="6434319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network management</w:t>
            </w:r>
          </w:p>
        </w:tc>
      </w:tr>
      <w:tr w:rsidR="00AE065E" w:rsidRPr="00AE065E" w14:paraId="5F4B2E5C" w14:textId="77777777" w:rsidTr="00FE41C1">
        <w:trPr>
          <w:jc w:val="center"/>
        </w:trPr>
        <w:tc>
          <w:tcPr>
            <w:tcW w:w="525" w:type="dxa"/>
            <w:shd w:val="clear" w:color="auto" w:fill="auto"/>
            <w:vAlign w:val="center"/>
          </w:tcPr>
          <w:p w14:paraId="62CA631D" w14:textId="1B3A04F3" w:rsidR="00FE41C1" w:rsidRPr="00AE065E" w:rsidRDefault="00FE41C1" w:rsidP="00FE41C1">
            <w:pPr>
              <w:pStyle w:val="affffffffff5"/>
              <w:rPr>
                <w:color w:val="000000" w:themeColor="text1"/>
              </w:rPr>
            </w:pPr>
            <w:r w:rsidRPr="00AE065E">
              <w:rPr>
                <w:rFonts w:hint="eastAsia"/>
                <w:color w:val="000000" w:themeColor="text1"/>
                <w:szCs w:val="18"/>
              </w:rPr>
              <w:t>28</w:t>
            </w:r>
          </w:p>
        </w:tc>
        <w:tc>
          <w:tcPr>
            <w:tcW w:w="1073" w:type="dxa"/>
            <w:shd w:val="clear" w:color="auto" w:fill="auto"/>
            <w:vAlign w:val="center"/>
          </w:tcPr>
          <w:p w14:paraId="09492DCC" w14:textId="20E6C66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问责制/可证实性/可审计性/可追溯性</w:t>
            </w:r>
          </w:p>
        </w:tc>
        <w:tc>
          <w:tcPr>
            <w:tcW w:w="2928" w:type="dxa"/>
            <w:shd w:val="clear" w:color="auto" w:fill="auto"/>
            <w:vAlign w:val="center"/>
          </w:tcPr>
          <w:p w14:paraId="576EB1EA" w14:textId="08AC10C2"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系统属性（包括其系统的所有资源），以确保一个系统实体的行动可追溯到该唯一的实体，并且该实体可为他的行为负责。[来源：GB/T 40211-2021，3.2.3]</w:t>
            </w:r>
          </w:p>
        </w:tc>
        <w:tc>
          <w:tcPr>
            <w:tcW w:w="851" w:type="dxa"/>
            <w:shd w:val="clear" w:color="auto" w:fill="auto"/>
            <w:vAlign w:val="center"/>
          </w:tcPr>
          <w:p w14:paraId="4CAC50CC" w14:textId="736204D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可归责性</w:t>
            </w:r>
          </w:p>
        </w:tc>
        <w:tc>
          <w:tcPr>
            <w:tcW w:w="2693" w:type="dxa"/>
            <w:shd w:val="clear" w:color="auto" w:fill="auto"/>
            <w:vAlign w:val="center"/>
          </w:tcPr>
          <w:p w14:paraId="09A48671" w14:textId="4016070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确保个体之行动可被唯一地追踪至该个体之性质。系统之性质（包括其所有系统资源），其确保系统个体之行动可被唯一地追踪至应对该行动负责之个体。</w:t>
            </w:r>
          </w:p>
        </w:tc>
        <w:tc>
          <w:tcPr>
            <w:tcW w:w="1264" w:type="dxa"/>
            <w:shd w:val="clear" w:color="auto" w:fill="auto"/>
            <w:vAlign w:val="center"/>
          </w:tcPr>
          <w:p w14:paraId="07C658D9" w14:textId="2F883EE9"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accountability</w:t>
            </w:r>
          </w:p>
        </w:tc>
      </w:tr>
      <w:tr w:rsidR="00AE065E" w:rsidRPr="00AE065E" w14:paraId="0DEBF4E4" w14:textId="77777777" w:rsidTr="00FE41C1">
        <w:trPr>
          <w:jc w:val="center"/>
        </w:trPr>
        <w:tc>
          <w:tcPr>
            <w:tcW w:w="525" w:type="dxa"/>
            <w:shd w:val="clear" w:color="auto" w:fill="auto"/>
            <w:vAlign w:val="center"/>
          </w:tcPr>
          <w:p w14:paraId="623E5BBB" w14:textId="15E37D02" w:rsidR="00FE41C1" w:rsidRPr="00AE065E" w:rsidRDefault="00FE41C1" w:rsidP="00FE41C1">
            <w:pPr>
              <w:pStyle w:val="affffffffff5"/>
              <w:rPr>
                <w:color w:val="000000" w:themeColor="text1"/>
              </w:rPr>
            </w:pPr>
            <w:r w:rsidRPr="00AE065E">
              <w:rPr>
                <w:rFonts w:hint="eastAsia"/>
                <w:color w:val="000000" w:themeColor="text1"/>
                <w:szCs w:val="18"/>
              </w:rPr>
              <w:t>29</w:t>
            </w:r>
          </w:p>
        </w:tc>
        <w:tc>
          <w:tcPr>
            <w:tcW w:w="1073" w:type="dxa"/>
            <w:shd w:val="clear" w:color="auto" w:fill="auto"/>
            <w:vAlign w:val="center"/>
          </w:tcPr>
          <w:p w14:paraId="0D520CBF" w14:textId="3A0E82B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信任</w:t>
            </w:r>
          </w:p>
        </w:tc>
        <w:tc>
          <w:tcPr>
            <w:tcW w:w="2928" w:type="dxa"/>
            <w:shd w:val="clear" w:color="auto" w:fill="auto"/>
            <w:vAlign w:val="center"/>
          </w:tcPr>
          <w:p w14:paraId="1FBFBFE0" w14:textId="3A12974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1.信息系统用法：信赖系统的某人对该系统符合其规范能够达到完全相信的程度，即系统做它声称所做的事而不执行不需要的功能。在密码技术和密码系统中：使得一个实体能假定另一个实体的行为完全如第一个实体所期望的那样的特性。[来源:GB/Z 25320.2-2013,2.2.210]</w:t>
            </w:r>
          </w:p>
        </w:tc>
        <w:tc>
          <w:tcPr>
            <w:tcW w:w="851" w:type="dxa"/>
            <w:shd w:val="clear" w:color="auto" w:fill="auto"/>
            <w:vAlign w:val="center"/>
          </w:tcPr>
          <w:p w14:paraId="1A30A89A" w14:textId="598B719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信任</w:t>
            </w:r>
          </w:p>
        </w:tc>
        <w:tc>
          <w:tcPr>
            <w:tcW w:w="2693" w:type="dxa"/>
            <w:shd w:val="clear" w:color="auto" w:fill="auto"/>
            <w:vAlign w:val="center"/>
          </w:tcPr>
          <w:p w14:paraId="57C0E693" w14:textId="6430A7E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对资讯之可靠度及真实性，或对个体于规定全景下采取适切行动的能力及倾向之坚定信念。</w:t>
            </w:r>
          </w:p>
        </w:tc>
        <w:tc>
          <w:tcPr>
            <w:tcW w:w="1264" w:type="dxa"/>
            <w:shd w:val="clear" w:color="auto" w:fill="auto"/>
            <w:vAlign w:val="center"/>
          </w:tcPr>
          <w:p w14:paraId="1E5A6BF2" w14:textId="38E317D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trust</w:t>
            </w:r>
          </w:p>
        </w:tc>
      </w:tr>
      <w:tr w:rsidR="00AE065E" w:rsidRPr="00AE065E" w14:paraId="2DEA5F18" w14:textId="77777777" w:rsidTr="00FE41C1">
        <w:trPr>
          <w:jc w:val="center"/>
        </w:trPr>
        <w:tc>
          <w:tcPr>
            <w:tcW w:w="525" w:type="dxa"/>
            <w:shd w:val="clear" w:color="auto" w:fill="auto"/>
            <w:vAlign w:val="center"/>
          </w:tcPr>
          <w:p w14:paraId="301E775E" w14:textId="12B51DBC" w:rsidR="00FE41C1" w:rsidRPr="00AE065E" w:rsidRDefault="00FE41C1" w:rsidP="00FE41C1">
            <w:pPr>
              <w:pStyle w:val="affffffffff5"/>
              <w:rPr>
                <w:color w:val="000000" w:themeColor="text1"/>
              </w:rPr>
            </w:pPr>
            <w:r w:rsidRPr="00AE065E">
              <w:rPr>
                <w:rFonts w:hint="eastAsia"/>
                <w:color w:val="000000" w:themeColor="text1"/>
                <w:szCs w:val="18"/>
              </w:rPr>
              <w:lastRenderedPageBreak/>
              <w:t>30</w:t>
            </w:r>
          </w:p>
        </w:tc>
        <w:tc>
          <w:tcPr>
            <w:tcW w:w="1073" w:type="dxa"/>
            <w:shd w:val="clear" w:color="auto" w:fill="auto"/>
            <w:vAlign w:val="center"/>
          </w:tcPr>
          <w:p w14:paraId="1BD60EE4" w14:textId="4FB6356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信息安全防护</w:t>
            </w:r>
          </w:p>
        </w:tc>
        <w:tc>
          <w:tcPr>
            <w:tcW w:w="2928" w:type="dxa"/>
            <w:shd w:val="clear" w:color="auto" w:fill="auto"/>
            <w:vAlign w:val="center"/>
          </w:tcPr>
          <w:p w14:paraId="7E060E13" w14:textId="55C9F6E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为了提供机密性、完整性和可用性，保护信息和信息系统免受未经授权访间、使用、泄露、中断、修改或毁坏。[来源:GB/Z 25320.2-2013,2.2.108]</w:t>
            </w:r>
          </w:p>
        </w:tc>
        <w:tc>
          <w:tcPr>
            <w:tcW w:w="851" w:type="dxa"/>
            <w:shd w:val="clear" w:color="auto" w:fill="auto"/>
            <w:vAlign w:val="center"/>
          </w:tcPr>
          <w:p w14:paraId="4956F985" w14:textId="166AD69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信息安全</w:t>
            </w:r>
          </w:p>
        </w:tc>
        <w:tc>
          <w:tcPr>
            <w:tcW w:w="2693" w:type="dxa"/>
            <w:shd w:val="clear" w:color="auto" w:fill="auto"/>
            <w:vAlign w:val="center"/>
          </w:tcPr>
          <w:p w14:paraId="28AF3EA8" w14:textId="30DAEA2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信息及信息系统之保护，防止未经授权之存取、使用、揭露、中断、修改或破坏，以提供机密性、完整性及可用性。</w:t>
            </w:r>
          </w:p>
        </w:tc>
        <w:tc>
          <w:tcPr>
            <w:tcW w:w="1264" w:type="dxa"/>
            <w:shd w:val="clear" w:color="auto" w:fill="auto"/>
            <w:vAlign w:val="center"/>
          </w:tcPr>
          <w:p w14:paraId="6603769D" w14:textId="1DFA254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information security</w:t>
            </w:r>
          </w:p>
        </w:tc>
      </w:tr>
      <w:tr w:rsidR="00AE065E" w:rsidRPr="00AE065E" w14:paraId="4BE2EAB7" w14:textId="77777777" w:rsidTr="00FE41C1">
        <w:trPr>
          <w:jc w:val="center"/>
        </w:trPr>
        <w:tc>
          <w:tcPr>
            <w:tcW w:w="525" w:type="dxa"/>
            <w:shd w:val="clear" w:color="auto" w:fill="auto"/>
            <w:vAlign w:val="center"/>
          </w:tcPr>
          <w:p w14:paraId="134EF171" w14:textId="6D9FF5D3" w:rsidR="00FE41C1" w:rsidRPr="00AE065E" w:rsidRDefault="00FE41C1" w:rsidP="00FE41C1">
            <w:pPr>
              <w:pStyle w:val="affffffffff5"/>
              <w:rPr>
                <w:color w:val="000000" w:themeColor="text1"/>
              </w:rPr>
            </w:pPr>
            <w:r w:rsidRPr="00AE065E">
              <w:rPr>
                <w:rFonts w:hint="eastAsia"/>
                <w:color w:val="000000" w:themeColor="text1"/>
                <w:szCs w:val="18"/>
              </w:rPr>
              <w:t>31</w:t>
            </w:r>
          </w:p>
        </w:tc>
        <w:tc>
          <w:tcPr>
            <w:tcW w:w="1073" w:type="dxa"/>
            <w:shd w:val="clear" w:color="auto" w:fill="auto"/>
            <w:vAlign w:val="center"/>
          </w:tcPr>
          <w:p w14:paraId="569127BC" w14:textId="64077A8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嗅探/侦听</w:t>
            </w:r>
          </w:p>
        </w:tc>
        <w:tc>
          <w:tcPr>
            <w:tcW w:w="2928" w:type="dxa"/>
            <w:shd w:val="clear" w:color="auto" w:fill="auto"/>
            <w:vAlign w:val="center"/>
          </w:tcPr>
          <w:p w14:paraId="19AE2D2B" w14:textId="59AD2E3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无源搭线窃听。[来源:GB/Z 25320.2-2013,2.2.189]</w:t>
            </w:r>
          </w:p>
        </w:tc>
        <w:tc>
          <w:tcPr>
            <w:tcW w:w="851" w:type="dxa"/>
            <w:shd w:val="clear" w:color="auto" w:fill="auto"/>
            <w:vAlign w:val="center"/>
          </w:tcPr>
          <w:p w14:paraId="4A07843E" w14:textId="1CE050B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网络封包分析</w:t>
            </w:r>
          </w:p>
        </w:tc>
        <w:tc>
          <w:tcPr>
            <w:tcW w:w="2693" w:type="dxa"/>
            <w:shd w:val="clear" w:color="auto" w:fill="auto"/>
            <w:vAlign w:val="center"/>
          </w:tcPr>
          <w:p w14:paraId="1D690C27" w14:textId="5775F27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被动搭线</w:t>
            </w:r>
          </w:p>
        </w:tc>
        <w:tc>
          <w:tcPr>
            <w:tcW w:w="1264" w:type="dxa"/>
            <w:shd w:val="clear" w:color="auto" w:fill="auto"/>
            <w:vAlign w:val="center"/>
          </w:tcPr>
          <w:p w14:paraId="6203EE89" w14:textId="579846F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sniffing</w:t>
            </w:r>
          </w:p>
        </w:tc>
      </w:tr>
      <w:tr w:rsidR="00AE065E" w:rsidRPr="00AE065E" w14:paraId="56D49E1B" w14:textId="77777777" w:rsidTr="00FE41C1">
        <w:trPr>
          <w:jc w:val="center"/>
        </w:trPr>
        <w:tc>
          <w:tcPr>
            <w:tcW w:w="525" w:type="dxa"/>
            <w:shd w:val="clear" w:color="auto" w:fill="auto"/>
            <w:vAlign w:val="center"/>
          </w:tcPr>
          <w:p w14:paraId="688D9CA3" w14:textId="439504D0" w:rsidR="00FE41C1" w:rsidRPr="00AE065E" w:rsidRDefault="00FE41C1" w:rsidP="00FE41C1">
            <w:pPr>
              <w:pStyle w:val="affffffffff5"/>
              <w:rPr>
                <w:color w:val="000000" w:themeColor="text1"/>
              </w:rPr>
            </w:pPr>
            <w:r w:rsidRPr="00AE065E">
              <w:rPr>
                <w:rFonts w:hint="eastAsia"/>
                <w:color w:val="000000" w:themeColor="text1"/>
                <w:szCs w:val="18"/>
              </w:rPr>
              <w:t>32</w:t>
            </w:r>
          </w:p>
        </w:tc>
        <w:tc>
          <w:tcPr>
            <w:tcW w:w="1073" w:type="dxa"/>
            <w:shd w:val="clear" w:color="auto" w:fill="auto"/>
            <w:vAlign w:val="center"/>
          </w:tcPr>
          <w:p w14:paraId="1BBEF8FA" w14:textId="46E66FF6" w:rsidR="00FE41C1" w:rsidRPr="00AE065E" w:rsidRDefault="00FE41C1" w:rsidP="00FE41C1">
            <w:pPr>
              <w:pStyle w:val="affffffffff5"/>
              <w:rPr>
                <w:color w:val="000000" w:themeColor="text1"/>
              </w:rPr>
            </w:pPr>
            <w:r w:rsidRPr="00AE065E">
              <w:rPr>
                <w:rFonts w:hAnsi="宋体" w:hint="eastAsia"/>
                <w:color w:val="000000" w:themeColor="text1"/>
                <w:szCs w:val="18"/>
              </w:rPr>
              <w:t>应对措施/对抗（措施）</w:t>
            </w:r>
          </w:p>
        </w:tc>
        <w:tc>
          <w:tcPr>
            <w:tcW w:w="2928" w:type="dxa"/>
            <w:shd w:val="clear" w:color="auto" w:fill="auto"/>
            <w:vAlign w:val="center"/>
          </w:tcPr>
          <w:p w14:paraId="08625302" w14:textId="116211DA" w:rsidR="00FE41C1" w:rsidRPr="00AE065E" w:rsidRDefault="00FE41C1" w:rsidP="00FE41C1">
            <w:pPr>
              <w:pStyle w:val="affffffffff5"/>
              <w:rPr>
                <w:color w:val="000000" w:themeColor="text1"/>
              </w:rPr>
            </w:pPr>
            <w:r w:rsidRPr="00AE065E">
              <w:rPr>
                <w:rFonts w:hAnsi="宋体" w:cs="Segoe UI"/>
                <w:color w:val="000000" w:themeColor="text1"/>
                <w:szCs w:val="18"/>
              </w:rPr>
              <w:t>行动、设备、程序或者技术。这些措施能够降低威胁、脆弱性，可预防、消除攻击和最小化攻击所造成的危害，或者可发现和报告这些攻击以便采取正确的行动。注：“控制” 在某些上下文中也用于描述这个概念。本文件中采用 “对抗措施” 这个术语就是为了和文中采用的 “过程控制” 中的控制这个词不相互混淆。[来源：GB/T 40211-2021，3.2.33]</w:t>
            </w:r>
          </w:p>
        </w:tc>
        <w:tc>
          <w:tcPr>
            <w:tcW w:w="851" w:type="dxa"/>
            <w:shd w:val="clear" w:color="auto" w:fill="auto"/>
            <w:vAlign w:val="center"/>
          </w:tcPr>
          <w:p w14:paraId="3F173271" w14:textId="7A5397BB" w:rsidR="00FE41C1" w:rsidRPr="00AE065E" w:rsidRDefault="00FE41C1" w:rsidP="00FE41C1">
            <w:pPr>
              <w:pStyle w:val="affffffffff5"/>
              <w:rPr>
                <w:color w:val="000000" w:themeColor="text1"/>
              </w:rPr>
            </w:pPr>
            <w:r w:rsidRPr="00AE065E">
              <w:rPr>
                <w:rFonts w:hAnsi="宋体" w:hint="eastAsia"/>
                <w:color w:val="000000" w:themeColor="text1"/>
                <w:szCs w:val="18"/>
              </w:rPr>
              <w:t>对策</w:t>
            </w:r>
          </w:p>
        </w:tc>
        <w:tc>
          <w:tcPr>
            <w:tcW w:w="2693" w:type="dxa"/>
            <w:shd w:val="clear" w:color="auto" w:fill="auto"/>
            <w:vAlign w:val="center"/>
          </w:tcPr>
          <w:p w14:paraId="77F6F429" w14:textId="73F0E255" w:rsidR="00FE41C1" w:rsidRPr="00AE065E" w:rsidRDefault="00FE41C1" w:rsidP="00FE41C1">
            <w:pPr>
              <w:pStyle w:val="affffffffff5"/>
              <w:rPr>
                <w:color w:val="000000" w:themeColor="text1"/>
              </w:rPr>
            </w:pPr>
            <w:r w:rsidRPr="00AE065E">
              <w:rPr>
                <w:rFonts w:hAnsi="宋体" w:hint="eastAsia"/>
                <w:color w:val="000000" w:themeColor="text1"/>
                <w:szCs w:val="18"/>
              </w:rPr>
              <w:t>行动、装置、程序或技术，藉由排除或防止、能导致伤害之最小化或发现并陈报而采取之矫正措施，以减少威胁、脆弱性或攻击。行动、装置、程序、技术或其他措施，其减少信息系统脆弱性。与安全控制措施及保全措施同义。</w:t>
            </w:r>
          </w:p>
        </w:tc>
        <w:tc>
          <w:tcPr>
            <w:tcW w:w="1264" w:type="dxa"/>
            <w:shd w:val="clear" w:color="auto" w:fill="auto"/>
            <w:vAlign w:val="center"/>
          </w:tcPr>
          <w:p w14:paraId="5801C44D" w14:textId="7B27CB64" w:rsidR="00FE41C1" w:rsidRPr="00AE065E" w:rsidRDefault="00FE41C1" w:rsidP="00FE41C1">
            <w:pPr>
              <w:pStyle w:val="affffffffff5"/>
              <w:rPr>
                <w:color w:val="000000" w:themeColor="text1"/>
              </w:rPr>
            </w:pPr>
            <w:r w:rsidRPr="00AE065E">
              <w:rPr>
                <w:rFonts w:hAnsi="宋体" w:hint="eastAsia"/>
                <w:color w:val="000000" w:themeColor="text1"/>
                <w:szCs w:val="18"/>
              </w:rPr>
              <w:t>countermeasure</w:t>
            </w:r>
          </w:p>
        </w:tc>
      </w:tr>
    </w:tbl>
    <w:p w14:paraId="2C797619" w14:textId="5B66BDD7" w:rsidR="005063D5" w:rsidRPr="00AE065E" w:rsidRDefault="00FE41C1" w:rsidP="005063D5">
      <w:pPr>
        <w:pStyle w:val="afff"/>
        <w:spacing w:before="156" w:after="156"/>
        <w:rPr>
          <w:color w:val="000000" w:themeColor="text1"/>
        </w:rPr>
      </w:pPr>
      <w:r w:rsidRPr="00AE065E">
        <w:rPr>
          <w:rFonts w:hint="eastAsia"/>
          <w:color w:val="000000" w:themeColor="text1"/>
        </w:rPr>
        <w:t>攻防视角</w:t>
      </w:r>
    </w:p>
    <w:p w14:paraId="4AB47400" w14:textId="0212904A" w:rsidR="005063D5" w:rsidRPr="00AE065E" w:rsidRDefault="005063D5" w:rsidP="005063D5">
      <w:pPr>
        <w:pStyle w:val="afffff7"/>
        <w:ind w:firstLine="420"/>
        <w:rPr>
          <w:color w:val="000000" w:themeColor="text1"/>
        </w:rPr>
      </w:pPr>
      <w:r w:rsidRPr="00AE065E">
        <w:rPr>
          <w:rFonts w:hint="eastAsia"/>
          <w:color w:val="000000" w:themeColor="text1"/>
        </w:rPr>
        <w:t>两岸</w:t>
      </w:r>
      <w:r w:rsidR="00FE41C1" w:rsidRPr="00AE065E">
        <w:rPr>
          <w:rFonts w:hint="eastAsia"/>
          <w:color w:val="000000" w:themeColor="text1"/>
        </w:rPr>
        <w:t>攻防视角</w:t>
      </w:r>
      <w:r w:rsidRPr="00AE065E">
        <w:rPr>
          <w:rFonts w:hint="eastAsia"/>
          <w:color w:val="000000" w:themeColor="text1"/>
        </w:rPr>
        <w:t>术语对照见表A.</w:t>
      </w:r>
      <w:r w:rsidR="00374989" w:rsidRPr="00AE065E">
        <w:rPr>
          <w:color w:val="000000" w:themeColor="text1"/>
        </w:rPr>
        <w:t>3</w:t>
      </w:r>
      <w:r w:rsidRPr="00AE065E">
        <w:rPr>
          <w:rFonts w:hint="eastAsia"/>
          <w:color w:val="000000" w:themeColor="text1"/>
        </w:rPr>
        <w:t>。</w:t>
      </w:r>
    </w:p>
    <w:p w14:paraId="07D2F274" w14:textId="00AF658D" w:rsidR="005063D5" w:rsidRPr="00AE065E" w:rsidRDefault="005063D5" w:rsidP="005063D5">
      <w:pPr>
        <w:pStyle w:val="aff7"/>
        <w:spacing w:before="156" w:after="156"/>
        <w:rPr>
          <w:color w:val="000000" w:themeColor="text1"/>
        </w:rPr>
      </w:pPr>
      <w:r w:rsidRPr="00AE065E">
        <w:rPr>
          <w:rFonts w:hint="eastAsia"/>
          <w:color w:val="000000" w:themeColor="text1"/>
        </w:rPr>
        <w:t>海峡两岸</w:t>
      </w:r>
      <w:r w:rsidR="00FE41C1" w:rsidRPr="00AE065E">
        <w:rPr>
          <w:rFonts w:hint="eastAsia"/>
          <w:color w:val="000000" w:themeColor="text1"/>
        </w:rPr>
        <w:t>攻防视角</w:t>
      </w:r>
      <w:r w:rsidRPr="00AE065E">
        <w:rPr>
          <w:rFonts w:hint="eastAsia"/>
          <w:color w:val="000000" w:themeColor="text1"/>
        </w:rPr>
        <w:t>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6"/>
        <w:gridCol w:w="1068"/>
        <w:gridCol w:w="2507"/>
        <w:gridCol w:w="1418"/>
        <w:gridCol w:w="2268"/>
        <w:gridCol w:w="1547"/>
      </w:tblGrid>
      <w:tr w:rsidR="00AE065E" w:rsidRPr="00AE065E" w14:paraId="115525A7" w14:textId="77777777" w:rsidTr="007055B4">
        <w:trPr>
          <w:tblHeader/>
          <w:jc w:val="center"/>
        </w:trPr>
        <w:tc>
          <w:tcPr>
            <w:tcW w:w="526" w:type="dxa"/>
            <w:tcBorders>
              <w:top w:val="single" w:sz="8" w:space="0" w:color="auto"/>
              <w:bottom w:val="single" w:sz="8" w:space="0" w:color="auto"/>
            </w:tcBorders>
            <w:shd w:val="clear" w:color="auto" w:fill="auto"/>
            <w:vAlign w:val="center"/>
          </w:tcPr>
          <w:p w14:paraId="041CA3EC" w14:textId="677DE2B4" w:rsidR="00374989" w:rsidRPr="00AE065E" w:rsidRDefault="00374989" w:rsidP="00374989">
            <w:pPr>
              <w:pStyle w:val="affffffffff5"/>
              <w:rPr>
                <w:color w:val="000000" w:themeColor="text1"/>
              </w:rPr>
            </w:pPr>
            <w:r w:rsidRPr="00AE065E">
              <w:rPr>
                <w:rFonts w:hAnsi="宋体" w:hint="eastAsia"/>
                <w:color w:val="000000" w:themeColor="text1"/>
                <w:szCs w:val="18"/>
              </w:rPr>
              <w:t>序号</w:t>
            </w:r>
          </w:p>
        </w:tc>
        <w:tc>
          <w:tcPr>
            <w:tcW w:w="1068" w:type="dxa"/>
            <w:tcBorders>
              <w:top w:val="single" w:sz="8" w:space="0" w:color="auto"/>
              <w:bottom w:val="single" w:sz="8" w:space="0" w:color="auto"/>
            </w:tcBorders>
            <w:shd w:val="clear" w:color="auto" w:fill="auto"/>
            <w:vAlign w:val="center"/>
          </w:tcPr>
          <w:p w14:paraId="59C93DDE" w14:textId="636F0910" w:rsidR="00374989" w:rsidRPr="00AE065E" w:rsidRDefault="00374989" w:rsidP="00374989">
            <w:pPr>
              <w:pStyle w:val="affffffffff5"/>
              <w:rPr>
                <w:color w:val="000000" w:themeColor="text1"/>
              </w:rPr>
            </w:pPr>
            <w:r w:rsidRPr="00AE065E">
              <w:rPr>
                <w:rFonts w:hAnsi="宋体" w:hint="eastAsia"/>
                <w:color w:val="000000" w:themeColor="text1"/>
                <w:szCs w:val="18"/>
              </w:rPr>
              <w:t>大陆术语</w:t>
            </w:r>
          </w:p>
        </w:tc>
        <w:tc>
          <w:tcPr>
            <w:tcW w:w="2507" w:type="dxa"/>
            <w:tcBorders>
              <w:top w:val="single" w:sz="8" w:space="0" w:color="auto"/>
              <w:bottom w:val="single" w:sz="8" w:space="0" w:color="auto"/>
            </w:tcBorders>
            <w:shd w:val="clear" w:color="auto" w:fill="auto"/>
            <w:vAlign w:val="center"/>
          </w:tcPr>
          <w:p w14:paraId="18576324" w14:textId="35BBA219" w:rsidR="00374989" w:rsidRPr="00AE065E" w:rsidRDefault="00374989" w:rsidP="00374989">
            <w:pPr>
              <w:pStyle w:val="affffffffff5"/>
              <w:rPr>
                <w:color w:val="000000" w:themeColor="text1"/>
              </w:rPr>
            </w:pPr>
            <w:r w:rsidRPr="00AE065E">
              <w:rPr>
                <w:rFonts w:hAnsi="宋体" w:hint="eastAsia"/>
                <w:color w:val="000000" w:themeColor="text1"/>
                <w:szCs w:val="18"/>
              </w:rPr>
              <w:t>大陆释义</w:t>
            </w:r>
          </w:p>
        </w:tc>
        <w:tc>
          <w:tcPr>
            <w:tcW w:w="1418" w:type="dxa"/>
            <w:tcBorders>
              <w:top w:val="single" w:sz="8" w:space="0" w:color="auto"/>
              <w:bottom w:val="single" w:sz="8" w:space="0" w:color="auto"/>
            </w:tcBorders>
            <w:shd w:val="clear" w:color="auto" w:fill="auto"/>
            <w:vAlign w:val="center"/>
          </w:tcPr>
          <w:p w14:paraId="6B83085C" w14:textId="7A467983" w:rsidR="00374989" w:rsidRPr="00AE065E" w:rsidRDefault="00374989" w:rsidP="00374989">
            <w:pPr>
              <w:pStyle w:val="affffffffff5"/>
              <w:rPr>
                <w:color w:val="000000" w:themeColor="text1"/>
              </w:rPr>
            </w:pPr>
            <w:r w:rsidRPr="00AE065E">
              <w:rPr>
                <w:rFonts w:hAnsi="宋体" w:hint="eastAsia"/>
                <w:color w:val="000000" w:themeColor="text1"/>
                <w:szCs w:val="18"/>
              </w:rPr>
              <w:t>台湾地区术语</w:t>
            </w:r>
          </w:p>
        </w:tc>
        <w:tc>
          <w:tcPr>
            <w:tcW w:w="2268" w:type="dxa"/>
            <w:tcBorders>
              <w:top w:val="single" w:sz="8" w:space="0" w:color="auto"/>
              <w:bottom w:val="single" w:sz="8" w:space="0" w:color="auto"/>
            </w:tcBorders>
            <w:shd w:val="clear" w:color="auto" w:fill="auto"/>
            <w:vAlign w:val="center"/>
          </w:tcPr>
          <w:p w14:paraId="1CE498AD" w14:textId="7CB08E06" w:rsidR="00374989" w:rsidRPr="00AE065E" w:rsidRDefault="00374989" w:rsidP="00374989">
            <w:pPr>
              <w:pStyle w:val="affffffffff5"/>
              <w:rPr>
                <w:color w:val="000000" w:themeColor="text1"/>
              </w:rPr>
            </w:pPr>
            <w:r w:rsidRPr="00AE065E">
              <w:rPr>
                <w:rFonts w:hAnsi="宋体" w:hint="eastAsia"/>
                <w:color w:val="000000" w:themeColor="text1"/>
                <w:szCs w:val="18"/>
              </w:rPr>
              <w:t>台湾地区释义</w:t>
            </w:r>
          </w:p>
        </w:tc>
        <w:tc>
          <w:tcPr>
            <w:tcW w:w="1547" w:type="dxa"/>
            <w:tcBorders>
              <w:top w:val="single" w:sz="8" w:space="0" w:color="auto"/>
              <w:bottom w:val="single" w:sz="8" w:space="0" w:color="auto"/>
            </w:tcBorders>
            <w:shd w:val="clear" w:color="auto" w:fill="auto"/>
            <w:vAlign w:val="center"/>
          </w:tcPr>
          <w:p w14:paraId="08C1E404" w14:textId="1C456AB4" w:rsidR="00374989" w:rsidRPr="00AE065E" w:rsidRDefault="00374989" w:rsidP="00374989">
            <w:pPr>
              <w:pStyle w:val="affffffffff5"/>
              <w:rPr>
                <w:color w:val="000000" w:themeColor="text1"/>
              </w:rPr>
            </w:pPr>
            <w:r w:rsidRPr="00AE065E">
              <w:rPr>
                <w:rFonts w:hint="eastAsia"/>
                <w:color w:val="000000" w:themeColor="text1"/>
              </w:rPr>
              <w:t>英文词汇</w:t>
            </w:r>
          </w:p>
        </w:tc>
      </w:tr>
      <w:tr w:rsidR="00AE065E" w:rsidRPr="00AE065E" w14:paraId="18F0E116" w14:textId="77777777" w:rsidTr="007055B4">
        <w:trPr>
          <w:jc w:val="center"/>
        </w:trPr>
        <w:tc>
          <w:tcPr>
            <w:tcW w:w="526" w:type="dxa"/>
            <w:tcBorders>
              <w:top w:val="single" w:sz="8" w:space="0" w:color="auto"/>
            </w:tcBorders>
            <w:shd w:val="clear" w:color="auto" w:fill="auto"/>
            <w:vAlign w:val="center"/>
          </w:tcPr>
          <w:p w14:paraId="0A9233FD" w14:textId="0A551B97" w:rsidR="00FE41C1" w:rsidRPr="00AE065E" w:rsidRDefault="00FE41C1" w:rsidP="00FE41C1">
            <w:pPr>
              <w:pStyle w:val="affffffffff5"/>
              <w:rPr>
                <w:color w:val="000000" w:themeColor="text1"/>
              </w:rPr>
            </w:pPr>
            <w:r w:rsidRPr="00AE065E">
              <w:rPr>
                <w:rFonts w:hint="eastAsia"/>
                <w:color w:val="000000" w:themeColor="text1"/>
                <w:szCs w:val="18"/>
              </w:rPr>
              <w:t>1</w:t>
            </w:r>
          </w:p>
        </w:tc>
        <w:tc>
          <w:tcPr>
            <w:tcW w:w="1068" w:type="dxa"/>
            <w:tcBorders>
              <w:top w:val="single" w:sz="8" w:space="0" w:color="auto"/>
            </w:tcBorders>
            <w:shd w:val="clear" w:color="auto" w:fill="auto"/>
            <w:vAlign w:val="center"/>
          </w:tcPr>
          <w:p w14:paraId="25E12CDB" w14:textId="445A5AE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smurf攻击</w:t>
            </w:r>
          </w:p>
        </w:tc>
        <w:tc>
          <w:tcPr>
            <w:tcW w:w="2507" w:type="dxa"/>
            <w:tcBorders>
              <w:top w:val="single" w:sz="8" w:space="0" w:color="auto"/>
            </w:tcBorders>
            <w:shd w:val="clear" w:color="auto" w:fill="auto"/>
            <w:vAlign w:val="center"/>
          </w:tcPr>
          <w:p w14:paraId="4A828D06" w14:textId="18E899B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利用IP广播地址和因特网控制消息协议(ICMP)的ping数据包导致泛洪(flooding)，从而发动拒绝服务攻击(smurfing)的软件。利用 TCP/IP协议内IP协议特性的攻击。[来源:GB/Z 25320.2-2013,2.2.188]</w:t>
            </w:r>
          </w:p>
        </w:tc>
        <w:tc>
          <w:tcPr>
            <w:tcW w:w="1418" w:type="dxa"/>
            <w:tcBorders>
              <w:top w:val="single" w:sz="8" w:space="0" w:color="auto"/>
            </w:tcBorders>
            <w:shd w:val="clear" w:color="auto" w:fill="auto"/>
            <w:vAlign w:val="center"/>
          </w:tcPr>
          <w:p w14:paraId="0D68F341" w14:textId="72210D4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挂载阻绝服务攻击</w:t>
            </w:r>
          </w:p>
        </w:tc>
        <w:tc>
          <w:tcPr>
            <w:tcW w:w="2268" w:type="dxa"/>
            <w:tcBorders>
              <w:top w:val="single" w:sz="8" w:space="0" w:color="auto"/>
            </w:tcBorders>
            <w:shd w:val="clear" w:color="auto" w:fill="auto"/>
            <w:vAlign w:val="center"/>
          </w:tcPr>
          <w:p w14:paraId="0E48B073" w14:textId="070EECD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挂载阻绝服务攻击之软件(“smurfing”)，其利用 IP广播寻址及 ICMP ping封包以导致泛流攻击。利用 TCP/IP 协议中 IP 协议特征之攻击。</w:t>
            </w:r>
          </w:p>
        </w:tc>
        <w:tc>
          <w:tcPr>
            <w:tcW w:w="1547" w:type="dxa"/>
            <w:tcBorders>
              <w:top w:val="single" w:sz="8" w:space="0" w:color="auto"/>
            </w:tcBorders>
            <w:shd w:val="clear" w:color="auto" w:fill="auto"/>
            <w:vAlign w:val="center"/>
          </w:tcPr>
          <w:p w14:paraId="15A5E939" w14:textId="5B7773E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smurf</w:t>
            </w:r>
          </w:p>
        </w:tc>
      </w:tr>
      <w:tr w:rsidR="00AE065E" w:rsidRPr="00AE065E" w14:paraId="2B383EC9" w14:textId="77777777" w:rsidTr="007055B4">
        <w:trPr>
          <w:jc w:val="center"/>
        </w:trPr>
        <w:tc>
          <w:tcPr>
            <w:tcW w:w="526" w:type="dxa"/>
            <w:shd w:val="clear" w:color="auto" w:fill="auto"/>
            <w:vAlign w:val="center"/>
          </w:tcPr>
          <w:p w14:paraId="6BF7D75D" w14:textId="4F573F09" w:rsidR="00FE41C1" w:rsidRPr="00AE065E" w:rsidRDefault="00FE41C1" w:rsidP="00FE41C1">
            <w:pPr>
              <w:pStyle w:val="affffffffff5"/>
              <w:rPr>
                <w:color w:val="000000" w:themeColor="text1"/>
              </w:rPr>
            </w:pPr>
            <w:r w:rsidRPr="00AE065E">
              <w:rPr>
                <w:rFonts w:hint="eastAsia"/>
                <w:color w:val="000000" w:themeColor="text1"/>
                <w:szCs w:val="18"/>
              </w:rPr>
              <w:t>2</w:t>
            </w:r>
          </w:p>
        </w:tc>
        <w:tc>
          <w:tcPr>
            <w:tcW w:w="1068" w:type="dxa"/>
            <w:shd w:val="clear" w:color="auto" w:fill="auto"/>
            <w:vAlign w:val="center"/>
          </w:tcPr>
          <w:p w14:paraId="1E0E0AD7" w14:textId="633303D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安全受损/危害（泄密）</w:t>
            </w:r>
          </w:p>
        </w:tc>
        <w:tc>
          <w:tcPr>
            <w:tcW w:w="2507" w:type="dxa"/>
            <w:shd w:val="clear" w:color="auto" w:fill="auto"/>
            <w:vAlign w:val="center"/>
          </w:tcPr>
          <w:p w14:paraId="1BC29DEB" w14:textId="6DB4EA25"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信息被未授权泄露、修改、替代或者使用（包括密钥和其他关键安全参数）。[来源：GB/T 40211-2021，3.2.26]</w:t>
            </w:r>
          </w:p>
        </w:tc>
        <w:tc>
          <w:tcPr>
            <w:tcW w:w="1418" w:type="dxa"/>
            <w:shd w:val="clear" w:color="auto" w:fill="auto"/>
            <w:vAlign w:val="center"/>
          </w:tcPr>
          <w:p w14:paraId="1431029C" w14:textId="78EAA05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破解</w:t>
            </w:r>
          </w:p>
        </w:tc>
        <w:tc>
          <w:tcPr>
            <w:tcW w:w="2268" w:type="dxa"/>
            <w:shd w:val="clear" w:color="auto" w:fill="auto"/>
            <w:vAlign w:val="center"/>
          </w:tcPr>
          <w:p w14:paraId="373DE407" w14:textId="76F6465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对未经授权之人员揭露信息，或系统中违反安全政策之蓄意及非蓄意的未授权之揭露、修改及破坏，或已发生对象之遗失。未经授权之揭露、修改、替代或敏感数据之使用(包括明文、密码密钥及其他关键安全参数)。</w:t>
            </w:r>
          </w:p>
        </w:tc>
        <w:tc>
          <w:tcPr>
            <w:tcW w:w="1547" w:type="dxa"/>
            <w:shd w:val="clear" w:color="auto" w:fill="auto"/>
            <w:vAlign w:val="center"/>
          </w:tcPr>
          <w:p w14:paraId="5C61B3B6" w14:textId="232A2C4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compromise</w:t>
            </w:r>
          </w:p>
        </w:tc>
      </w:tr>
      <w:tr w:rsidR="00AE065E" w:rsidRPr="00AE065E" w14:paraId="2E89C80D" w14:textId="77777777" w:rsidTr="007055B4">
        <w:trPr>
          <w:jc w:val="center"/>
        </w:trPr>
        <w:tc>
          <w:tcPr>
            <w:tcW w:w="526" w:type="dxa"/>
            <w:shd w:val="clear" w:color="auto" w:fill="auto"/>
            <w:vAlign w:val="center"/>
          </w:tcPr>
          <w:p w14:paraId="27CD6D8D" w14:textId="4DB0CDF5" w:rsidR="00FE41C1" w:rsidRPr="00AE065E" w:rsidRDefault="00FE41C1" w:rsidP="00FE41C1">
            <w:pPr>
              <w:pStyle w:val="affffffffff5"/>
              <w:rPr>
                <w:color w:val="000000" w:themeColor="text1"/>
              </w:rPr>
            </w:pPr>
            <w:r w:rsidRPr="00AE065E">
              <w:rPr>
                <w:rFonts w:hint="eastAsia"/>
                <w:color w:val="000000" w:themeColor="text1"/>
                <w:szCs w:val="18"/>
              </w:rPr>
              <w:t>3</w:t>
            </w:r>
          </w:p>
        </w:tc>
        <w:tc>
          <w:tcPr>
            <w:tcW w:w="1068" w:type="dxa"/>
            <w:shd w:val="clear" w:color="auto" w:fill="auto"/>
            <w:vAlign w:val="center"/>
          </w:tcPr>
          <w:p w14:paraId="0EF08D79" w14:textId="21CBBD56" w:rsidR="00FE41C1" w:rsidRPr="00AE065E" w:rsidRDefault="00FE41C1" w:rsidP="00FE41C1">
            <w:pPr>
              <w:pStyle w:val="affffffffff5"/>
              <w:rPr>
                <w:rFonts w:hAnsi="宋体"/>
                <w:color w:val="000000" w:themeColor="text1"/>
                <w:szCs w:val="18"/>
              </w:rPr>
            </w:pPr>
            <w:r w:rsidRPr="00AE065E">
              <w:rPr>
                <w:rFonts w:hAnsi="宋体" w:cs="Segoe UI" w:hint="eastAsia"/>
                <w:color w:val="000000" w:themeColor="text1"/>
                <w:szCs w:val="18"/>
              </w:rPr>
              <w:t>病毒</w:t>
            </w:r>
            <w:r w:rsidRPr="00AE065E">
              <w:rPr>
                <w:rFonts w:hAnsi="宋体" w:cs="Segoe UI"/>
                <w:color w:val="000000" w:themeColor="text1"/>
                <w:szCs w:val="18"/>
              </w:rPr>
              <w:t>/</w:t>
            </w:r>
            <w:r w:rsidRPr="00AE065E">
              <w:rPr>
                <w:rFonts w:hAnsi="宋体" w:cs="Segoe UI" w:hint="eastAsia"/>
                <w:color w:val="000000" w:themeColor="text1"/>
                <w:szCs w:val="18"/>
              </w:rPr>
              <w:t>计算机病毒</w:t>
            </w:r>
          </w:p>
        </w:tc>
        <w:tc>
          <w:tcPr>
            <w:tcW w:w="2507" w:type="dxa"/>
            <w:shd w:val="clear" w:color="auto" w:fill="auto"/>
            <w:vAlign w:val="center"/>
          </w:tcPr>
          <w:p w14:paraId="3D7006DE" w14:textId="37211D0B"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通过将自身副本插入到其他可执行的代码或文件中进行传播的，可自我复制或者自我衍生</w:t>
            </w:r>
            <w:r w:rsidRPr="00AE065E">
              <w:rPr>
                <w:rFonts w:hAnsi="宋体" w:cs="Segoe UI"/>
                <w:color w:val="000000" w:themeColor="text1"/>
                <w:szCs w:val="18"/>
              </w:rPr>
              <w:lastRenderedPageBreak/>
              <w:t>的程序。[来源：GB/T 40211-2021，3.2.134]</w:t>
            </w:r>
          </w:p>
        </w:tc>
        <w:tc>
          <w:tcPr>
            <w:tcW w:w="1418" w:type="dxa"/>
            <w:shd w:val="clear" w:color="auto" w:fill="auto"/>
            <w:vAlign w:val="center"/>
          </w:tcPr>
          <w:p w14:paraId="0DC43710" w14:textId="709A9A9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病毒/计算机病毒</w:t>
            </w:r>
          </w:p>
        </w:tc>
        <w:tc>
          <w:tcPr>
            <w:tcW w:w="2268" w:type="dxa"/>
            <w:shd w:val="clear" w:color="auto" w:fill="auto"/>
            <w:vAlign w:val="center"/>
          </w:tcPr>
          <w:p w14:paraId="3B810E12" w14:textId="579C3DC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隐藏且自我复制之计算机软件区段，通常为恶意逻辑，经感染另一程序传播(亦即将</w:t>
            </w:r>
            <w:r w:rsidRPr="00AE065E">
              <w:rPr>
                <w:rFonts w:hAnsi="宋体" w:hint="eastAsia"/>
                <w:color w:val="000000" w:themeColor="text1"/>
                <w:szCs w:val="18"/>
              </w:rPr>
              <w:lastRenderedPageBreak/>
              <w:t>自身复本插入并变成另一程序之一部分)。病毒自身不能运行；其要其求寄宿程序运行使病毒作用。所欲程序，其将自身置入其他程序中，于计算机系统间被分享及自我复制。备考：病毒经常对其感染之可执行程序显露毁灭性或破坏性影响。自我复制之恶意软件区段，将自己附接至应用程序或其他可执行系统组件，且其出现不留下明显记号。</w:t>
            </w:r>
          </w:p>
        </w:tc>
        <w:tc>
          <w:tcPr>
            <w:tcW w:w="1547" w:type="dxa"/>
            <w:shd w:val="clear" w:color="auto" w:fill="auto"/>
            <w:vAlign w:val="center"/>
          </w:tcPr>
          <w:p w14:paraId="61059749" w14:textId="6A1EC624"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lastRenderedPageBreak/>
              <w:t>virus/computer virus</w:t>
            </w:r>
          </w:p>
        </w:tc>
      </w:tr>
      <w:tr w:rsidR="00AE065E" w:rsidRPr="00AE065E" w14:paraId="509EC138" w14:textId="77777777" w:rsidTr="007055B4">
        <w:trPr>
          <w:jc w:val="center"/>
        </w:trPr>
        <w:tc>
          <w:tcPr>
            <w:tcW w:w="526" w:type="dxa"/>
            <w:shd w:val="clear" w:color="auto" w:fill="auto"/>
            <w:vAlign w:val="center"/>
          </w:tcPr>
          <w:p w14:paraId="76CC7036" w14:textId="7941B1F8" w:rsidR="00FE41C1" w:rsidRPr="00AE065E" w:rsidRDefault="00FE41C1" w:rsidP="00FE41C1">
            <w:pPr>
              <w:pStyle w:val="affffffffff5"/>
              <w:rPr>
                <w:color w:val="000000" w:themeColor="text1"/>
              </w:rPr>
            </w:pPr>
            <w:r w:rsidRPr="00AE065E">
              <w:rPr>
                <w:rFonts w:hint="eastAsia"/>
                <w:color w:val="000000" w:themeColor="text1"/>
                <w:szCs w:val="18"/>
              </w:rPr>
              <w:t>4</w:t>
            </w:r>
          </w:p>
        </w:tc>
        <w:tc>
          <w:tcPr>
            <w:tcW w:w="1068" w:type="dxa"/>
            <w:shd w:val="clear" w:color="auto" w:fill="auto"/>
            <w:vAlign w:val="center"/>
          </w:tcPr>
          <w:p w14:paraId="1BF9D17D" w14:textId="6BD1B43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嘲鸟病毒</w:t>
            </w:r>
          </w:p>
        </w:tc>
        <w:tc>
          <w:tcPr>
            <w:tcW w:w="2507" w:type="dxa"/>
            <w:shd w:val="clear" w:color="auto" w:fill="auto"/>
            <w:vAlign w:val="center"/>
          </w:tcPr>
          <w:p w14:paraId="59E66447" w14:textId="6FEB6E9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特洛伊木马型病毒程序，截获用户和主机间通信并且提供如同系统样的响应，而通常为以后（有时恶意）使用还存储用户的响应。[来源:GB/Z 25320.2-2013,2.2.132]</w:t>
            </w:r>
          </w:p>
        </w:tc>
        <w:tc>
          <w:tcPr>
            <w:tcW w:w="1418" w:type="dxa"/>
            <w:shd w:val="clear" w:color="auto" w:fill="auto"/>
            <w:vAlign w:val="center"/>
          </w:tcPr>
          <w:p w14:paraId="76A1D6A6" w14:textId="3044827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学舌鸟程序</w:t>
            </w:r>
          </w:p>
        </w:tc>
        <w:tc>
          <w:tcPr>
            <w:tcW w:w="2268" w:type="dxa"/>
            <w:shd w:val="clear" w:color="auto" w:fill="auto"/>
            <w:vAlign w:val="center"/>
          </w:tcPr>
          <w:p w14:paraId="39B49CDC" w14:textId="57E7DCD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一种特洛伊木马病毒程序，截取用户与主机间之通讯，并提供类似系统之响应，其经常储存使用者响应以供稍后(有时为恶意)使用。</w:t>
            </w:r>
          </w:p>
        </w:tc>
        <w:tc>
          <w:tcPr>
            <w:tcW w:w="1547" w:type="dxa"/>
            <w:shd w:val="clear" w:color="auto" w:fill="auto"/>
            <w:vAlign w:val="center"/>
          </w:tcPr>
          <w:p w14:paraId="60F275D1" w14:textId="7D41101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mockingbird</w:t>
            </w:r>
          </w:p>
        </w:tc>
      </w:tr>
      <w:tr w:rsidR="00AE065E" w:rsidRPr="00AE065E" w14:paraId="29CAC003" w14:textId="77777777" w:rsidTr="007055B4">
        <w:trPr>
          <w:jc w:val="center"/>
        </w:trPr>
        <w:tc>
          <w:tcPr>
            <w:tcW w:w="526" w:type="dxa"/>
            <w:shd w:val="clear" w:color="auto" w:fill="auto"/>
            <w:vAlign w:val="center"/>
          </w:tcPr>
          <w:p w14:paraId="75676991" w14:textId="35EC9EF0" w:rsidR="00FE41C1" w:rsidRPr="00AE065E" w:rsidRDefault="00FE41C1" w:rsidP="00FE41C1">
            <w:pPr>
              <w:pStyle w:val="affffffffff5"/>
              <w:rPr>
                <w:color w:val="000000" w:themeColor="text1"/>
              </w:rPr>
            </w:pPr>
            <w:r w:rsidRPr="00AE065E">
              <w:rPr>
                <w:rFonts w:hint="eastAsia"/>
                <w:color w:val="000000" w:themeColor="text1"/>
                <w:szCs w:val="18"/>
              </w:rPr>
              <w:t>5</w:t>
            </w:r>
          </w:p>
        </w:tc>
        <w:tc>
          <w:tcPr>
            <w:tcW w:w="1068" w:type="dxa"/>
            <w:shd w:val="clear" w:color="auto" w:fill="auto"/>
            <w:vAlign w:val="center"/>
          </w:tcPr>
          <w:p w14:paraId="1B49D2EB" w14:textId="552F239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篡改</w:t>
            </w:r>
          </w:p>
        </w:tc>
        <w:tc>
          <w:tcPr>
            <w:tcW w:w="2507" w:type="dxa"/>
            <w:shd w:val="clear" w:color="auto" w:fill="auto"/>
            <w:vAlign w:val="center"/>
          </w:tcPr>
          <w:p w14:paraId="7A2D42EE" w14:textId="28B866F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1.为确定某些数据（比如保密数据）的特性或监视／记录这些数据，渗透或修改内部操作或者插入有源或无源搭线窃听机制。敏感系统或敏感信息的未经授权修改。[来源:GB/Z 25320.2-2013,2.2.201]</w:t>
            </w:r>
          </w:p>
        </w:tc>
        <w:tc>
          <w:tcPr>
            <w:tcW w:w="1418" w:type="dxa"/>
            <w:shd w:val="clear" w:color="auto" w:fill="auto"/>
            <w:vAlign w:val="center"/>
          </w:tcPr>
          <w:p w14:paraId="356DA231" w14:textId="213114F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破坏</w:t>
            </w:r>
          </w:p>
        </w:tc>
        <w:tc>
          <w:tcPr>
            <w:tcW w:w="2268" w:type="dxa"/>
            <w:shd w:val="clear" w:color="auto" w:fill="auto"/>
            <w:vAlign w:val="center"/>
          </w:tcPr>
          <w:p w14:paraId="49F403D9" w14:textId="36E886D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对内部运作之渗透或修改，或插入主动或被动搭线机制，以决定其本质，或监视或记录，例：秘密数据。未经授权修改敏感系统或敏感信息。</w:t>
            </w:r>
          </w:p>
        </w:tc>
        <w:tc>
          <w:tcPr>
            <w:tcW w:w="1547" w:type="dxa"/>
            <w:shd w:val="clear" w:color="auto" w:fill="auto"/>
            <w:vAlign w:val="center"/>
          </w:tcPr>
          <w:p w14:paraId="314471B3" w14:textId="65C786F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tampering</w:t>
            </w:r>
          </w:p>
        </w:tc>
      </w:tr>
      <w:tr w:rsidR="00AE065E" w:rsidRPr="00AE065E" w14:paraId="5EF2524F" w14:textId="77777777" w:rsidTr="007055B4">
        <w:trPr>
          <w:jc w:val="center"/>
        </w:trPr>
        <w:tc>
          <w:tcPr>
            <w:tcW w:w="526" w:type="dxa"/>
            <w:shd w:val="clear" w:color="auto" w:fill="auto"/>
            <w:vAlign w:val="center"/>
          </w:tcPr>
          <w:p w14:paraId="623500B7" w14:textId="0FA1AA2B" w:rsidR="00FE41C1" w:rsidRPr="00AE065E" w:rsidRDefault="00FE41C1" w:rsidP="00FE41C1">
            <w:pPr>
              <w:pStyle w:val="affffffffff5"/>
              <w:rPr>
                <w:color w:val="000000" w:themeColor="text1"/>
              </w:rPr>
            </w:pPr>
            <w:r w:rsidRPr="00AE065E">
              <w:rPr>
                <w:rFonts w:hint="eastAsia"/>
                <w:color w:val="000000" w:themeColor="text1"/>
                <w:szCs w:val="18"/>
              </w:rPr>
              <w:t>6</w:t>
            </w:r>
          </w:p>
        </w:tc>
        <w:tc>
          <w:tcPr>
            <w:tcW w:w="1068" w:type="dxa"/>
            <w:shd w:val="clear" w:color="auto" w:fill="auto"/>
            <w:vAlign w:val="center"/>
          </w:tcPr>
          <w:p w14:paraId="26694D37" w14:textId="09A3307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电子欺骗</w:t>
            </w:r>
          </w:p>
        </w:tc>
        <w:tc>
          <w:tcPr>
            <w:tcW w:w="2507" w:type="dxa"/>
            <w:shd w:val="clear" w:color="auto" w:fill="auto"/>
            <w:vAlign w:val="center"/>
          </w:tcPr>
          <w:p w14:paraId="30C3FD90" w14:textId="4941FEB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以某种方式故意辐射、再辐射、变更、抑制、吸收、拒收、增强或反射电磁态，试图对敌方或敌方的电子依赖武器传递误导信息和造成拒收有效信息。通过对敌方电子系统所接收的信息进行解析或使用，专用于误导敌方的故意行动。[来源:GB/Z 25320.2-2013,2.2.93]</w:t>
            </w:r>
          </w:p>
        </w:tc>
        <w:tc>
          <w:tcPr>
            <w:tcW w:w="1418" w:type="dxa"/>
            <w:shd w:val="clear" w:color="auto" w:fill="auto"/>
            <w:vAlign w:val="center"/>
          </w:tcPr>
          <w:p w14:paraId="69E35B32" w14:textId="585D42D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电子诈欺</w:t>
            </w:r>
          </w:p>
        </w:tc>
        <w:tc>
          <w:tcPr>
            <w:tcW w:w="2268" w:type="dxa"/>
            <w:shd w:val="clear" w:color="auto" w:fill="auto"/>
            <w:vAlign w:val="center"/>
          </w:tcPr>
          <w:p w14:paraId="522E7DDB" w14:textId="3CF0B5B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精心设计之电磁能放射、再放射、改变、消除、吸收、否认、加强或反射，意图传达误导信息及阻绝有效信息予敌人或敌人之电子相关武器。</w:t>
            </w:r>
            <w:r w:rsidRPr="00AE065E">
              <w:rPr>
                <w:rFonts w:hAnsi="宋体" w:hint="eastAsia"/>
                <w:color w:val="000000" w:themeColor="text1"/>
                <w:szCs w:val="18"/>
              </w:rPr>
              <w:br/>
              <w:t>备考：电子诈欺之型式有：(1)操控式电子诈欺，以行动消除暴露或传达误导、搅乱可被敌方使用之告示指标；(2)仿真式电子诈欺，表示友善之假象或实际能力以误导敌方；(3)模仿式电子诈欺，将电磁能引入敌方系统以模仿敌方发射。精心设计之活动，以误导敌人对其电子系</w:t>
            </w:r>
            <w:r w:rsidRPr="00AE065E">
              <w:rPr>
                <w:rFonts w:hAnsi="宋体" w:hint="eastAsia"/>
                <w:color w:val="000000" w:themeColor="text1"/>
                <w:szCs w:val="18"/>
              </w:rPr>
              <w:lastRenderedPageBreak/>
              <w:t>统所接收信息之解译或使用。</w:t>
            </w:r>
          </w:p>
        </w:tc>
        <w:tc>
          <w:tcPr>
            <w:tcW w:w="1547" w:type="dxa"/>
            <w:shd w:val="clear" w:color="auto" w:fill="auto"/>
            <w:vAlign w:val="center"/>
          </w:tcPr>
          <w:p w14:paraId="5C9F1B97" w14:textId="3369691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electronic deception</w:t>
            </w:r>
          </w:p>
        </w:tc>
      </w:tr>
      <w:tr w:rsidR="00AE065E" w:rsidRPr="00AE065E" w14:paraId="7B98D52A" w14:textId="77777777" w:rsidTr="007055B4">
        <w:trPr>
          <w:jc w:val="center"/>
        </w:trPr>
        <w:tc>
          <w:tcPr>
            <w:tcW w:w="526" w:type="dxa"/>
            <w:shd w:val="clear" w:color="auto" w:fill="auto"/>
            <w:vAlign w:val="center"/>
          </w:tcPr>
          <w:p w14:paraId="114C9477" w14:textId="5367CEA8" w:rsidR="00FE41C1" w:rsidRPr="00AE065E" w:rsidRDefault="00FE41C1" w:rsidP="00FE41C1">
            <w:pPr>
              <w:pStyle w:val="affffffffff5"/>
              <w:rPr>
                <w:color w:val="000000" w:themeColor="text1"/>
              </w:rPr>
            </w:pPr>
            <w:r w:rsidRPr="00AE065E">
              <w:rPr>
                <w:rFonts w:hint="eastAsia"/>
                <w:color w:val="000000" w:themeColor="text1"/>
                <w:szCs w:val="18"/>
              </w:rPr>
              <w:t>7</w:t>
            </w:r>
          </w:p>
        </w:tc>
        <w:tc>
          <w:tcPr>
            <w:tcW w:w="1068" w:type="dxa"/>
            <w:shd w:val="clear" w:color="auto" w:fill="auto"/>
            <w:vAlign w:val="center"/>
          </w:tcPr>
          <w:p w14:paraId="41E8650F" w14:textId="3A802A4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钓鱼攻击</w:t>
            </w:r>
          </w:p>
        </w:tc>
        <w:tc>
          <w:tcPr>
            <w:tcW w:w="2507" w:type="dxa"/>
            <w:shd w:val="clear" w:color="auto" w:fill="auto"/>
            <w:vAlign w:val="center"/>
          </w:tcPr>
          <w:p w14:paraId="0B79C366" w14:textId="48F16DD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通过基于计算机的欺骗手段（例如因特网web网站），诱骗个人泄露敏感的个人信息。[来源:GB/Z 25320.2-2013,2.2.144]</w:t>
            </w:r>
          </w:p>
        </w:tc>
        <w:tc>
          <w:tcPr>
            <w:tcW w:w="1418" w:type="dxa"/>
            <w:shd w:val="clear" w:color="auto" w:fill="auto"/>
            <w:vAlign w:val="center"/>
          </w:tcPr>
          <w:p w14:paraId="5949D674" w14:textId="0C52968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网络钓鱼</w:t>
            </w:r>
          </w:p>
        </w:tc>
        <w:tc>
          <w:tcPr>
            <w:tcW w:w="2268" w:type="dxa"/>
            <w:shd w:val="clear" w:color="auto" w:fill="auto"/>
            <w:vAlign w:val="center"/>
          </w:tcPr>
          <w:p w14:paraId="00B4F50A" w14:textId="61FF4CB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透过诈欺式计算机工具(例：因特网网站)，诈骗个人使其揭露敏感个人信息。</w:t>
            </w:r>
          </w:p>
        </w:tc>
        <w:tc>
          <w:tcPr>
            <w:tcW w:w="1547" w:type="dxa"/>
            <w:shd w:val="clear" w:color="auto" w:fill="auto"/>
            <w:vAlign w:val="center"/>
          </w:tcPr>
          <w:p w14:paraId="39292C64" w14:textId="6B8BC3A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phishing</w:t>
            </w:r>
          </w:p>
        </w:tc>
      </w:tr>
      <w:tr w:rsidR="00AE065E" w:rsidRPr="00AE065E" w14:paraId="3114CF66" w14:textId="77777777" w:rsidTr="007055B4">
        <w:trPr>
          <w:jc w:val="center"/>
        </w:trPr>
        <w:tc>
          <w:tcPr>
            <w:tcW w:w="526" w:type="dxa"/>
            <w:shd w:val="clear" w:color="auto" w:fill="auto"/>
            <w:vAlign w:val="center"/>
          </w:tcPr>
          <w:p w14:paraId="31369396" w14:textId="149EB3E6" w:rsidR="00FE41C1" w:rsidRPr="00AE065E" w:rsidRDefault="00FE41C1" w:rsidP="00FE41C1">
            <w:pPr>
              <w:pStyle w:val="affffffffff5"/>
              <w:rPr>
                <w:color w:val="000000" w:themeColor="text1"/>
              </w:rPr>
            </w:pPr>
            <w:r w:rsidRPr="00AE065E">
              <w:rPr>
                <w:rFonts w:hint="eastAsia"/>
                <w:color w:val="000000" w:themeColor="text1"/>
                <w:szCs w:val="18"/>
              </w:rPr>
              <w:t>8</w:t>
            </w:r>
          </w:p>
        </w:tc>
        <w:tc>
          <w:tcPr>
            <w:tcW w:w="1068" w:type="dxa"/>
            <w:shd w:val="clear" w:color="auto" w:fill="auto"/>
            <w:vAlign w:val="center"/>
          </w:tcPr>
          <w:p w14:paraId="15C8A78E" w14:textId="50160297"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恶意代码</w:t>
            </w:r>
          </w:p>
        </w:tc>
        <w:tc>
          <w:tcPr>
            <w:tcW w:w="2507" w:type="dxa"/>
            <w:shd w:val="clear" w:color="auto" w:fill="auto"/>
            <w:vAlign w:val="center"/>
          </w:tcPr>
          <w:p w14:paraId="4DD09FB1" w14:textId="5952E90F"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编写的程序或代码，目的是收集有关系统或用户的信息、破坏系统数据，并为进一步侵入系统提供支点、伪造系统数据和报告或者耗费系统操作和维护人员的时间。注 1：恶意代码攻击常以病毒、蠕虫、木马或者其他自动传播的形式出现。注 2：恶意代码也常指 “恶意软件”。[来源：GB/T 40211-2021，3.2.70]</w:t>
            </w:r>
          </w:p>
        </w:tc>
        <w:tc>
          <w:tcPr>
            <w:tcW w:w="1418" w:type="dxa"/>
            <w:shd w:val="clear" w:color="auto" w:fill="auto"/>
            <w:vAlign w:val="center"/>
          </w:tcPr>
          <w:p w14:paraId="578B307A" w14:textId="5FBAC84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恶意码</w:t>
            </w:r>
          </w:p>
        </w:tc>
        <w:tc>
          <w:tcPr>
            <w:tcW w:w="2268" w:type="dxa"/>
            <w:shd w:val="clear" w:color="auto" w:fill="auto"/>
            <w:vAlign w:val="center"/>
          </w:tcPr>
          <w:p w14:paraId="11CF96BC" w14:textId="31E47F1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程序或部分程序，精心设计编码以造成非预期之非所欲事件。</w:t>
            </w:r>
          </w:p>
        </w:tc>
        <w:tc>
          <w:tcPr>
            <w:tcW w:w="1547" w:type="dxa"/>
            <w:shd w:val="clear" w:color="auto" w:fill="auto"/>
            <w:vAlign w:val="center"/>
          </w:tcPr>
          <w:p w14:paraId="63D658AD" w14:textId="54DAD3D1" w:rsidR="00FE41C1" w:rsidRPr="00AE065E" w:rsidRDefault="00FE41C1" w:rsidP="00FE41C1">
            <w:pPr>
              <w:pStyle w:val="affffffffff5"/>
              <w:rPr>
                <w:rFonts w:hAnsi="宋体"/>
                <w:color w:val="000000" w:themeColor="text1"/>
                <w:szCs w:val="18"/>
              </w:rPr>
            </w:pPr>
            <w:r w:rsidRPr="00AE065E">
              <w:rPr>
                <w:rFonts w:hAnsi="宋体" w:cs="Segoe UI"/>
                <w:color w:val="000000" w:themeColor="text1"/>
                <w:szCs w:val="18"/>
              </w:rPr>
              <w:t>malicious code</w:t>
            </w:r>
          </w:p>
        </w:tc>
      </w:tr>
      <w:tr w:rsidR="00AE065E" w:rsidRPr="00AE065E" w14:paraId="3575D3A4" w14:textId="77777777" w:rsidTr="007055B4">
        <w:trPr>
          <w:jc w:val="center"/>
        </w:trPr>
        <w:tc>
          <w:tcPr>
            <w:tcW w:w="526" w:type="dxa"/>
            <w:shd w:val="clear" w:color="auto" w:fill="auto"/>
            <w:vAlign w:val="center"/>
          </w:tcPr>
          <w:p w14:paraId="06653AC6" w14:textId="2011A8AE" w:rsidR="00FE41C1" w:rsidRPr="00AE065E" w:rsidRDefault="00FE41C1" w:rsidP="00FE41C1">
            <w:pPr>
              <w:pStyle w:val="affffffffff5"/>
              <w:rPr>
                <w:color w:val="000000" w:themeColor="text1"/>
              </w:rPr>
            </w:pPr>
            <w:r w:rsidRPr="00AE065E">
              <w:rPr>
                <w:rFonts w:hint="eastAsia"/>
                <w:color w:val="000000" w:themeColor="text1"/>
                <w:szCs w:val="18"/>
              </w:rPr>
              <w:t>9</w:t>
            </w:r>
          </w:p>
        </w:tc>
        <w:tc>
          <w:tcPr>
            <w:tcW w:w="1068" w:type="dxa"/>
            <w:shd w:val="clear" w:color="auto" w:fill="auto"/>
            <w:vAlign w:val="center"/>
          </w:tcPr>
          <w:p w14:paraId="748C72AD" w14:textId="26D790B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恶意软件</w:t>
            </w:r>
          </w:p>
        </w:tc>
        <w:tc>
          <w:tcPr>
            <w:tcW w:w="2507" w:type="dxa"/>
            <w:shd w:val="clear" w:color="auto" w:fill="auto"/>
            <w:vAlign w:val="center"/>
          </w:tcPr>
          <w:p w14:paraId="4B185241" w14:textId="07809B8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明确专用于危害或破坏系统的恶意软件，如病毒或特洛伊木马。企业执行未经授权处理的软件或固件，该处理将对信息系统的机密性、完整性或可用性具有负面影响。病毒、蠕虫、特洛伊木马或其他感染主机的基于代码的实体，间谍软件和一些广告软件也都是恶意代码的例子。[来源:GB/Z 25320.2-2013,2.2.127]</w:t>
            </w:r>
          </w:p>
        </w:tc>
        <w:tc>
          <w:tcPr>
            <w:tcW w:w="1418" w:type="dxa"/>
            <w:shd w:val="clear" w:color="auto" w:fill="auto"/>
            <w:vAlign w:val="center"/>
          </w:tcPr>
          <w:p w14:paraId="7F1867BE" w14:textId="5EA437F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恶意软件</w:t>
            </w:r>
          </w:p>
        </w:tc>
        <w:tc>
          <w:tcPr>
            <w:tcW w:w="2268" w:type="dxa"/>
            <w:shd w:val="clear" w:color="auto" w:fill="auto"/>
            <w:vAlign w:val="center"/>
          </w:tcPr>
          <w:p w14:paraId="6650E5F2" w14:textId="6CAE286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恶意软件，诸如病毒或特洛伊木马，特别设计以破坏或扰乱系统。软件或韧体，蓄意履行未经授权过程，对信息系统之机密性、完整性或可用性将有不利冲击。感染主机之病毒、蠕虫、特洛伊木马或其他程序个体。间谍软件及某些形式之广告软件，亦为恶意码(恶意软件)的范例。</w:t>
            </w:r>
          </w:p>
        </w:tc>
        <w:tc>
          <w:tcPr>
            <w:tcW w:w="1547" w:type="dxa"/>
            <w:shd w:val="clear" w:color="auto" w:fill="auto"/>
            <w:vAlign w:val="center"/>
          </w:tcPr>
          <w:p w14:paraId="489273EB" w14:textId="7B08016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malware</w:t>
            </w:r>
          </w:p>
        </w:tc>
      </w:tr>
      <w:tr w:rsidR="00AE065E" w:rsidRPr="00AE065E" w14:paraId="78975F86" w14:textId="77777777" w:rsidTr="007055B4">
        <w:trPr>
          <w:jc w:val="center"/>
        </w:trPr>
        <w:tc>
          <w:tcPr>
            <w:tcW w:w="526" w:type="dxa"/>
            <w:shd w:val="clear" w:color="auto" w:fill="auto"/>
            <w:vAlign w:val="center"/>
          </w:tcPr>
          <w:p w14:paraId="0445092F" w14:textId="0A01169B" w:rsidR="00FE41C1" w:rsidRPr="00AE065E" w:rsidRDefault="00FE41C1" w:rsidP="00FE41C1">
            <w:pPr>
              <w:pStyle w:val="affffffffff5"/>
              <w:rPr>
                <w:color w:val="000000" w:themeColor="text1"/>
              </w:rPr>
            </w:pPr>
            <w:r w:rsidRPr="00AE065E">
              <w:rPr>
                <w:rFonts w:hint="eastAsia"/>
                <w:color w:val="000000" w:themeColor="text1"/>
                <w:szCs w:val="18"/>
              </w:rPr>
              <w:t>10</w:t>
            </w:r>
          </w:p>
        </w:tc>
        <w:tc>
          <w:tcPr>
            <w:tcW w:w="1068" w:type="dxa"/>
            <w:shd w:val="clear" w:color="auto" w:fill="auto"/>
            <w:vAlign w:val="center"/>
          </w:tcPr>
          <w:p w14:paraId="677DF1F1" w14:textId="1C35ECF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攻击/计算机攻击</w:t>
            </w:r>
          </w:p>
        </w:tc>
        <w:tc>
          <w:tcPr>
            <w:tcW w:w="2507" w:type="dxa"/>
            <w:shd w:val="clear" w:color="auto" w:fill="auto"/>
            <w:vAlign w:val="center"/>
          </w:tcPr>
          <w:p w14:paraId="65B78849" w14:textId="4EC7DF7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来自智能威胁对系统安全的袭击。该智能行动是有意的，企图（特别在方法和技术意义上）规避安全服务和违反系统的安全策略。试图旁路信息系统（IS）的一种或多种安全控制的有意动作。信息系统的安全控制包括不可否认性、认证性、完整性、可用性或机密性。[来源:GB/Z 25320.2-2013,2.2.16]</w:t>
            </w:r>
          </w:p>
        </w:tc>
        <w:tc>
          <w:tcPr>
            <w:tcW w:w="1418" w:type="dxa"/>
            <w:shd w:val="clear" w:color="auto" w:fill="auto"/>
            <w:vAlign w:val="center"/>
          </w:tcPr>
          <w:p w14:paraId="4CF43B46" w14:textId="4637908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攻击/网宇攻击</w:t>
            </w:r>
          </w:p>
        </w:tc>
        <w:tc>
          <w:tcPr>
            <w:tcW w:w="2268" w:type="dxa"/>
            <w:shd w:val="clear" w:color="auto" w:fill="auto"/>
            <w:vAlign w:val="center"/>
          </w:tcPr>
          <w:p w14:paraId="5092D5B4" w14:textId="4BBAABD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衍生自智能型威胁之系统安全袭击，亦即，精心策划试图(特别是方法或技术)规避安全服务及违反系统安全政策之智能型行动。试图绕过1或多个信息系统(IS)之安全控制措施(不可否认性、鉴别、完整性、可用性或机密性)之故意行动。</w:t>
            </w:r>
          </w:p>
        </w:tc>
        <w:tc>
          <w:tcPr>
            <w:tcW w:w="1547" w:type="dxa"/>
            <w:shd w:val="clear" w:color="auto" w:fill="auto"/>
            <w:vAlign w:val="center"/>
          </w:tcPr>
          <w:p w14:paraId="2C1D3C19" w14:textId="13AF66C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attack/cyber attack</w:t>
            </w:r>
          </w:p>
        </w:tc>
      </w:tr>
      <w:tr w:rsidR="00AE065E" w:rsidRPr="00AE065E" w14:paraId="2CE42C1E" w14:textId="77777777" w:rsidTr="007055B4">
        <w:trPr>
          <w:jc w:val="center"/>
        </w:trPr>
        <w:tc>
          <w:tcPr>
            <w:tcW w:w="526" w:type="dxa"/>
            <w:shd w:val="clear" w:color="auto" w:fill="auto"/>
            <w:vAlign w:val="center"/>
          </w:tcPr>
          <w:p w14:paraId="62388CB7" w14:textId="5C87F3B8" w:rsidR="00FE41C1" w:rsidRPr="00AE065E" w:rsidRDefault="00FE41C1" w:rsidP="00FE41C1">
            <w:pPr>
              <w:pStyle w:val="affffffffff5"/>
              <w:rPr>
                <w:color w:val="000000" w:themeColor="text1"/>
              </w:rPr>
            </w:pPr>
            <w:r w:rsidRPr="00AE065E">
              <w:rPr>
                <w:rFonts w:hint="eastAsia"/>
                <w:color w:val="000000" w:themeColor="text1"/>
                <w:szCs w:val="18"/>
              </w:rPr>
              <w:t>11</w:t>
            </w:r>
          </w:p>
        </w:tc>
        <w:tc>
          <w:tcPr>
            <w:tcW w:w="1068" w:type="dxa"/>
            <w:shd w:val="clear" w:color="auto" w:fill="auto"/>
            <w:vAlign w:val="center"/>
          </w:tcPr>
          <w:p w14:paraId="2E7B3E32" w14:textId="56CCF95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骇客</w:t>
            </w:r>
          </w:p>
        </w:tc>
        <w:tc>
          <w:tcPr>
            <w:tcW w:w="2507" w:type="dxa"/>
            <w:shd w:val="clear" w:color="auto" w:fill="auto"/>
            <w:vAlign w:val="center"/>
          </w:tcPr>
          <w:p w14:paraId="490DC55A" w14:textId="7572EE2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1.经常随意地闯入或试图闯入或未经授权使用计算机网络或</w:t>
            </w:r>
            <w:r w:rsidRPr="00AE065E">
              <w:rPr>
                <w:rFonts w:hAnsi="宋体" w:hint="eastAsia"/>
                <w:color w:val="000000" w:themeColor="text1"/>
                <w:szCs w:val="18"/>
              </w:rPr>
              <w:lastRenderedPageBreak/>
              <w:t>系统的人，出于个人娱乐或高兴因而并不必定具有恶意目的。热衷于对系统、计算机和尤其对计算机网络的内部机理具有实质了解的人。该用语通常并不使用在贬义语境中，而那儿“黑客”似乎是很合适的说法。其目标是击破第三方计算机系统或网络的安全防护的个人。以某种方式使用了计算机资源的人，这并非是故意的或虽然这是有违于容许－使用原则但在动机上并不必定是恶意的（不像是黑客的活动）。[来源:GB/Z 25320.2-2013,2.2.103]</w:t>
            </w:r>
          </w:p>
        </w:tc>
        <w:tc>
          <w:tcPr>
            <w:tcW w:w="1418" w:type="dxa"/>
            <w:shd w:val="clear" w:color="auto" w:fill="auto"/>
            <w:vAlign w:val="center"/>
          </w:tcPr>
          <w:p w14:paraId="3058E896" w14:textId="5B0B5CE7"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黑客</w:t>
            </w:r>
          </w:p>
        </w:tc>
        <w:tc>
          <w:tcPr>
            <w:tcW w:w="2268" w:type="dxa"/>
            <w:shd w:val="clear" w:color="auto" w:fill="auto"/>
            <w:vAlign w:val="center"/>
          </w:tcPr>
          <w:p w14:paraId="5DDF82A1" w14:textId="0B2E2C8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未经授权即侵入、试图侵入或使用计算机网络或系统之</w:t>
            </w:r>
            <w:r w:rsidRPr="00AE065E">
              <w:rPr>
                <w:rFonts w:hAnsi="宋体" w:hint="eastAsia"/>
                <w:color w:val="000000" w:themeColor="text1"/>
                <w:szCs w:val="18"/>
              </w:rPr>
              <w:lastRenderedPageBreak/>
              <w:t>个人，通常系随机，为个人娱乐或满足，且未必具恶意意图。喜好于深入了解系统与计算机，尤其计算机网络等内部运作之个人。此用语常误用于〝刽客〞才是正确用语之恶意情境中。亦参照：刽客。其目标为渗透第 3 方计算机系统或网络安全防护之个人。使用计算机资源之方式系非蓄意或违反可接受使用政策之规定的个人，惟(不像刽客之行为)未必具恶意之意图。</w:t>
            </w:r>
          </w:p>
        </w:tc>
        <w:tc>
          <w:tcPr>
            <w:tcW w:w="1547" w:type="dxa"/>
            <w:shd w:val="clear" w:color="auto" w:fill="auto"/>
            <w:vAlign w:val="center"/>
          </w:tcPr>
          <w:p w14:paraId="62A346E8" w14:textId="1B89A54E"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hacker</w:t>
            </w:r>
          </w:p>
        </w:tc>
      </w:tr>
      <w:tr w:rsidR="00AE065E" w:rsidRPr="00AE065E" w14:paraId="22082B1E" w14:textId="77777777" w:rsidTr="007055B4">
        <w:trPr>
          <w:jc w:val="center"/>
        </w:trPr>
        <w:tc>
          <w:tcPr>
            <w:tcW w:w="526" w:type="dxa"/>
            <w:shd w:val="clear" w:color="auto" w:fill="auto"/>
            <w:vAlign w:val="center"/>
          </w:tcPr>
          <w:p w14:paraId="487D3BB6" w14:textId="60C9A2F2" w:rsidR="00FE41C1" w:rsidRPr="00AE065E" w:rsidRDefault="00FE41C1" w:rsidP="00FE41C1">
            <w:pPr>
              <w:pStyle w:val="affffffffff5"/>
              <w:rPr>
                <w:color w:val="000000" w:themeColor="text1"/>
              </w:rPr>
            </w:pPr>
            <w:r w:rsidRPr="00AE065E">
              <w:rPr>
                <w:rFonts w:hint="eastAsia"/>
                <w:color w:val="000000" w:themeColor="text1"/>
                <w:szCs w:val="18"/>
              </w:rPr>
              <w:t>12</w:t>
            </w:r>
          </w:p>
        </w:tc>
        <w:tc>
          <w:tcPr>
            <w:tcW w:w="1068" w:type="dxa"/>
            <w:shd w:val="clear" w:color="auto" w:fill="auto"/>
            <w:vAlign w:val="center"/>
          </w:tcPr>
          <w:p w14:paraId="07689388" w14:textId="6C1BD00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黑客</w:t>
            </w:r>
          </w:p>
        </w:tc>
        <w:tc>
          <w:tcPr>
            <w:tcW w:w="2507" w:type="dxa"/>
            <w:shd w:val="clear" w:color="auto" w:fill="auto"/>
            <w:vAlign w:val="center"/>
          </w:tcPr>
          <w:p w14:paraId="51F076C9" w14:textId="237A0EC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高手(cracker)是黑客行话，表明他是一位突破系统安全防护的黑客。具有恶意意图，获得或试图获得非法访问计算机或计算机程序的个人。[来源:GB/Z 25320.2-2013,2.2.59]</w:t>
            </w:r>
          </w:p>
        </w:tc>
        <w:tc>
          <w:tcPr>
            <w:tcW w:w="1418" w:type="dxa"/>
            <w:shd w:val="clear" w:color="auto" w:fill="auto"/>
            <w:vAlign w:val="center"/>
          </w:tcPr>
          <w:p w14:paraId="1109E792" w14:textId="3CCBE6E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刽客</w:t>
            </w:r>
          </w:p>
        </w:tc>
        <w:tc>
          <w:tcPr>
            <w:tcW w:w="2268" w:type="dxa"/>
            <w:shd w:val="clear" w:color="auto" w:fill="auto"/>
            <w:vAlign w:val="center"/>
          </w:tcPr>
          <w:p w14:paraId="44058AC1" w14:textId="6E5DD46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黑客之行话，泛指称“破解系统安全性者”。备考：“cracker”一词大约于 1985 年由黑客们防止新闻媒体误用“hacker”所创造。具恶意企图之个人，取得或尝试获取对计算机或计算机程序之非法存取。备考：与通行码刽客同义。</w:t>
            </w:r>
          </w:p>
        </w:tc>
        <w:tc>
          <w:tcPr>
            <w:tcW w:w="1547" w:type="dxa"/>
            <w:shd w:val="clear" w:color="auto" w:fill="auto"/>
            <w:vAlign w:val="center"/>
          </w:tcPr>
          <w:p w14:paraId="23A8E93A" w14:textId="4F90FFE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cracker</w:t>
            </w:r>
          </w:p>
        </w:tc>
      </w:tr>
      <w:tr w:rsidR="00AE065E" w:rsidRPr="00AE065E" w14:paraId="1B403156" w14:textId="77777777" w:rsidTr="007055B4">
        <w:trPr>
          <w:jc w:val="center"/>
        </w:trPr>
        <w:tc>
          <w:tcPr>
            <w:tcW w:w="526" w:type="dxa"/>
            <w:shd w:val="clear" w:color="auto" w:fill="auto"/>
            <w:vAlign w:val="center"/>
          </w:tcPr>
          <w:p w14:paraId="2E6AD798" w14:textId="30CBE60E" w:rsidR="00FE41C1" w:rsidRPr="00AE065E" w:rsidRDefault="00FE41C1" w:rsidP="00FE41C1">
            <w:pPr>
              <w:pStyle w:val="affffffffff5"/>
              <w:rPr>
                <w:color w:val="000000" w:themeColor="text1"/>
              </w:rPr>
            </w:pPr>
            <w:r w:rsidRPr="00AE065E">
              <w:rPr>
                <w:rFonts w:hint="eastAsia"/>
                <w:color w:val="000000" w:themeColor="text1"/>
                <w:szCs w:val="18"/>
              </w:rPr>
              <w:t>13</w:t>
            </w:r>
          </w:p>
        </w:tc>
        <w:tc>
          <w:tcPr>
            <w:tcW w:w="1068" w:type="dxa"/>
            <w:shd w:val="clear" w:color="auto" w:fill="auto"/>
            <w:vAlign w:val="center"/>
          </w:tcPr>
          <w:p w14:paraId="53DDB6D0" w14:textId="249049E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后门/陷门</w:t>
            </w:r>
          </w:p>
        </w:tc>
        <w:tc>
          <w:tcPr>
            <w:tcW w:w="2507" w:type="dxa"/>
            <w:shd w:val="clear" w:color="auto" w:fill="auto"/>
            <w:vAlign w:val="center"/>
          </w:tcPr>
          <w:p w14:paraId="7BBB262C" w14:textId="535023FB"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一种硬件或软件机制。通过后门而不是用通常的过程，提供对系统和系统资源访问；它是系统设计者或维护者有意保留的，而且通常并不公开让人知道。[来源:GB/Z 25320.2-2013,2.2.27]</w:t>
            </w:r>
          </w:p>
        </w:tc>
        <w:tc>
          <w:tcPr>
            <w:tcW w:w="1418" w:type="dxa"/>
            <w:shd w:val="clear" w:color="auto" w:fill="auto"/>
            <w:vAlign w:val="center"/>
          </w:tcPr>
          <w:p w14:paraId="55B4534E" w14:textId="2E9DE20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后门/暗门</w:t>
            </w:r>
          </w:p>
        </w:tc>
        <w:tc>
          <w:tcPr>
            <w:tcW w:w="2268" w:type="dxa"/>
            <w:shd w:val="clear" w:color="auto" w:fill="auto"/>
            <w:vAlign w:val="center"/>
          </w:tcPr>
          <w:p w14:paraId="01ECB1C7" w14:textId="2DA8067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硬件或软件之机制，其（1）以通常程序外之方式，供存取系统及其资源、（2）由系统设计者或维护者故意留置且（3）通常非属众所周知。</w:t>
            </w:r>
            <w:r w:rsidRPr="00AE065E">
              <w:rPr>
                <w:rFonts w:hAnsi="宋体" w:hint="eastAsia"/>
                <w:color w:val="000000" w:themeColor="text1"/>
                <w:szCs w:val="18"/>
              </w:rPr>
              <w:br/>
              <w:t>备考：类似暗门，但通常并非恶意实作之。</w:t>
            </w:r>
          </w:p>
        </w:tc>
        <w:tc>
          <w:tcPr>
            <w:tcW w:w="1547" w:type="dxa"/>
            <w:shd w:val="clear" w:color="auto" w:fill="auto"/>
            <w:vAlign w:val="center"/>
          </w:tcPr>
          <w:p w14:paraId="706CDBFB" w14:textId="544171B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back door/trap door</w:t>
            </w:r>
          </w:p>
        </w:tc>
      </w:tr>
      <w:tr w:rsidR="00AE065E" w:rsidRPr="00AE065E" w14:paraId="645362DE" w14:textId="77777777" w:rsidTr="007055B4">
        <w:trPr>
          <w:jc w:val="center"/>
        </w:trPr>
        <w:tc>
          <w:tcPr>
            <w:tcW w:w="526" w:type="dxa"/>
            <w:shd w:val="clear" w:color="auto" w:fill="auto"/>
            <w:vAlign w:val="center"/>
          </w:tcPr>
          <w:p w14:paraId="08B1721C" w14:textId="14CC6BBE" w:rsidR="00FE41C1" w:rsidRPr="00AE065E" w:rsidRDefault="00FE41C1" w:rsidP="00FE41C1">
            <w:pPr>
              <w:pStyle w:val="affffffffff5"/>
              <w:rPr>
                <w:color w:val="000000" w:themeColor="text1"/>
              </w:rPr>
            </w:pPr>
            <w:r w:rsidRPr="00AE065E">
              <w:rPr>
                <w:rFonts w:hint="eastAsia"/>
                <w:color w:val="000000" w:themeColor="text1"/>
                <w:szCs w:val="18"/>
              </w:rPr>
              <w:t>14</w:t>
            </w:r>
          </w:p>
        </w:tc>
        <w:tc>
          <w:tcPr>
            <w:tcW w:w="1068" w:type="dxa"/>
            <w:shd w:val="clear" w:color="auto" w:fill="auto"/>
            <w:vAlign w:val="center"/>
          </w:tcPr>
          <w:p w14:paraId="1A7342B0" w14:textId="37CB1B0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缓冲区溢出</w:t>
            </w:r>
          </w:p>
        </w:tc>
        <w:tc>
          <w:tcPr>
            <w:tcW w:w="2507" w:type="dxa"/>
            <w:shd w:val="clear" w:color="auto" w:fill="auto"/>
            <w:vAlign w:val="center"/>
          </w:tcPr>
          <w:p w14:paraId="52D21B59" w14:textId="6DBD65A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接口的一种状况，多于分配容量的输入能被置人缓冲区或数据存储区域而造成对其他信息的覆盖。敌方利用如此状况使系统崩溃或植入特别编成的编码，使其能获得对系统的控制。[来源:GB/Z 25320.2-2013,2.2.32]</w:t>
            </w:r>
          </w:p>
        </w:tc>
        <w:tc>
          <w:tcPr>
            <w:tcW w:w="1418" w:type="dxa"/>
            <w:shd w:val="clear" w:color="auto" w:fill="auto"/>
            <w:vAlign w:val="center"/>
          </w:tcPr>
          <w:p w14:paraId="61701520" w14:textId="1253A7C6"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缓冲区溢出</w:t>
            </w:r>
          </w:p>
        </w:tc>
        <w:tc>
          <w:tcPr>
            <w:tcW w:w="2268" w:type="dxa"/>
            <w:shd w:val="clear" w:color="auto" w:fill="auto"/>
            <w:vAlign w:val="center"/>
          </w:tcPr>
          <w:p w14:paraId="23E746C4" w14:textId="031563A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输入超出能置入缓冲区或数据保持区所配置容量，因而覆写其他信息之接口的情况。恶意者利用此种情况，使系统当机或插入特别编写之程序代码以允许其取得系统控制。</w:t>
            </w:r>
          </w:p>
        </w:tc>
        <w:tc>
          <w:tcPr>
            <w:tcW w:w="1547" w:type="dxa"/>
            <w:shd w:val="clear" w:color="auto" w:fill="auto"/>
            <w:vAlign w:val="center"/>
          </w:tcPr>
          <w:p w14:paraId="7A929462" w14:textId="0E28C8C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buffer pverflow</w:t>
            </w:r>
          </w:p>
        </w:tc>
      </w:tr>
      <w:tr w:rsidR="00AE065E" w:rsidRPr="00AE065E" w14:paraId="71C636B5" w14:textId="77777777" w:rsidTr="007055B4">
        <w:trPr>
          <w:jc w:val="center"/>
        </w:trPr>
        <w:tc>
          <w:tcPr>
            <w:tcW w:w="526" w:type="dxa"/>
            <w:shd w:val="clear" w:color="auto" w:fill="auto"/>
            <w:vAlign w:val="center"/>
          </w:tcPr>
          <w:p w14:paraId="6E04D4CF" w14:textId="261A02BF" w:rsidR="00FE41C1" w:rsidRPr="00AE065E" w:rsidRDefault="00FE41C1" w:rsidP="00FE41C1">
            <w:pPr>
              <w:pStyle w:val="affffffffff5"/>
              <w:rPr>
                <w:color w:val="000000" w:themeColor="text1"/>
              </w:rPr>
            </w:pPr>
            <w:r w:rsidRPr="00AE065E">
              <w:rPr>
                <w:rFonts w:hint="eastAsia"/>
                <w:color w:val="000000" w:themeColor="text1"/>
                <w:szCs w:val="18"/>
              </w:rPr>
              <w:t>15</w:t>
            </w:r>
          </w:p>
        </w:tc>
        <w:tc>
          <w:tcPr>
            <w:tcW w:w="1068" w:type="dxa"/>
            <w:shd w:val="clear" w:color="auto" w:fill="auto"/>
            <w:vAlign w:val="center"/>
          </w:tcPr>
          <w:p w14:paraId="4A64F432" w14:textId="249E326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间谍软件</w:t>
            </w:r>
          </w:p>
        </w:tc>
        <w:tc>
          <w:tcPr>
            <w:tcW w:w="2507" w:type="dxa"/>
            <w:shd w:val="clear" w:color="auto" w:fill="auto"/>
            <w:vAlign w:val="center"/>
          </w:tcPr>
          <w:p w14:paraId="1DF90AB1" w14:textId="54A4B3B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为了收集个人或组织的信息，在未经他们知道的条件下秘密</w:t>
            </w:r>
            <w:r w:rsidRPr="00AE065E">
              <w:rPr>
                <w:rFonts w:hAnsi="宋体" w:hint="eastAsia"/>
                <w:color w:val="000000" w:themeColor="text1"/>
                <w:szCs w:val="18"/>
              </w:rPr>
              <w:lastRenderedPageBreak/>
              <w:t>地或偷偷地安装在信息系统中的软件。间谍软件是一种恶意代码类型。[来源:GB/Z 25320.2-2013,2.2.192]</w:t>
            </w:r>
          </w:p>
        </w:tc>
        <w:tc>
          <w:tcPr>
            <w:tcW w:w="1418" w:type="dxa"/>
            <w:shd w:val="clear" w:color="auto" w:fill="auto"/>
            <w:vAlign w:val="center"/>
          </w:tcPr>
          <w:p w14:paraId="761BEAAF" w14:textId="1E065721"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间谍软件</w:t>
            </w:r>
          </w:p>
        </w:tc>
        <w:tc>
          <w:tcPr>
            <w:tcW w:w="2268" w:type="dxa"/>
            <w:shd w:val="clear" w:color="auto" w:fill="auto"/>
            <w:vAlign w:val="center"/>
          </w:tcPr>
          <w:p w14:paraId="2807393B" w14:textId="3D62770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被秘密或暗中安装至信息系统之软件，于个人或组织不</w:t>
            </w:r>
            <w:r w:rsidRPr="00AE065E">
              <w:rPr>
                <w:rFonts w:hAnsi="宋体" w:hint="eastAsia"/>
                <w:color w:val="000000" w:themeColor="text1"/>
                <w:szCs w:val="18"/>
              </w:rPr>
              <w:lastRenderedPageBreak/>
              <w:t>知情之下，搜集其信息；一种恶意码之型式。</w:t>
            </w:r>
          </w:p>
        </w:tc>
        <w:tc>
          <w:tcPr>
            <w:tcW w:w="1547" w:type="dxa"/>
            <w:shd w:val="clear" w:color="auto" w:fill="auto"/>
            <w:vAlign w:val="center"/>
          </w:tcPr>
          <w:p w14:paraId="382B5770" w14:textId="505960F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lastRenderedPageBreak/>
              <w:t>spyware</w:t>
            </w:r>
          </w:p>
        </w:tc>
      </w:tr>
      <w:tr w:rsidR="00AE065E" w:rsidRPr="00AE065E" w14:paraId="5883AD62" w14:textId="77777777" w:rsidTr="007055B4">
        <w:trPr>
          <w:jc w:val="center"/>
        </w:trPr>
        <w:tc>
          <w:tcPr>
            <w:tcW w:w="526" w:type="dxa"/>
            <w:shd w:val="clear" w:color="auto" w:fill="auto"/>
            <w:vAlign w:val="center"/>
          </w:tcPr>
          <w:p w14:paraId="5C2DA17B" w14:textId="3EBC6EE4" w:rsidR="00FE41C1" w:rsidRPr="00AE065E" w:rsidRDefault="00FE41C1" w:rsidP="00FE41C1">
            <w:pPr>
              <w:pStyle w:val="affffffffff5"/>
              <w:rPr>
                <w:color w:val="000000" w:themeColor="text1"/>
              </w:rPr>
            </w:pPr>
            <w:r w:rsidRPr="00AE065E">
              <w:rPr>
                <w:rFonts w:hint="eastAsia"/>
                <w:color w:val="000000" w:themeColor="text1"/>
                <w:szCs w:val="18"/>
              </w:rPr>
              <w:t>16</w:t>
            </w:r>
          </w:p>
        </w:tc>
        <w:tc>
          <w:tcPr>
            <w:tcW w:w="1068" w:type="dxa"/>
            <w:shd w:val="clear" w:color="auto" w:fill="auto"/>
            <w:vAlign w:val="center"/>
          </w:tcPr>
          <w:p w14:paraId="5D98E2E5" w14:textId="7C32BA8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肩窥</w:t>
            </w:r>
          </w:p>
        </w:tc>
        <w:tc>
          <w:tcPr>
            <w:tcW w:w="2507" w:type="dxa"/>
            <w:shd w:val="clear" w:color="auto" w:fill="auto"/>
            <w:vAlign w:val="center"/>
          </w:tcPr>
          <w:p w14:paraId="4D4544A8" w14:textId="45FF1DC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在人们输入他们的口令时，越过他们的肩膀进行窥视。[来源:GB/Z 25320.2-2013,2.2.184]</w:t>
            </w:r>
          </w:p>
        </w:tc>
        <w:tc>
          <w:tcPr>
            <w:tcW w:w="1418" w:type="dxa"/>
            <w:shd w:val="clear" w:color="auto" w:fill="auto"/>
            <w:vAlign w:val="center"/>
          </w:tcPr>
          <w:p w14:paraId="7567B639" w14:textId="537A689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肩窥</w:t>
            </w:r>
          </w:p>
        </w:tc>
        <w:tc>
          <w:tcPr>
            <w:tcW w:w="2268" w:type="dxa"/>
            <w:shd w:val="clear" w:color="auto" w:fill="auto"/>
            <w:vAlign w:val="center"/>
          </w:tcPr>
          <w:p w14:paraId="26C696B4" w14:textId="256D684F"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由某人肩膀后面偷窥其输入之通行码。</w:t>
            </w:r>
          </w:p>
        </w:tc>
        <w:tc>
          <w:tcPr>
            <w:tcW w:w="1547" w:type="dxa"/>
            <w:shd w:val="clear" w:color="auto" w:fill="auto"/>
            <w:vAlign w:val="center"/>
          </w:tcPr>
          <w:p w14:paraId="2B9043BE" w14:textId="5D4FBEA8"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shoulder surfing</w:t>
            </w:r>
          </w:p>
        </w:tc>
      </w:tr>
      <w:tr w:rsidR="00AE065E" w:rsidRPr="00AE065E" w14:paraId="598BEECA" w14:textId="77777777" w:rsidTr="007055B4">
        <w:trPr>
          <w:jc w:val="center"/>
        </w:trPr>
        <w:tc>
          <w:tcPr>
            <w:tcW w:w="526" w:type="dxa"/>
            <w:shd w:val="clear" w:color="auto" w:fill="auto"/>
            <w:vAlign w:val="center"/>
          </w:tcPr>
          <w:p w14:paraId="4E9F6EE1" w14:textId="2BEECDBF" w:rsidR="00FE41C1" w:rsidRPr="00AE065E" w:rsidRDefault="00FE41C1" w:rsidP="00FE41C1">
            <w:pPr>
              <w:pStyle w:val="affffffffff5"/>
              <w:rPr>
                <w:color w:val="000000" w:themeColor="text1"/>
              </w:rPr>
            </w:pPr>
            <w:r w:rsidRPr="00AE065E">
              <w:rPr>
                <w:rFonts w:hint="eastAsia"/>
                <w:color w:val="000000" w:themeColor="text1"/>
                <w:szCs w:val="18"/>
              </w:rPr>
              <w:t>17</w:t>
            </w:r>
          </w:p>
        </w:tc>
        <w:tc>
          <w:tcPr>
            <w:tcW w:w="1068" w:type="dxa"/>
            <w:shd w:val="clear" w:color="auto" w:fill="auto"/>
            <w:vAlign w:val="center"/>
          </w:tcPr>
          <w:p w14:paraId="556D8541" w14:textId="05B2AB6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键记录器</w:t>
            </w:r>
          </w:p>
        </w:tc>
        <w:tc>
          <w:tcPr>
            <w:tcW w:w="2507" w:type="dxa"/>
            <w:shd w:val="clear" w:color="auto" w:fill="auto"/>
            <w:vAlign w:val="center"/>
          </w:tcPr>
          <w:p w14:paraId="659DEE72" w14:textId="36F85AED"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专用于记录计算机键盘上所按压的键位的程序，用于获取口令或加密密钥从而旁路其他安全措施。[来源:GB/Z 25320.2-2013,2.2.121]</w:t>
            </w:r>
          </w:p>
        </w:tc>
        <w:tc>
          <w:tcPr>
            <w:tcW w:w="1418" w:type="dxa"/>
            <w:shd w:val="clear" w:color="auto" w:fill="auto"/>
            <w:vAlign w:val="center"/>
          </w:tcPr>
          <w:p w14:paraId="76D17177" w14:textId="50271CB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密钥登录器</w:t>
            </w:r>
          </w:p>
        </w:tc>
        <w:tc>
          <w:tcPr>
            <w:tcW w:w="2268" w:type="dxa"/>
            <w:shd w:val="clear" w:color="auto" w:fill="auto"/>
            <w:vAlign w:val="center"/>
          </w:tcPr>
          <w:p w14:paraId="5BFACB34" w14:textId="1B9277CA"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设计以记录计算机键盘键入何密钥用以取得通行码或加密密钥，因而略过其他安全步骤之程序。</w:t>
            </w:r>
          </w:p>
        </w:tc>
        <w:tc>
          <w:tcPr>
            <w:tcW w:w="1547" w:type="dxa"/>
            <w:shd w:val="clear" w:color="auto" w:fill="auto"/>
            <w:vAlign w:val="center"/>
          </w:tcPr>
          <w:p w14:paraId="3F52762A" w14:textId="6B2993F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key logger</w:t>
            </w:r>
          </w:p>
        </w:tc>
      </w:tr>
      <w:tr w:rsidR="00AE065E" w:rsidRPr="00AE065E" w14:paraId="7F49174B" w14:textId="77777777" w:rsidTr="007055B4">
        <w:trPr>
          <w:jc w:val="center"/>
        </w:trPr>
        <w:tc>
          <w:tcPr>
            <w:tcW w:w="526" w:type="dxa"/>
            <w:shd w:val="clear" w:color="auto" w:fill="auto"/>
            <w:vAlign w:val="center"/>
          </w:tcPr>
          <w:p w14:paraId="6854AACD" w14:textId="77824CD0" w:rsidR="00FE41C1" w:rsidRPr="00AE065E" w:rsidRDefault="00FE41C1" w:rsidP="00FE41C1">
            <w:pPr>
              <w:pStyle w:val="affffffffff5"/>
              <w:rPr>
                <w:color w:val="000000" w:themeColor="text1"/>
              </w:rPr>
            </w:pPr>
            <w:r w:rsidRPr="00AE065E">
              <w:rPr>
                <w:rFonts w:hint="eastAsia"/>
                <w:color w:val="000000" w:themeColor="text1"/>
                <w:szCs w:val="18"/>
              </w:rPr>
              <w:t>18</w:t>
            </w:r>
          </w:p>
        </w:tc>
        <w:tc>
          <w:tcPr>
            <w:tcW w:w="1068" w:type="dxa"/>
            <w:shd w:val="clear" w:color="auto" w:fill="auto"/>
            <w:vAlign w:val="center"/>
          </w:tcPr>
          <w:p w14:paraId="13295823" w14:textId="5877F9B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拦截</w:t>
            </w:r>
          </w:p>
        </w:tc>
        <w:tc>
          <w:tcPr>
            <w:tcW w:w="2507" w:type="dxa"/>
            <w:shd w:val="clear" w:color="auto" w:fill="auto"/>
            <w:vAlign w:val="center"/>
          </w:tcPr>
          <w:p w14:paraId="3426EC24" w14:textId="2D4F260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未经送信双方同意，企图为他人获得通信的占有并且通常并不延迟或阻断传输。传输信号的截获，具有对由预定的目的用户接收的那个信号进行延迟或消除的企图。[来源:GB/Z 25320.2-2013,2.2.112]</w:t>
            </w:r>
          </w:p>
        </w:tc>
        <w:tc>
          <w:tcPr>
            <w:tcW w:w="1418" w:type="dxa"/>
            <w:shd w:val="clear" w:color="auto" w:fill="auto"/>
            <w:vAlign w:val="center"/>
          </w:tcPr>
          <w:p w14:paraId="543DE81C" w14:textId="32D099D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截取</w:t>
            </w:r>
          </w:p>
        </w:tc>
        <w:tc>
          <w:tcPr>
            <w:tcW w:w="2268" w:type="dxa"/>
            <w:shd w:val="clear" w:color="auto" w:fill="auto"/>
            <w:vAlign w:val="center"/>
          </w:tcPr>
          <w:p w14:paraId="65FE5B80" w14:textId="1D1A42E5"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所有结合1或多个处理器之装置，具有由或至外部来源(例：电子多菜单计、数字式电驿或控制器) 接收或发送数据/控制之能力。</w:t>
            </w:r>
          </w:p>
        </w:tc>
        <w:tc>
          <w:tcPr>
            <w:tcW w:w="1547" w:type="dxa"/>
            <w:shd w:val="clear" w:color="auto" w:fill="auto"/>
            <w:vAlign w:val="center"/>
          </w:tcPr>
          <w:p w14:paraId="6A093BD4" w14:textId="716409B2"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intercept</w:t>
            </w:r>
          </w:p>
        </w:tc>
      </w:tr>
      <w:tr w:rsidR="00AE065E" w:rsidRPr="00AE065E" w14:paraId="486C01AF" w14:textId="77777777" w:rsidTr="007055B4">
        <w:trPr>
          <w:jc w:val="center"/>
        </w:trPr>
        <w:tc>
          <w:tcPr>
            <w:tcW w:w="526" w:type="dxa"/>
            <w:shd w:val="clear" w:color="auto" w:fill="auto"/>
            <w:vAlign w:val="center"/>
          </w:tcPr>
          <w:p w14:paraId="320F8BF0" w14:textId="2CB3E6F5" w:rsidR="00FE41C1" w:rsidRPr="00AE065E" w:rsidRDefault="00FE41C1" w:rsidP="00FE41C1">
            <w:pPr>
              <w:pStyle w:val="affffffffff5"/>
              <w:rPr>
                <w:color w:val="000000" w:themeColor="text1"/>
              </w:rPr>
            </w:pPr>
            <w:r w:rsidRPr="00AE065E">
              <w:rPr>
                <w:rFonts w:hint="eastAsia"/>
                <w:color w:val="000000" w:themeColor="text1"/>
                <w:szCs w:val="18"/>
              </w:rPr>
              <w:t>19</w:t>
            </w:r>
          </w:p>
        </w:tc>
        <w:tc>
          <w:tcPr>
            <w:tcW w:w="1068" w:type="dxa"/>
            <w:shd w:val="clear" w:color="auto" w:fill="auto"/>
            <w:vAlign w:val="center"/>
          </w:tcPr>
          <w:p w14:paraId="19783B0D" w14:textId="712AF330"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欺骗</w:t>
            </w:r>
          </w:p>
        </w:tc>
        <w:tc>
          <w:tcPr>
            <w:tcW w:w="2507" w:type="dxa"/>
            <w:shd w:val="clear" w:color="auto" w:fill="auto"/>
            <w:vAlign w:val="center"/>
          </w:tcPr>
          <w:p w14:paraId="347E126D" w14:textId="4DD29E0C"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假装是一个授权用户而执行未经授权的活动。[来源:GB/Z 25320.2-2013,2.2.191]</w:t>
            </w:r>
          </w:p>
        </w:tc>
        <w:tc>
          <w:tcPr>
            <w:tcW w:w="1418" w:type="dxa"/>
            <w:shd w:val="clear" w:color="auto" w:fill="auto"/>
            <w:vAlign w:val="center"/>
          </w:tcPr>
          <w:p w14:paraId="6395BBFB" w14:textId="166AF993"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欺骗</w:t>
            </w:r>
          </w:p>
        </w:tc>
        <w:tc>
          <w:tcPr>
            <w:tcW w:w="2268" w:type="dxa"/>
            <w:shd w:val="clear" w:color="auto" w:fill="auto"/>
            <w:vAlign w:val="center"/>
          </w:tcPr>
          <w:p w14:paraId="02598AF7" w14:textId="79DE7509"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伪装成授权之使用者且履行未经授权之动作。</w:t>
            </w:r>
          </w:p>
        </w:tc>
        <w:tc>
          <w:tcPr>
            <w:tcW w:w="1547" w:type="dxa"/>
            <w:shd w:val="clear" w:color="auto" w:fill="auto"/>
            <w:vAlign w:val="center"/>
          </w:tcPr>
          <w:p w14:paraId="4034E618" w14:textId="46CFCEB4" w:rsidR="00FE41C1" w:rsidRPr="00AE065E" w:rsidRDefault="00FE41C1" w:rsidP="00FE41C1">
            <w:pPr>
              <w:pStyle w:val="affffffffff5"/>
              <w:rPr>
                <w:rFonts w:hAnsi="宋体"/>
                <w:color w:val="000000" w:themeColor="text1"/>
                <w:szCs w:val="18"/>
              </w:rPr>
            </w:pPr>
            <w:r w:rsidRPr="00AE065E">
              <w:rPr>
                <w:rFonts w:hAnsi="宋体" w:hint="eastAsia"/>
                <w:color w:val="000000" w:themeColor="text1"/>
                <w:szCs w:val="18"/>
              </w:rPr>
              <w:t>spoof</w:t>
            </w:r>
          </w:p>
        </w:tc>
      </w:tr>
      <w:tr w:rsidR="00AE065E" w:rsidRPr="00AE065E" w14:paraId="04655CC5" w14:textId="77777777" w:rsidTr="007055B4">
        <w:trPr>
          <w:jc w:val="center"/>
        </w:trPr>
        <w:tc>
          <w:tcPr>
            <w:tcW w:w="526" w:type="dxa"/>
            <w:shd w:val="clear" w:color="auto" w:fill="auto"/>
            <w:vAlign w:val="center"/>
          </w:tcPr>
          <w:p w14:paraId="18B05DBE" w14:textId="2129D759" w:rsidR="00FE41C1" w:rsidRPr="00AE065E" w:rsidRDefault="00FE41C1" w:rsidP="00FE41C1">
            <w:pPr>
              <w:pStyle w:val="affffffffff5"/>
              <w:rPr>
                <w:color w:val="000000" w:themeColor="text1"/>
              </w:rPr>
            </w:pPr>
            <w:r w:rsidRPr="00AE065E">
              <w:rPr>
                <w:rFonts w:hint="eastAsia"/>
                <w:color w:val="000000" w:themeColor="text1"/>
                <w:szCs w:val="18"/>
              </w:rPr>
              <w:t>20</w:t>
            </w:r>
          </w:p>
        </w:tc>
        <w:tc>
          <w:tcPr>
            <w:tcW w:w="1068" w:type="dxa"/>
            <w:shd w:val="clear" w:color="auto" w:fill="auto"/>
            <w:vAlign w:val="center"/>
          </w:tcPr>
          <w:p w14:paraId="4108EE15" w14:textId="5D3729E7" w:rsidR="00FE41C1" w:rsidRPr="00AE065E" w:rsidRDefault="00FE41C1" w:rsidP="00FE41C1">
            <w:pPr>
              <w:pStyle w:val="affffffffff5"/>
              <w:rPr>
                <w:color w:val="000000" w:themeColor="text1"/>
              </w:rPr>
            </w:pPr>
            <w:r w:rsidRPr="00AE065E">
              <w:rPr>
                <w:rFonts w:hAnsi="宋体" w:cs="Segoe UI" w:hint="eastAsia"/>
                <w:color w:val="000000" w:themeColor="text1"/>
                <w:szCs w:val="18"/>
              </w:rPr>
              <w:t>窃取</w:t>
            </w:r>
            <w:r w:rsidRPr="00AE065E">
              <w:rPr>
                <w:rFonts w:hAnsi="宋体" w:cs="Segoe UI"/>
                <w:color w:val="000000" w:themeColor="text1"/>
                <w:szCs w:val="18"/>
              </w:rPr>
              <w:t>/</w:t>
            </w:r>
            <w:r w:rsidRPr="00AE065E">
              <w:rPr>
                <w:rFonts w:hAnsi="宋体" w:cs="Segoe UI" w:hint="eastAsia"/>
                <w:color w:val="000000" w:themeColor="text1"/>
                <w:szCs w:val="18"/>
              </w:rPr>
              <w:t>窃听</w:t>
            </w:r>
          </w:p>
        </w:tc>
        <w:tc>
          <w:tcPr>
            <w:tcW w:w="2507" w:type="dxa"/>
            <w:shd w:val="clear" w:color="auto" w:fill="auto"/>
            <w:vAlign w:val="center"/>
          </w:tcPr>
          <w:p w14:paraId="0EA26DFA" w14:textId="284F6214" w:rsidR="00FE41C1" w:rsidRPr="00AE065E" w:rsidRDefault="00FE41C1" w:rsidP="00FE41C1">
            <w:pPr>
              <w:pStyle w:val="affffffffff5"/>
              <w:rPr>
                <w:color w:val="000000" w:themeColor="text1"/>
              </w:rPr>
            </w:pPr>
            <w:r w:rsidRPr="00AE065E">
              <w:rPr>
                <w:rFonts w:hAnsi="宋体" w:cs="Segoe UI"/>
                <w:color w:val="000000" w:themeColor="text1"/>
                <w:szCs w:val="18"/>
              </w:rPr>
              <w:t>未授权组织对通信信息的监视或者记录。[来源：GB/T 40211-2021，3.2.46]</w:t>
            </w:r>
          </w:p>
        </w:tc>
        <w:tc>
          <w:tcPr>
            <w:tcW w:w="1418" w:type="dxa"/>
            <w:shd w:val="clear" w:color="auto" w:fill="auto"/>
            <w:vAlign w:val="center"/>
          </w:tcPr>
          <w:p w14:paraId="0861DB34" w14:textId="087266F8" w:rsidR="00FE41C1" w:rsidRPr="00AE065E" w:rsidRDefault="00FE41C1" w:rsidP="00FE41C1">
            <w:pPr>
              <w:pStyle w:val="affffffffff5"/>
              <w:rPr>
                <w:color w:val="000000" w:themeColor="text1"/>
              </w:rPr>
            </w:pPr>
            <w:r w:rsidRPr="00AE065E">
              <w:rPr>
                <w:rFonts w:hAnsi="宋体" w:hint="eastAsia"/>
                <w:color w:val="000000" w:themeColor="text1"/>
                <w:szCs w:val="18"/>
              </w:rPr>
              <w:t>窃听</w:t>
            </w:r>
          </w:p>
        </w:tc>
        <w:tc>
          <w:tcPr>
            <w:tcW w:w="2268" w:type="dxa"/>
            <w:shd w:val="clear" w:color="auto" w:fill="auto"/>
            <w:vAlign w:val="center"/>
          </w:tcPr>
          <w:p w14:paraId="2D230307" w14:textId="27E4F96F" w:rsidR="00FE41C1" w:rsidRPr="00AE065E" w:rsidRDefault="00FE41C1" w:rsidP="00FE41C1">
            <w:pPr>
              <w:pStyle w:val="affffffffff5"/>
              <w:rPr>
                <w:color w:val="000000" w:themeColor="text1"/>
              </w:rPr>
            </w:pPr>
            <w:r w:rsidRPr="00AE065E">
              <w:rPr>
                <w:rFonts w:hAnsi="宋体" w:hint="eastAsia"/>
                <w:color w:val="000000" w:themeColor="text1"/>
                <w:szCs w:val="18"/>
              </w:rPr>
              <w:t>秘密地被动式窃听，亦即，未知通讯之发起者或预期接收者所知悉。</w:t>
            </w:r>
          </w:p>
        </w:tc>
        <w:tc>
          <w:tcPr>
            <w:tcW w:w="1547" w:type="dxa"/>
            <w:shd w:val="clear" w:color="auto" w:fill="auto"/>
            <w:vAlign w:val="center"/>
          </w:tcPr>
          <w:p w14:paraId="3337F2AB" w14:textId="1641D9CA" w:rsidR="00FE41C1" w:rsidRPr="00AE065E" w:rsidRDefault="00FE41C1" w:rsidP="00FE41C1">
            <w:pPr>
              <w:pStyle w:val="affffffffff5"/>
              <w:rPr>
                <w:color w:val="000000" w:themeColor="text1"/>
              </w:rPr>
            </w:pPr>
            <w:r w:rsidRPr="00AE065E">
              <w:rPr>
                <w:rFonts w:hAnsi="宋体" w:cs="Segoe UI"/>
                <w:color w:val="000000" w:themeColor="text1"/>
                <w:szCs w:val="18"/>
              </w:rPr>
              <w:t>eavesdropping</w:t>
            </w:r>
          </w:p>
        </w:tc>
      </w:tr>
    </w:tbl>
    <w:p w14:paraId="36D5A761" w14:textId="77777777" w:rsidR="007055B4" w:rsidRPr="00AE065E" w:rsidRDefault="007055B4" w:rsidP="00374989">
      <w:pPr>
        <w:pStyle w:val="afff"/>
        <w:spacing w:before="156" w:after="156"/>
        <w:rPr>
          <w:color w:val="000000" w:themeColor="text1"/>
        </w:rPr>
      </w:pPr>
      <w:bookmarkStart w:id="46" w:name="_Hlk196472139"/>
      <w:r w:rsidRPr="00AE065E">
        <w:rPr>
          <w:rFonts w:hint="eastAsia"/>
          <w:color w:val="000000" w:themeColor="text1"/>
        </w:rPr>
        <w:t>通信</w:t>
      </w:r>
    </w:p>
    <w:p w14:paraId="3D82FA12" w14:textId="2FCE64E3" w:rsidR="007055B4" w:rsidRPr="00AE065E" w:rsidRDefault="007055B4" w:rsidP="00374989">
      <w:pPr>
        <w:pStyle w:val="afffff7"/>
        <w:ind w:firstLine="420"/>
        <w:rPr>
          <w:color w:val="000000" w:themeColor="text1"/>
        </w:rPr>
      </w:pPr>
      <w:r w:rsidRPr="00AE065E">
        <w:rPr>
          <w:rFonts w:hint="eastAsia"/>
          <w:color w:val="000000" w:themeColor="text1"/>
        </w:rPr>
        <w:t>两岸通信术语对照见表A.</w:t>
      </w:r>
      <w:r w:rsidRPr="00AE065E">
        <w:rPr>
          <w:color w:val="000000" w:themeColor="text1"/>
        </w:rPr>
        <w:t>3</w:t>
      </w:r>
      <w:r w:rsidRPr="00AE065E">
        <w:rPr>
          <w:rFonts w:hint="eastAsia"/>
          <w:color w:val="000000" w:themeColor="text1"/>
        </w:rPr>
        <w:t>。</w:t>
      </w:r>
    </w:p>
    <w:p w14:paraId="64C06977" w14:textId="7A7EBBEB" w:rsidR="007055B4" w:rsidRPr="00AE065E" w:rsidRDefault="007055B4" w:rsidP="00374989">
      <w:pPr>
        <w:pStyle w:val="aff7"/>
        <w:spacing w:before="156" w:after="156"/>
        <w:rPr>
          <w:color w:val="000000" w:themeColor="text1"/>
        </w:rPr>
      </w:pPr>
      <w:r w:rsidRPr="00AE065E">
        <w:rPr>
          <w:rFonts w:hint="eastAsia"/>
          <w:color w:val="000000" w:themeColor="text1"/>
        </w:rPr>
        <w:t>海峡两岸通信术语对照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5"/>
        <w:gridCol w:w="853"/>
        <w:gridCol w:w="2074"/>
        <w:gridCol w:w="1211"/>
        <w:gridCol w:w="2876"/>
        <w:gridCol w:w="1905"/>
      </w:tblGrid>
      <w:tr w:rsidR="00AE065E" w:rsidRPr="00AE065E" w14:paraId="23821D84" w14:textId="77777777" w:rsidTr="00481776">
        <w:trPr>
          <w:tblHeader/>
          <w:jc w:val="center"/>
        </w:trPr>
        <w:tc>
          <w:tcPr>
            <w:tcW w:w="493" w:type="dxa"/>
            <w:tcBorders>
              <w:top w:val="single" w:sz="8" w:space="0" w:color="auto"/>
              <w:bottom w:val="single" w:sz="8" w:space="0" w:color="auto"/>
            </w:tcBorders>
            <w:shd w:val="clear" w:color="auto" w:fill="auto"/>
            <w:vAlign w:val="center"/>
          </w:tcPr>
          <w:bookmarkEnd w:id="46"/>
          <w:p w14:paraId="21630C3E" w14:textId="03BBCDD8" w:rsidR="00374989" w:rsidRPr="00AE065E" w:rsidRDefault="00374989" w:rsidP="00374989">
            <w:pPr>
              <w:pStyle w:val="affffffffff5"/>
              <w:rPr>
                <w:color w:val="000000" w:themeColor="text1"/>
              </w:rPr>
            </w:pPr>
            <w:r w:rsidRPr="00AE065E">
              <w:rPr>
                <w:rFonts w:hAnsi="宋体" w:hint="eastAsia"/>
                <w:color w:val="000000" w:themeColor="text1"/>
                <w:szCs w:val="18"/>
              </w:rPr>
              <w:t>序号</w:t>
            </w:r>
          </w:p>
        </w:tc>
        <w:tc>
          <w:tcPr>
            <w:tcW w:w="930" w:type="dxa"/>
            <w:tcBorders>
              <w:top w:val="single" w:sz="8" w:space="0" w:color="auto"/>
              <w:bottom w:val="single" w:sz="8" w:space="0" w:color="auto"/>
            </w:tcBorders>
            <w:shd w:val="clear" w:color="auto" w:fill="auto"/>
            <w:vAlign w:val="center"/>
          </w:tcPr>
          <w:p w14:paraId="6FD96935" w14:textId="56D49848" w:rsidR="00374989" w:rsidRPr="00AE065E" w:rsidRDefault="00374989" w:rsidP="00374989">
            <w:pPr>
              <w:pStyle w:val="affffffffff5"/>
              <w:rPr>
                <w:color w:val="000000" w:themeColor="text1"/>
              </w:rPr>
            </w:pPr>
            <w:r w:rsidRPr="00AE065E">
              <w:rPr>
                <w:rFonts w:hAnsi="宋体" w:hint="eastAsia"/>
                <w:color w:val="000000" w:themeColor="text1"/>
                <w:szCs w:val="18"/>
              </w:rPr>
              <w:t>大陆术语</w:t>
            </w:r>
          </w:p>
        </w:tc>
        <w:tc>
          <w:tcPr>
            <w:tcW w:w="2395" w:type="dxa"/>
            <w:tcBorders>
              <w:top w:val="single" w:sz="8" w:space="0" w:color="auto"/>
              <w:bottom w:val="single" w:sz="8" w:space="0" w:color="auto"/>
            </w:tcBorders>
            <w:shd w:val="clear" w:color="auto" w:fill="auto"/>
            <w:vAlign w:val="center"/>
          </w:tcPr>
          <w:p w14:paraId="02A6096C" w14:textId="34E2E091" w:rsidR="00374989" w:rsidRPr="00AE065E" w:rsidRDefault="00374989" w:rsidP="00374989">
            <w:pPr>
              <w:pStyle w:val="affffffffff5"/>
              <w:rPr>
                <w:color w:val="000000" w:themeColor="text1"/>
              </w:rPr>
            </w:pPr>
            <w:r w:rsidRPr="00AE065E">
              <w:rPr>
                <w:rFonts w:hAnsi="宋体" w:hint="eastAsia"/>
                <w:color w:val="000000" w:themeColor="text1"/>
                <w:szCs w:val="18"/>
              </w:rPr>
              <w:t>大陆释义</w:t>
            </w:r>
          </w:p>
        </w:tc>
        <w:tc>
          <w:tcPr>
            <w:tcW w:w="1417" w:type="dxa"/>
            <w:tcBorders>
              <w:top w:val="single" w:sz="8" w:space="0" w:color="auto"/>
              <w:bottom w:val="single" w:sz="8" w:space="0" w:color="auto"/>
            </w:tcBorders>
            <w:shd w:val="clear" w:color="auto" w:fill="auto"/>
            <w:vAlign w:val="center"/>
          </w:tcPr>
          <w:p w14:paraId="36C42EC1" w14:textId="7ECDEF6B" w:rsidR="00374989" w:rsidRPr="00AE065E" w:rsidRDefault="00374989" w:rsidP="00374989">
            <w:pPr>
              <w:pStyle w:val="affffffffff5"/>
              <w:rPr>
                <w:color w:val="000000" w:themeColor="text1"/>
              </w:rPr>
            </w:pPr>
            <w:r w:rsidRPr="00AE065E">
              <w:rPr>
                <w:rFonts w:hAnsi="宋体" w:hint="eastAsia"/>
                <w:color w:val="000000" w:themeColor="text1"/>
                <w:szCs w:val="18"/>
              </w:rPr>
              <w:t>台湾地区术语</w:t>
            </w:r>
          </w:p>
        </w:tc>
        <w:tc>
          <w:tcPr>
            <w:tcW w:w="3260" w:type="dxa"/>
            <w:tcBorders>
              <w:top w:val="single" w:sz="8" w:space="0" w:color="auto"/>
              <w:bottom w:val="single" w:sz="8" w:space="0" w:color="auto"/>
            </w:tcBorders>
            <w:shd w:val="clear" w:color="auto" w:fill="auto"/>
            <w:vAlign w:val="center"/>
          </w:tcPr>
          <w:p w14:paraId="1F4276A3" w14:textId="3D66C66B" w:rsidR="00374989" w:rsidRPr="00AE065E" w:rsidRDefault="00374989" w:rsidP="00374989">
            <w:pPr>
              <w:pStyle w:val="affffffffff5"/>
              <w:rPr>
                <w:color w:val="000000" w:themeColor="text1"/>
              </w:rPr>
            </w:pPr>
            <w:r w:rsidRPr="00AE065E">
              <w:rPr>
                <w:rFonts w:hAnsi="宋体" w:hint="eastAsia"/>
                <w:color w:val="000000" w:themeColor="text1"/>
                <w:szCs w:val="18"/>
              </w:rPr>
              <w:t>台湾地区释义</w:t>
            </w:r>
          </w:p>
        </w:tc>
        <w:tc>
          <w:tcPr>
            <w:tcW w:w="839" w:type="dxa"/>
            <w:tcBorders>
              <w:top w:val="single" w:sz="8" w:space="0" w:color="auto"/>
              <w:bottom w:val="single" w:sz="8" w:space="0" w:color="auto"/>
            </w:tcBorders>
            <w:shd w:val="clear" w:color="auto" w:fill="auto"/>
            <w:vAlign w:val="center"/>
          </w:tcPr>
          <w:p w14:paraId="53CE117F" w14:textId="2AD6DC1A" w:rsidR="00374989" w:rsidRPr="00AE065E" w:rsidRDefault="00374989" w:rsidP="00374989">
            <w:pPr>
              <w:pStyle w:val="affffffffff5"/>
              <w:rPr>
                <w:color w:val="000000" w:themeColor="text1"/>
              </w:rPr>
            </w:pPr>
            <w:r w:rsidRPr="00AE065E">
              <w:rPr>
                <w:rFonts w:hint="eastAsia"/>
                <w:color w:val="000000" w:themeColor="text1"/>
              </w:rPr>
              <w:t>英文词汇</w:t>
            </w:r>
          </w:p>
        </w:tc>
      </w:tr>
      <w:tr w:rsidR="00AE065E" w:rsidRPr="00AE065E" w14:paraId="4F1B98FF" w14:textId="77777777" w:rsidTr="00481776">
        <w:trPr>
          <w:jc w:val="center"/>
        </w:trPr>
        <w:tc>
          <w:tcPr>
            <w:tcW w:w="493" w:type="dxa"/>
            <w:tcBorders>
              <w:top w:val="single" w:sz="8" w:space="0" w:color="auto"/>
            </w:tcBorders>
            <w:shd w:val="clear" w:color="auto" w:fill="auto"/>
            <w:vAlign w:val="center"/>
          </w:tcPr>
          <w:p w14:paraId="51B30567" w14:textId="683F777F" w:rsidR="007055B4" w:rsidRPr="00AE065E" w:rsidRDefault="007055B4" w:rsidP="007055B4">
            <w:pPr>
              <w:pStyle w:val="affffffffff5"/>
              <w:rPr>
                <w:color w:val="000000" w:themeColor="text1"/>
              </w:rPr>
            </w:pPr>
            <w:r w:rsidRPr="00AE065E">
              <w:rPr>
                <w:rFonts w:hint="eastAsia"/>
                <w:color w:val="000000" w:themeColor="text1"/>
                <w:szCs w:val="18"/>
              </w:rPr>
              <w:t>1</w:t>
            </w:r>
          </w:p>
        </w:tc>
        <w:tc>
          <w:tcPr>
            <w:tcW w:w="930" w:type="dxa"/>
            <w:tcBorders>
              <w:top w:val="single" w:sz="8" w:space="0" w:color="auto"/>
            </w:tcBorders>
            <w:shd w:val="clear" w:color="auto" w:fill="auto"/>
            <w:vAlign w:val="center"/>
          </w:tcPr>
          <w:p w14:paraId="5BE31FF3" w14:textId="713182CD"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[报文] 分组，[信息] 包</w:t>
            </w:r>
          </w:p>
        </w:tc>
        <w:tc>
          <w:tcPr>
            <w:tcW w:w="2395" w:type="dxa"/>
            <w:tcBorders>
              <w:top w:val="single" w:sz="8" w:space="0" w:color="auto"/>
            </w:tcBorders>
            <w:shd w:val="clear" w:color="auto" w:fill="auto"/>
            <w:vAlign w:val="center"/>
          </w:tcPr>
          <w:p w14:paraId="334D9DD2" w14:textId="1373F992"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数据通信网中发送数据的单位。在设备间交换的数据包，可以分为 3 种：数据分组，就是信息或文件的内容；管理分组，就是对通信链路进行管理的分组，如通信出错、重发分组等信息；控制分组，如建立和拆除链路、服务</w:t>
            </w:r>
            <w:r w:rsidRPr="00AE065E">
              <w:rPr>
                <w:rFonts w:hAnsi="宋体" w:cs="Segoe UI"/>
                <w:color w:val="000000" w:themeColor="text1"/>
                <w:szCs w:val="18"/>
              </w:rPr>
              <w:lastRenderedPageBreak/>
              <w:t>请求等。[来源：GB/T 32402-2015，3.1.229]</w:t>
            </w:r>
          </w:p>
        </w:tc>
        <w:tc>
          <w:tcPr>
            <w:tcW w:w="1417" w:type="dxa"/>
            <w:tcBorders>
              <w:top w:val="single" w:sz="8" w:space="0" w:color="auto"/>
            </w:tcBorders>
            <w:shd w:val="clear" w:color="auto" w:fill="auto"/>
            <w:vAlign w:val="center"/>
          </w:tcPr>
          <w:p w14:paraId="43AC5462" w14:textId="633A1CB2"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lastRenderedPageBreak/>
              <w:t>封包</w:t>
            </w:r>
          </w:p>
        </w:tc>
        <w:tc>
          <w:tcPr>
            <w:tcW w:w="3260" w:type="dxa"/>
            <w:tcBorders>
              <w:top w:val="single" w:sz="8" w:space="0" w:color="auto"/>
            </w:tcBorders>
            <w:shd w:val="clear" w:color="auto" w:fill="auto"/>
            <w:vAlign w:val="center"/>
          </w:tcPr>
          <w:p w14:paraId="452E1E4D" w14:textId="476BBD8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按特定格式编排，包含控制资料及可能的使用者资料，且作为整体传输及交换的位元序列。</w:t>
            </w:r>
          </w:p>
        </w:tc>
        <w:tc>
          <w:tcPr>
            <w:tcW w:w="839" w:type="dxa"/>
            <w:tcBorders>
              <w:top w:val="single" w:sz="8" w:space="0" w:color="auto"/>
            </w:tcBorders>
            <w:shd w:val="clear" w:color="auto" w:fill="auto"/>
            <w:vAlign w:val="center"/>
          </w:tcPr>
          <w:p w14:paraId="154D3CA1" w14:textId="0B525D87"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packet</w:t>
            </w:r>
          </w:p>
        </w:tc>
      </w:tr>
      <w:tr w:rsidR="00AE065E" w:rsidRPr="00AE065E" w14:paraId="26AC0406" w14:textId="77777777" w:rsidTr="00481776">
        <w:trPr>
          <w:jc w:val="center"/>
        </w:trPr>
        <w:tc>
          <w:tcPr>
            <w:tcW w:w="493" w:type="dxa"/>
            <w:shd w:val="clear" w:color="auto" w:fill="auto"/>
            <w:vAlign w:val="center"/>
          </w:tcPr>
          <w:p w14:paraId="70C9446D" w14:textId="08D2634D" w:rsidR="007055B4" w:rsidRPr="00AE065E" w:rsidRDefault="007055B4" w:rsidP="007055B4">
            <w:pPr>
              <w:pStyle w:val="affffffffff5"/>
              <w:rPr>
                <w:color w:val="000000" w:themeColor="text1"/>
              </w:rPr>
            </w:pPr>
            <w:r w:rsidRPr="00AE065E">
              <w:rPr>
                <w:rFonts w:hint="eastAsia"/>
                <w:color w:val="000000" w:themeColor="text1"/>
                <w:szCs w:val="18"/>
              </w:rPr>
              <w:t>2</w:t>
            </w:r>
          </w:p>
        </w:tc>
        <w:tc>
          <w:tcPr>
            <w:tcW w:w="930" w:type="dxa"/>
            <w:shd w:val="clear" w:color="auto" w:fill="auto"/>
            <w:vAlign w:val="center"/>
          </w:tcPr>
          <w:p w14:paraId="745308F9" w14:textId="71DABF15"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Cookie</w:t>
            </w:r>
          </w:p>
        </w:tc>
        <w:tc>
          <w:tcPr>
            <w:tcW w:w="2395" w:type="dxa"/>
            <w:shd w:val="clear" w:color="auto" w:fill="auto"/>
            <w:vAlign w:val="center"/>
          </w:tcPr>
          <w:p w14:paraId="308C3091" w14:textId="6FE18DEC"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与所请求资源一道由web服务器提供给浏览器的一段信息，用于浏览器暂存并在任何随后访问或请求时返网该服务器。[来源:GB/Z 25320.2-2013,2.2.57]</w:t>
            </w:r>
          </w:p>
        </w:tc>
        <w:tc>
          <w:tcPr>
            <w:tcW w:w="1417" w:type="dxa"/>
            <w:shd w:val="clear" w:color="auto" w:fill="auto"/>
            <w:vAlign w:val="center"/>
          </w:tcPr>
          <w:p w14:paraId="0D300B1D" w14:textId="3B0E9C55"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讯录</w:t>
            </w:r>
          </w:p>
        </w:tc>
        <w:tc>
          <w:tcPr>
            <w:tcW w:w="3260" w:type="dxa"/>
            <w:shd w:val="clear" w:color="auto" w:fill="auto"/>
            <w:vAlign w:val="center"/>
          </w:tcPr>
          <w:p w14:paraId="07270240" w14:textId="3A903DA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由信息网服务器提供至浏览器之信息片段，连同所请求之资源，供浏览器暂时储存并于任何后续造访或请求时回传给服务器。</w:t>
            </w:r>
          </w:p>
        </w:tc>
        <w:tc>
          <w:tcPr>
            <w:tcW w:w="839" w:type="dxa"/>
            <w:shd w:val="clear" w:color="auto" w:fill="auto"/>
            <w:vAlign w:val="center"/>
          </w:tcPr>
          <w:p w14:paraId="7E8DF2E4" w14:textId="4A98E74F"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cookie</w:t>
            </w:r>
          </w:p>
        </w:tc>
      </w:tr>
      <w:tr w:rsidR="00AE065E" w:rsidRPr="00AE065E" w14:paraId="5DA7E963" w14:textId="77777777" w:rsidTr="00481776">
        <w:trPr>
          <w:jc w:val="center"/>
        </w:trPr>
        <w:tc>
          <w:tcPr>
            <w:tcW w:w="493" w:type="dxa"/>
            <w:shd w:val="clear" w:color="auto" w:fill="auto"/>
            <w:vAlign w:val="center"/>
          </w:tcPr>
          <w:p w14:paraId="302322F0" w14:textId="59C9FFC8" w:rsidR="007055B4" w:rsidRPr="00AE065E" w:rsidRDefault="007055B4" w:rsidP="007055B4">
            <w:pPr>
              <w:pStyle w:val="affffffffff5"/>
              <w:rPr>
                <w:color w:val="000000" w:themeColor="text1"/>
              </w:rPr>
            </w:pPr>
            <w:r w:rsidRPr="00AE065E">
              <w:rPr>
                <w:rFonts w:hint="eastAsia"/>
                <w:color w:val="000000" w:themeColor="text1"/>
                <w:szCs w:val="18"/>
              </w:rPr>
              <w:t>3</w:t>
            </w:r>
          </w:p>
        </w:tc>
        <w:tc>
          <w:tcPr>
            <w:tcW w:w="930" w:type="dxa"/>
            <w:shd w:val="clear" w:color="auto" w:fill="auto"/>
            <w:vAlign w:val="center"/>
          </w:tcPr>
          <w:p w14:paraId="4F0012F9" w14:textId="66EEA6C7"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IEE 802.lli标准</w:t>
            </w:r>
          </w:p>
        </w:tc>
        <w:tc>
          <w:tcPr>
            <w:tcW w:w="2395" w:type="dxa"/>
            <w:shd w:val="clear" w:color="auto" w:fill="auto"/>
            <w:vAlign w:val="center"/>
          </w:tcPr>
          <w:p w14:paraId="50E4C6BA" w14:textId="6C80FB67"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国际电气和电子工程师协会(IEEE)信息技术标准，远程通信和系统—当地和城域网间信息交换—特定要求 第11部分：有线LAN介质接入控制（MAC）和物理层(PHY)规范修正6：介质接入控制（MAC）安全增强。[来源:GB/Z 25320.2-2013,2.2.107]</w:t>
            </w:r>
          </w:p>
        </w:tc>
        <w:tc>
          <w:tcPr>
            <w:tcW w:w="1417" w:type="dxa"/>
            <w:shd w:val="clear" w:color="auto" w:fill="auto"/>
            <w:vAlign w:val="center"/>
          </w:tcPr>
          <w:p w14:paraId="73A8B977" w14:textId="2B3999D4"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IEEE 802.11i</w:t>
            </w:r>
          </w:p>
        </w:tc>
        <w:tc>
          <w:tcPr>
            <w:tcW w:w="3260" w:type="dxa"/>
            <w:shd w:val="clear" w:color="auto" w:fill="auto"/>
            <w:vAlign w:val="center"/>
          </w:tcPr>
          <w:p w14:paraId="2ADFF9A7" w14:textId="5BCF13C9"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国际电机电子工程师学会（IEEE）标准， 为信息技术与系统间及信息交换－区域及都会局域网络－特定要求事项－第 11 部：无线 LAN 介质访问控制(MAC)及物理层(PHY)规格－补充增修 6：介质访问控制(MAC)安全增强事项(IEEE 802.11i)。</w:t>
            </w:r>
          </w:p>
        </w:tc>
        <w:tc>
          <w:tcPr>
            <w:tcW w:w="839" w:type="dxa"/>
            <w:shd w:val="clear" w:color="auto" w:fill="auto"/>
            <w:vAlign w:val="center"/>
          </w:tcPr>
          <w:p w14:paraId="6D79330A" w14:textId="3236E195"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IEEE 802.11i</w:t>
            </w:r>
          </w:p>
        </w:tc>
      </w:tr>
      <w:tr w:rsidR="00AE065E" w:rsidRPr="00AE065E" w14:paraId="4EEDD07D" w14:textId="77777777" w:rsidTr="00481776">
        <w:trPr>
          <w:jc w:val="center"/>
        </w:trPr>
        <w:tc>
          <w:tcPr>
            <w:tcW w:w="493" w:type="dxa"/>
            <w:shd w:val="clear" w:color="auto" w:fill="auto"/>
            <w:vAlign w:val="center"/>
          </w:tcPr>
          <w:p w14:paraId="0DB16464" w14:textId="600FDFC8" w:rsidR="007055B4" w:rsidRPr="00AE065E" w:rsidRDefault="007055B4" w:rsidP="007055B4">
            <w:pPr>
              <w:pStyle w:val="affffffffff5"/>
              <w:rPr>
                <w:color w:val="000000" w:themeColor="text1"/>
              </w:rPr>
            </w:pPr>
            <w:r w:rsidRPr="00AE065E">
              <w:rPr>
                <w:rFonts w:hint="eastAsia"/>
                <w:color w:val="000000" w:themeColor="text1"/>
                <w:szCs w:val="18"/>
              </w:rPr>
              <w:t>4</w:t>
            </w:r>
          </w:p>
        </w:tc>
        <w:tc>
          <w:tcPr>
            <w:tcW w:w="930" w:type="dxa"/>
            <w:shd w:val="clear" w:color="auto" w:fill="auto"/>
            <w:vAlign w:val="center"/>
          </w:tcPr>
          <w:p w14:paraId="6965199B" w14:textId="7E78E99E"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抽象通信服务接口</w:t>
            </w:r>
          </w:p>
        </w:tc>
        <w:tc>
          <w:tcPr>
            <w:tcW w:w="2395" w:type="dxa"/>
            <w:shd w:val="clear" w:color="auto" w:fill="auto"/>
            <w:vAlign w:val="center"/>
          </w:tcPr>
          <w:p w14:paraId="669441DF" w14:textId="7FA74017"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对智能电子设备(IED)的虚拟接口，提供抽象通信服务,例如连接、变量访问、未经请求的数据传输、装置控制和文件传递服务，与所使用的实际通信栈和协议集无关。[来源:GB/Z 25320.2-2013,2.2.1]</w:t>
            </w:r>
          </w:p>
        </w:tc>
        <w:tc>
          <w:tcPr>
            <w:tcW w:w="1417" w:type="dxa"/>
            <w:shd w:val="clear" w:color="auto" w:fill="auto"/>
            <w:vAlign w:val="center"/>
          </w:tcPr>
          <w:p w14:paraId="60AFFDCC" w14:textId="4E52AF8F"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抽象通讯服务接口</w:t>
            </w:r>
          </w:p>
        </w:tc>
        <w:tc>
          <w:tcPr>
            <w:tcW w:w="3260" w:type="dxa"/>
            <w:shd w:val="clear" w:color="auto" w:fill="auto"/>
            <w:vAlign w:val="center"/>
          </w:tcPr>
          <w:p w14:paraId="5AA869A1" w14:textId="5525EEDE"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介接至智能电子装置（IED）之虚拟接口，用以提供抽象通讯服务，例：与使用实际通讯堆栈及剖绘无关之连接、变量存取、非恳求数据传输、装置控制及档案转送服务等。</w:t>
            </w:r>
          </w:p>
        </w:tc>
        <w:tc>
          <w:tcPr>
            <w:tcW w:w="839" w:type="dxa"/>
            <w:shd w:val="clear" w:color="auto" w:fill="auto"/>
            <w:vAlign w:val="center"/>
          </w:tcPr>
          <w:p w14:paraId="09E91C42" w14:textId="2B49A66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Abstract Communication Service Interface：ACSI</w:t>
            </w:r>
          </w:p>
        </w:tc>
      </w:tr>
      <w:tr w:rsidR="00AE065E" w:rsidRPr="00AE065E" w14:paraId="05698A8C" w14:textId="77777777" w:rsidTr="00481776">
        <w:trPr>
          <w:jc w:val="center"/>
        </w:trPr>
        <w:tc>
          <w:tcPr>
            <w:tcW w:w="493" w:type="dxa"/>
            <w:shd w:val="clear" w:color="auto" w:fill="auto"/>
            <w:vAlign w:val="center"/>
          </w:tcPr>
          <w:p w14:paraId="14643450" w14:textId="48539647" w:rsidR="007055B4" w:rsidRPr="00AE065E" w:rsidRDefault="007055B4" w:rsidP="007055B4">
            <w:pPr>
              <w:pStyle w:val="affffffffff5"/>
              <w:rPr>
                <w:color w:val="000000" w:themeColor="text1"/>
              </w:rPr>
            </w:pPr>
            <w:r w:rsidRPr="00AE065E">
              <w:rPr>
                <w:rFonts w:hint="eastAsia"/>
                <w:color w:val="000000" w:themeColor="text1"/>
                <w:szCs w:val="18"/>
              </w:rPr>
              <w:t>5</w:t>
            </w:r>
          </w:p>
        </w:tc>
        <w:tc>
          <w:tcPr>
            <w:tcW w:w="930" w:type="dxa"/>
            <w:shd w:val="clear" w:color="auto" w:fill="auto"/>
            <w:vAlign w:val="center"/>
          </w:tcPr>
          <w:p w14:paraId="63379FED" w14:textId="4381522C"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篡改检测</w:t>
            </w:r>
          </w:p>
        </w:tc>
        <w:tc>
          <w:tcPr>
            <w:tcW w:w="2395" w:type="dxa"/>
            <w:shd w:val="clear" w:color="auto" w:fill="auto"/>
            <w:vAlign w:val="center"/>
          </w:tcPr>
          <w:p w14:paraId="67FF3025" w14:textId="533A47E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对篡改企图已经实现而危及到密码模块安全，由该模块所作出的自动判断。[来源:GB/Z 25320.2-2013,2.2.200]</w:t>
            </w:r>
          </w:p>
        </w:tc>
        <w:tc>
          <w:tcPr>
            <w:tcW w:w="1417" w:type="dxa"/>
            <w:shd w:val="clear" w:color="auto" w:fill="auto"/>
            <w:vAlign w:val="center"/>
          </w:tcPr>
          <w:p w14:paraId="43E6EE9B" w14:textId="7DE4AA8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破坏侦测</w:t>
            </w:r>
          </w:p>
        </w:tc>
        <w:tc>
          <w:tcPr>
            <w:tcW w:w="3260" w:type="dxa"/>
            <w:shd w:val="clear" w:color="auto" w:fill="auto"/>
            <w:vAlign w:val="center"/>
          </w:tcPr>
          <w:p w14:paraId="0D5C911F" w14:textId="486DE4F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密码模块之自动判定已发生危害模块安全性所进行之尝试。</w:t>
            </w:r>
          </w:p>
        </w:tc>
        <w:tc>
          <w:tcPr>
            <w:tcW w:w="839" w:type="dxa"/>
            <w:shd w:val="clear" w:color="auto" w:fill="auto"/>
            <w:vAlign w:val="center"/>
          </w:tcPr>
          <w:p w14:paraId="3337F973" w14:textId="3AF4AF84"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tamper detection</w:t>
            </w:r>
          </w:p>
        </w:tc>
      </w:tr>
      <w:tr w:rsidR="00AE065E" w:rsidRPr="00AE065E" w14:paraId="2F528164" w14:textId="77777777" w:rsidTr="00481776">
        <w:trPr>
          <w:jc w:val="center"/>
        </w:trPr>
        <w:tc>
          <w:tcPr>
            <w:tcW w:w="493" w:type="dxa"/>
            <w:shd w:val="clear" w:color="auto" w:fill="auto"/>
            <w:vAlign w:val="center"/>
          </w:tcPr>
          <w:p w14:paraId="3CF4C133" w14:textId="2B60598E" w:rsidR="007055B4" w:rsidRPr="00AE065E" w:rsidRDefault="007055B4" w:rsidP="007055B4">
            <w:pPr>
              <w:pStyle w:val="affffffffff5"/>
              <w:rPr>
                <w:color w:val="000000" w:themeColor="text1"/>
              </w:rPr>
            </w:pPr>
            <w:r w:rsidRPr="00AE065E">
              <w:rPr>
                <w:rFonts w:hint="eastAsia"/>
                <w:color w:val="000000" w:themeColor="text1"/>
                <w:szCs w:val="18"/>
              </w:rPr>
              <w:t>6</w:t>
            </w:r>
          </w:p>
        </w:tc>
        <w:tc>
          <w:tcPr>
            <w:tcW w:w="930" w:type="dxa"/>
            <w:shd w:val="clear" w:color="auto" w:fill="auto"/>
            <w:vAlign w:val="center"/>
          </w:tcPr>
          <w:p w14:paraId="14A49F0A" w14:textId="57FE3D1C"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存取控制列表</w:t>
            </w:r>
          </w:p>
        </w:tc>
        <w:tc>
          <w:tcPr>
            <w:tcW w:w="2395" w:type="dxa"/>
            <w:shd w:val="clear" w:color="auto" w:fill="auto"/>
            <w:vAlign w:val="center"/>
          </w:tcPr>
          <w:p w14:paraId="0A76107D" w14:textId="4F7B3310"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告诉计算机的操作系统每个用户拥有哪些访问权限的表格，比如说对一个文件目录或者是单个文件有访问权限。[来源：GB/T 32402-2015，3.1.17]</w:t>
            </w:r>
          </w:p>
        </w:tc>
        <w:tc>
          <w:tcPr>
            <w:tcW w:w="1417" w:type="dxa"/>
            <w:shd w:val="clear" w:color="auto" w:fill="auto"/>
            <w:vAlign w:val="center"/>
          </w:tcPr>
          <w:p w14:paraId="6E633452" w14:textId="4462C92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访问控制表列</w:t>
            </w:r>
          </w:p>
        </w:tc>
        <w:tc>
          <w:tcPr>
            <w:tcW w:w="3260" w:type="dxa"/>
            <w:shd w:val="clear" w:color="auto" w:fill="auto"/>
            <w:vAlign w:val="center"/>
          </w:tcPr>
          <w:p w14:paraId="6EDB0E5E" w14:textId="1CCAA21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藉由列举允许存取资源之系统个体身分，对系统资源实作访问控制之机制。</w:t>
            </w:r>
          </w:p>
        </w:tc>
        <w:tc>
          <w:tcPr>
            <w:tcW w:w="839" w:type="dxa"/>
            <w:shd w:val="clear" w:color="auto" w:fill="auto"/>
            <w:vAlign w:val="center"/>
          </w:tcPr>
          <w:p w14:paraId="64C33198" w14:textId="24B87764"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Access Control List；ACL</w:t>
            </w:r>
          </w:p>
        </w:tc>
      </w:tr>
      <w:tr w:rsidR="00AE065E" w:rsidRPr="00AE065E" w14:paraId="3FF61BCC" w14:textId="77777777" w:rsidTr="00481776">
        <w:trPr>
          <w:jc w:val="center"/>
        </w:trPr>
        <w:tc>
          <w:tcPr>
            <w:tcW w:w="493" w:type="dxa"/>
            <w:shd w:val="clear" w:color="auto" w:fill="auto"/>
            <w:vAlign w:val="center"/>
          </w:tcPr>
          <w:p w14:paraId="0B3AA5C2" w14:textId="5700F2EA" w:rsidR="007055B4" w:rsidRPr="00AE065E" w:rsidRDefault="007055B4" w:rsidP="007055B4">
            <w:pPr>
              <w:pStyle w:val="affffffffff5"/>
              <w:rPr>
                <w:color w:val="000000" w:themeColor="text1"/>
              </w:rPr>
            </w:pPr>
            <w:r w:rsidRPr="00AE065E">
              <w:rPr>
                <w:rFonts w:hint="eastAsia"/>
                <w:color w:val="000000" w:themeColor="text1"/>
                <w:szCs w:val="18"/>
              </w:rPr>
              <w:t>7</w:t>
            </w:r>
          </w:p>
        </w:tc>
        <w:tc>
          <w:tcPr>
            <w:tcW w:w="930" w:type="dxa"/>
            <w:shd w:val="clear" w:color="auto" w:fill="auto"/>
            <w:vAlign w:val="center"/>
          </w:tcPr>
          <w:p w14:paraId="63F5C171" w14:textId="53C8EB8D"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带宽</w:t>
            </w:r>
          </w:p>
        </w:tc>
        <w:tc>
          <w:tcPr>
            <w:tcW w:w="2395" w:type="dxa"/>
            <w:shd w:val="clear" w:color="auto" w:fill="auto"/>
            <w:vAlign w:val="center"/>
          </w:tcPr>
          <w:p w14:paraId="660AEE34" w14:textId="5E017137"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测量频率的参数，是传输信道的最高和最低频率的差值。有时候，技术人员</w:t>
            </w:r>
            <w:r w:rsidRPr="00AE065E">
              <w:rPr>
                <w:rFonts w:hAnsi="宋体" w:cs="Segoe UI"/>
                <w:color w:val="000000" w:themeColor="text1"/>
                <w:szCs w:val="18"/>
              </w:rPr>
              <w:lastRenderedPageBreak/>
              <w:t>也常非正式的将带宽称作信道的吞吐量，用 kbit/s 或者 Mbit/s 来表示。[来源：GB/T 32402-2015，3.1.40]</w:t>
            </w:r>
          </w:p>
        </w:tc>
        <w:tc>
          <w:tcPr>
            <w:tcW w:w="1417" w:type="dxa"/>
            <w:shd w:val="clear" w:color="auto" w:fill="auto"/>
            <w:vAlign w:val="center"/>
          </w:tcPr>
          <w:p w14:paraId="4C613F25" w14:textId="78612185"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lastRenderedPageBreak/>
              <w:t>带宽</w:t>
            </w:r>
          </w:p>
        </w:tc>
        <w:tc>
          <w:tcPr>
            <w:tcW w:w="3260" w:type="dxa"/>
            <w:shd w:val="clear" w:color="auto" w:fill="auto"/>
            <w:vAlign w:val="center"/>
          </w:tcPr>
          <w:p w14:paraId="49C04AC1" w14:textId="414FE3A7"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常意指于给定数量之时间，透过信道传递数据之信道容量。常以每秒位数表示之。</w:t>
            </w:r>
          </w:p>
        </w:tc>
        <w:tc>
          <w:tcPr>
            <w:tcW w:w="839" w:type="dxa"/>
            <w:shd w:val="clear" w:color="auto" w:fill="auto"/>
            <w:vAlign w:val="center"/>
          </w:tcPr>
          <w:p w14:paraId="71009F8F" w14:textId="30DD4CB8"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bandwidth</w:t>
            </w:r>
          </w:p>
        </w:tc>
      </w:tr>
      <w:tr w:rsidR="00AE065E" w:rsidRPr="00AE065E" w14:paraId="3C18D5CB" w14:textId="77777777" w:rsidTr="00481776">
        <w:trPr>
          <w:jc w:val="center"/>
        </w:trPr>
        <w:tc>
          <w:tcPr>
            <w:tcW w:w="493" w:type="dxa"/>
            <w:shd w:val="clear" w:color="auto" w:fill="auto"/>
            <w:vAlign w:val="center"/>
          </w:tcPr>
          <w:p w14:paraId="5F953BD9" w14:textId="657126DA" w:rsidR="007055B4" w:rsidRPr="00AE065E" w:rsidRDefault="007055B4" w:rsidP="007055B4">
            <w:pPr>
              <w:pStyle w:val="affffffffff5"/>
              <w:rPr>
                <w:color w:val="000000" w:themeColor="text1"/>
              </w:rPr>
            </w:pPr>
            <w:r w:rsidRPr="00AE065E">
              <w:rPr>
                <w:rFonts w:hint="eastAsia"/>
                <w:color w:val="000000" w:themeColor="text1"/>
                <w:szCs w:val="18"/>
              </w:rPr>
              <w:t>8</w:t>
            </w:r>
          </w:p>
        </w:tc>
        <w:tc>
          <w:tcPr>
            <w:tcW w:w="930" w:type="dxa"/>
            <w:shd w:val="clear" w:color="auto" w:fill="auto"/>
            <w:vAlign w:val="center"/>
          </w:tcPr>
          <w:p w14:paraId="7B25CC65" w14:textId="34D4FA8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点对点协议</w:t>
            </w:r>
          </w:p>
        </w:tc>
        <w:tc>
          <w:tcPr>
            <w:tcW w:w="2395" w:type="dxa"/>
            <w:shd w:val="clear" w:color="auto" w:fill="auto"/>
            <w:vAlign w:val="center"/>
          </w:tcPr>
          <w:p w14:paraId="741F335A" w14:textId="699BABB0"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允许计算机在因特网上使用普通电话线和 Modem 进行 TCP/IP 连接的协议。[来源：GB/T 32402-2015，3.1.234]</w:t>
            </w:r>
          </w:p>
        </w:tc>
        <w:tc>
          <w:tcPr>
            <w:tcW w:w="1417" w:type="dxa"/>
            <w:shd w:val="clear" w:color="auto" w:fill="auto"/>
            <w:vAlign w:val="center"/>
          </w:tcPr>
          <w:p w14:paraId="6C01FCDA" w14:textId="141663F2"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点对点协定</w:t>
            </w:r>
          </w:p>
        </w:tc>
        <w:tc>
          <w:tcPr>
            <w:tcW w:w="3260" w:type="dxa"/>
            <w:shd w:val="clear" w:color="auto" w:fill="auto"/>
            <w:vAlign w:val="center"/>
          </w:tcPr>
          <w:p w14:paraId="234E2C76" w14:textId="3A04E8B2"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经由串接之点对点链路，传输网络层数据报(例：IP 封包)之因特网标准协议。</w:t>
            </w:r>
          </w:p>
        </w:tc>
        <w:tc>
          <w:tcPr>
            <w:tcW w:w="839" w:type="dxa"/>
            <w:shd w:val="clear" w:color="auto" w:fill="auto"/>
            <w:vAlign w:val="center"/>
          </w:tcPr>
          <w:p w14:paraId="090C68B0" w14:textId="695FCDD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point-to-point protocol;PPP</w:t>
            </w:r>
          </w:p>
        </w:tc>
      </w:tr>
      <w:tr w:rsidR="00AE065E" w:rsidRPr="00AE065E" w14:paraId="251839DF" w14:textId="77777777" w:rsidTr="00481776">
        <w:trPr>
          <w:jc w:val="center"/>
        </w:trPr>
        <w:tc>
          <w:tcPr>
            <w:tcW w:w="493" w:type="dxa"/>
            <w:shd w:val="clear" w:color="auto" w:fill="auto"/>
            <w:vAlign w:val="center"/>
          </w:tcPr>
          <w:p w14:paraId="1FCEACE2" w14:textId="0D07E1C0" w:rsidR="007055B4" w:rsidRPr="00AE065E" w:rsidRDefault="007055B4" w:rsidP="007055B4">
            <w:pPr>
              <w:pStyle w:val="affffffffff5"/>
              <w:rPr>
                <w:color w:val="000000" w:themeColor="text1"/>
              </w:rPr>
            </w:pPr>
            <w:r w:rsidRPr="00AE065E">
              <w:rPr>
                <w:rFonts w:hint="eastAsia"/>
                <w:color w:val="000000" w:themeColor="text1"/>
                <w:szCs w:val="18"/>
              </w:rPr>
              <w:t>9</w:t>
            </w:r>
          </w:p>
        </w:tc>
        <w:tc>
          <w:tcPr>
            <w:tcW w:w="930" w:type="dxa"/>
            <w:shd w:val="clear" w:color="auto" w:fill="auto"/>
            <w:vAlign w:val="center"/>
          </w:tcPr>
          <w:p w14:paraId="56CB0F4D" w14:textId="1B681DB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电路交换</w:t>
            </w:r>
          </w:p>
        </w:tc>
        <w:tc>
          <w:tcPr>
            <w:tcW w:w="2395" w:type="dxa"/>
            <w:shd w:val="clear" w:color="auto" w:fill="auto"/>
            <w:vAlign w:val="center"/>
          </w:tcPr>
          <w:p w14:paraId="4716D576" w14:textId="04483426"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在同一电信网用户群中，任意两个或多个用户终端之间建立暂时电路连接的交换方式。当用户发起呼叫时，网络为通信双方建立一条端到端的物理电路，供通信双方专用。本次通信结束时，网络将该物理电路拆除。公用电话网就是采用这种交换方式。[来源：GB/T 32402-2015，3.1.61]</w:t>
            </w:r>
          </w:p>
        </w:tc>
        <w:tc>
          <w:tcPr>
            <w:tcW w:w="1417" w:type="dxa"/>
            <w:shd w:val="clear" w:color="auto" w:fill="auto"/>
            <w:vAlign w:val="center"/>
          </w:tcPr>
          <w:p w14:paraId="5207FD90" w14:textId="61053A4B"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电路交换</w:t>
            </w:r>
          </w:p>
        </w:tc>
        <w:tc>
          <w:tcPr>
            <w:tcW w:w="3260" w:type="dxa"/>
            <w:shd w:val="clear" w:color="auto" w:fill="auto"/>
            <w:vAlign w:val="center"/>
          </w:tcPr>
          <w:p w14:paraId="17975428" w14:textId="209A3AB2"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一经要求即连接两个或多个资料终端设备，并在连接未解除前，让其专用其间资料电路的过程。</w:t>
            </w:r>
          </w:p>
        </w:tc>
        <w:tc>
          <w:tcPr>
            <w:tcW w:w="839" w:type="dxa"/>
            <w:shd w:val="clear" w:color="auto" w:fill="auto"/>
            <w:vAlign w:val="center"/>
          </w:tcPr>
          <w:p w14:paraId="23844A04" w14:textId="57CA8445"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circuit switching</w:t>
            </w:r>
          </w:p>
        </w:tc>
      </w:tr>
      <w:tr w:rsidR="00AE065E" w:rsidRPr="00AE065E" w14:paraId="3F5817B4" w14:textId="77777777" w:rsidTr="00481776">
        <w:trPr>
          <w:jc w:val="center"/>
        </w:trPr>
        <w:tc>
          <w:tcPr>
            <w:tcW w:w="493" w:type="dxa"/>
            <w:shd w:val="clear" w:color="auto" w:fill="auto"/>
            <w:vAlign w:val="center"/>
          </w:tcPr>
          <w:p w14:paraId="2D70DF41" w14:textId="543BB05D" w:rsidR="007055B4" w:rsidRPr="00AE065E" w:rsidRDefault="007055B4" w:rsidP="007055B4">
            <w:pPr>
              <w:pStyle w:val="affffffffff5"/>
              <w:rPr>
                <w:color w:val="000000" w:themeColor="text1"/>
              </w:rPr>
            </w:pPr>
            <w:r w:rsidRPr="00AE065E">
              <w:rPr>
                <w:rFonts w:hint="eastAsia"/>
                <w:color w:val="000000" w:themeColor="text1"/>
                <w:szCs w:val="18"/>
              </w:rPr>
              <w:t>10</w:t>
            </w:r>
          </w:p>
        </w:tc>
        <w:tc>
          <w:tcPr>
            <w:tcW w:w="930" w:type="dxa"/>
            <w:shd w:val="clear" w:color="auto" w:fill="auto"/>
            <w:vAlign w:val="center"/>
          </w:tcPr>
          <w:p w14:paraId="5E317FC7" w14:textId="0F414175"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访问</w:t>
            </w:r>
          </w:p>
        </w:tc>
        <w:tc>
          <w:tcPr>
            <w:tcW w:w="2395" w:type="dxa"/>
            <w:shd w:val="clear" w:color="auto" w:fill="auto"/>
            <w:vAlign w:val="center"/>
          </w:tcPr>
          <w:p w14:paraId="2BFFD3DB" w14:textId="5578D8AE"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为了使用系统资源而与系统进行通信，或别的互动的能力和手段。注：访问可能会涉及物理访问（物理上允许在某个区域授权，拥有物理的加密装置，PIN 码或访问卡或允许访问的生物特征）或逻辑访问（通过逻辑和物理方法的结合，获得授权登录到系统和应用）。[来源：GB/T 40211-2021，3.2.1]</w:t>
            </w:r>
          </w:p>
        </w:tc>
        <w:tc>
          <w:tcPr>
            <w:tcW w:w="1417" w:type="dxa"/>
            <w:shd w:val="clear" w:color="auto" w:fill="auto"/>
            <w:vAlign w:val="center"/>
          </w:tcPr>
          <w:p w14:paraId="106F34E1" w14:textId="181D676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存取</w:t>
            </w:r>
          </w:p>
        </w:tc>
        <w:tc>
          <w:tcPr>
            <w:tcW w:w="3260" w:type="dxa"/>
            <w:shd w:val="clear" w:color="auto" w:fill="auto"/>
            <w:vAlign w:val="center"/>
          </w:tcPr>
          <w:p w14:paraId="154C57AF" w14:textId="3B13916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为使用系统资源，以处置系统所包含信息或取得其信息之知识，而与系统进行通讯或其他互动之能力及方法。</w:t>
            </w:r>
          </w:p>
        </w:tc>
        <w:tc>
          <w:tcPr>
            <w:tcW w:w="839" w:type="dxa"/>
            <w:shd w:val="clear" w:color="auto" w:fill="auto"/>
            <w:vAlign w:val="center"/>
          </w:tcPr>
          <w:p w14:paraId="2CCC940A" w14:textId="78BD4FB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access</w:t>
            </w:r>
          </w:p>
        </w:tc>
      </w:tr>
      <w:tr w:rsidR="00AE065E" w:rsidRPr="00AE065E" w14:paraId="470BEC41" w14:textId="77777777" w:rsidTr="00481776">
        <w:trPr>
          <w:jc w:val="center"/>
        </w:trPr>
        <w:tc>
          <w:tcPr>
            <w:tcW w:w="493" w:type="dxa"/>
            <w:shd w:val="clear" w:color="auto" w:fill="auto"/>
            <w:vAlign w:val="center"/>
          </w:tcPr>
          <w:p w14:paraId="31922697" w14:textId="77FBFB40" w:rsidR="007055B4" w:rsidRPr="00AE065E" w:rsidRDefault="007055B4" w:rsidP="007055B4">
            <w:pPr>
              <w:pStyle w:val="affffffffff5"/>
              <w:rPr>
                <w:color w:val="000000" w:themeColor="text1"/>
              </w:rPr>
            </w:pPr>
            <w:r w:rsidRPr="00AE065E">
              <w:rPr>
                <w:rFonts w:hint="eastAsia"/>
                <w:color w:val="000000" w:themeColor="text1"/>
                <w:szCs w:val="18"/>
              </w:rPr>
              <w:t>11</w:t>
            </w:r>
          </w:p>
        </w:tc>
        <w:tc>
          <w:tcPr>
            <w:tcW w:w="930" w:type="dxa"/>
            <w:shd w:val="clear" w:color="auto" w:fill="auto"/>
            <w:vAlign w:val="center"/>
          </w:tcPr>
          <w:p w14:paraId="4EDF2C4C" w14:textId="11A71325"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访问控制</w:t>
            </w:r>
          </w:p>
        </w:tc>
        <w:tc>
          <w:tcPr>
            <w:tcW w:w="2395" w:type="dxa"/>
            <w:shd w:val="clear" w:color="auto" w:fill="auto"/>
            <w:vAlign w:val="center"/>
          </w:tcPr>
          <w:p w14:paraId="62B33759" w14:textId="51961DD3"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保护系统资源防止未授权的访问；系统资源使用的过程是根据安全策略规定的，并且根据该策略只允许被授权的实体（用户、程序、过程或者其他系</w:t>
            </w:r>
            <w:r w:rsidRPr="00AE065E">
              <w:rPr>
                <w:rFonts w:hAnsi="宋体" w:cs="Segoe UI"/>
                <w:color w:val="000000" w:themeColor="text1"/>
                <w:szCs w:val="18"/>
              </w:rPr>
              <w:lastRenderedPageBreak/>
              <w:t>统）。[来源：GB/T 40211-2021，3.2.2]</w:t>
            </w:r>
          </w:p>
        </w:tc>
        <w:tc>
          <w:tcPr>
            <w:tcW w:w="1417" w:type="dxa"/>
            <w:shd w:val="clear" w:color="auto" w:fill="auto"/>
            <w:vAlign w:val="center"/>
          </w:tcPr>
          <w:p w14:paraId="105F4613" w14:textId="07030804"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lastRenderedPageBreak/>
              <w:t>访问控制</w:t>
            </w:r>
          </w:p>
        </w:tc>
        <w:tc>
          <w:tcPr>
            <w:tcW w:w="3260" w:type="dxa"/>
            <w:shd w:val="clear" w:color="auto" w:fill="auto"/>
            <w:vAlign w:val="center"/>
          </w:tcPr>
          <w:p w14:paraId="320FFA3B" w14:textId="1A572532"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防止未经授权使用资源，包括防止以未经授权方式使用资源。保护资源免于未经授权存取，依安全政策监管资源使用之过程，仅允许依该政策所授权之系统个体得以使用资源。规则及部署机制，其控制信息系统之存取及实体进出场所。信息</w:t>
            </w:r>
            <w:r w:rsidRPr="00AE065E">
              <w:rPr>
                <w:rFonts w:hAnsi="宋体" w:hint="eastAsia"/>
                <w:color w:val="000000" w:themeColor="text1"/>
                <w:szCs w:val="18"/>
              </w:rPr>
              <w:lastRenderedPageBreak/>
              <w:t>安全所有主题皆以访问控制为基础，若无此基础则所定义之信息安全无法存在。</w:t>
            </w:r>
          </w:p>
        </w:tc>
        <w:tc>
          <w:tcPr>
            <w:tcW w:w="839" w:type="dxa"/>
            <w:shd w:val="clear" w:color="auto" w:fill="auto"/>
            <w:vAlign w:val="center"/>
          </w:tcPr>
          <w:p w14:paraId="29FF6D2C" w14:textId="1C3ABB4B"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lastRenderedPageBreak/>
              <w:t>access control</w:t>
            </w:r>
          </w:p>
        </w:tc>
      </w:tr>
      <w:tr w:rsidR="00AE065E" w:rsidRPr="00AE065E" w14:paraId="78CE54D4" w14:textId="77777777" w:rsidTr="00481776">
        <w:trPr>
          <w:jc w:val="center"/>
        </w:trPr>
        <w:tc>
          <w:tcPr>
            <w:tcW w:w="493" w:type="dxa"/>
            <w:shd w:val="clear" w:color="auto" w:fill="auto"/>
            <w:vAlign w:val="center"/>
          </w:tcPr>
          <w:p w14:paraId="2F734717" w14:textId="2EC644A6" w:rsidR="007055B4" w:rsidRPr="00AE065E" w:rsidRDefault="007055B4" w:rsidP="007055B4">
            <w:pPr>
              <w:pStyle w:val="affffffffff5"/>
              <w:rPr>
                <w:color w:val="000000" w:themeColor="text1"/>
              </w:rPr>
            </w:pPr>
            <w:r w:rsidRPr="00AE065E">
              <w:rPr>
                <w:rFonts w:hint="eastAsia"/>
                <w:color w:val="000000" w:themeColor="text1"/>
                <w:szCs w:val="18"/>
              </w:rPr>
              <w:t>12</w:t>
            </w:r>
          </w:p>
        </w:tc>
        <w:tc>
          <w:tcPr>
            <w:tcW w:w="930" w:type="dxa"/>
            <w:shd w:val="clear" w:color="auto" w:fill="auto"/>
            <w:vAlign w:val="center"/>
          </w:tcPr>
          <w:p w14:paraId="747B1026" w14:textId="142FF4B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分组交换</w:t>
            </w:r>
          </w:p>
        </w:tc>
        <w:tc>
          <w:tcPr>
            <w:tcW w:w="2395" w:type="dxa"/>
            <w:shd w:val="clear" w:color="auto" w:fill="auto"/>
            <w:vAlign w:val="center"/>
          </w:tcPr>
          <w:p w14:paraId="302776FE" w14:textId="0ECB69AC"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数据传输的一种方式。采用分组交换，数据被分成许多段，每一段放入一个分组中，每个分组都包含有控制信息，每个分组通过用户共享的电路发送。当每个分组通过网络传输时，占用信道的时间很短，多个用户可以共享信道。[来源：GB/T 32402-2015，3.1.232]</w:t>
            </w:r>
          </w:p>
        </w:tc>
        <w:tc>
          <w:tcPr>
            <w:tcW w:w="1417" w:type="dxa"/>
            <w:shd w:val="clear" w:color="auto" w:fill="auto"/>
            <w:vAlign w:val="center"/>
          </w:tcPr>
          <w:p w14:paraId="750CCB68" w14:textId="2CA19B8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分封交换</w:t>
            </w:r>
          </w:p>
        </w:tc>
        <w:tc>
          <w:tcPr>
            <w:tcW w:w="3260" w:type="dxa"/>
            <w:shd w:val="clear" w:color="auto" w:fill="auto"/>
            <w:vAlign w:val="center"/>
          </w:tcPr>
          <w:p w14:paraId="06E44C85" w14:textId="4ED7DAFD"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资料网络中选路及传输 * 资料的过程，通过附地址封包，使两个节点间的各传输通道能动态配置给不同位址的封包。</w:t>
            </w:r>
          </w:p>
        </w:tc>
        <w:tc>
          <w:tcPr>
            <w:tcW w:w="839" w:type="dxa"/>
            <w:shd w:val="clear" w:color="auto" w:fill="auto"/>
            <w:vAlign w:val="center"/>
          </w:tcPr>
          <w:p w14:paraId="7F5847FB" w14:textId="49F8F30D"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packet switching</w:t>
            </w:r>
          </w:p>
        </w:tc>
      </w:tr>
      <w:tr w:rsidR="00AE065E" w:rsidRPr="00AE065E" w14:paraId="3FC26138" w14:textId="77777777" w:rsidTr="00481776">
        <w:trPr>
          <w:jc w:val="center"/>
        </w:trPr>
        <w:tc>
          <w:tcPr>
            <w:tcW w:w="493" w:type="dxa"/>
            <w:shd w:val="clear" w:color="auto" w:fill="auto"/>
            <w:vAlign w:val="center"/>
          </w:tcPr>
          <w:p w14:paraId="1E99318B" w14:textId="542C3745" w:rsidR="007055B4" w:rsidRPr="00AE065E" w:rsidRDefault="007055B4" w:rsidP="007055B4">
            <w:pPr>
              <w:pStyle w:val="affffffffff5"/>
              <w:rPr>
                <w:color w:val="000000" w:themeColor="text1"/>
              </w:rPr>
            </w:pPr>
            <w:r w:rsidRPr="00AE065E">
              <w:rPr>
                <w:rFonts w:hint="eastAsia"/>
                <w:color w:val="000000" w:themeColor="text1"/>
                <w:szCs w:val="18"/>
              </w:rPr>
              <w:t>13</w:t>
            </w:r>
          </w:p>
        </w:tc>
        <w:tc>
          <w:tcPr>
            <w:tcW w:w="930" w:type="dxa"/>
            <w:shd w:val="clear" w:color="auto" w:fill="auto"/>
            <w:vAlign w:val="center"/>
          </w:tcPr>
          <w:p w14:paraId="760E63F4" w14:textId="6E911D13"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广播</w:t>
            </w:r>
          </w:p>
        </w:tc>
        <w:tc>
          <w:tcPr>
            <w:tcW w:w="2395" w:type="dxa"/>
            <w:shd w:val="clear" w:color="auto" w:fill="auto"/>
            <w:vAlign w:val="center"/>
          </w:tcPr>
          <w:p w14:paraId="211D8C44" w14:textId="50155C8F"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多播分组的一种特别的形式，网络上的所有节点都等待着接收广播报文。[来源：GB/T 32402-2015，3.1.54]</w:t>
            </w:r>
          </w:p>
        </w:tc>
        <w:tc>
          <w:tcPr>
            <w:tcW w:w="1417" w:type="dxa"/>
            <w:shd w:val="clear" w:color="auto" w:fill="auto"/>
            <w:vAlign w:val="center"/>
          </w:tcPr>
          <w:p w14:paraId="059AD3AA" w14:textId="5E8CC120"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广播</w:t>
            </w:r>
          </w:p>
        </w:tc>
        <w:tc>
          <w:tcPr>
            <w:tcW w:w="3260" w:type="dxa"/>
            <w:shd w:val="clear" w:color="auto" w:fill="auto"/>
            <w:vAlign w:val="center"/>
          </w:tcPr>
          <w:p w14:paraId="1FB6D4C3" w14:textId="58D9C709"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将某些资料传输到所有目的地 。</w:t>
            </w:r>
          </w:p>
        </w:tc>
        <w:tc>
          <w:tcPr>
            <w:tcW w:w="839" w:type="dxa"/>
            <w:shd w:val="clear" w:color="auto" w:fill="auto"/>
            <w:vAlign w:val="center"/>
          </w:tcPr>
          <w:p w14:paraId="440CF290" w14:textId="35B5790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broadcast</w:t>
            </w:r>
          </w:p>
        </w:tc>
      </w:tr>
      <w:tr w:rsidR="00AE065E" w:rsidRPr="00AE065E" w14:paraId="5AFE2D4D" w14:textId="77777777" w:rsidTr="00481776">
        <w:trPr>
          <w:jc w:val="center"/>
        </w:trPr>
        <w:tc>
          <w:tcPr>
            <w:tcW w:w="493" w:type="dxa"/>
            <w:shd w:val="clear" w:color="auto" w:fill="auto"/>
            <w:vAlign w:val="center"/>
          </w:tcPr>
          <w:p w14:paraId="1F187232" w14:textId="74D87FAA" w:rsidR="007055B4" w:rsidRPr="00AE065E" w:rsidRDefault="007055B4" w:rsidP="007055B4">
            <w:pPr>
              <w:pStyle w:val="affffffffff5"/>
              <w:rPr>
                <w:color w:val="000000" w:themeColor="text1"/>
              </w:rPr>
            </w:pPr>
            <w:r w:rsidRPr="00AE065E">
              <w:rPr>
                <w:rFonts w:hint="eastAsia"/>
                <w:color w:val="000000" w:themeColor="text1"/>
                <w:szCs w:val="18"/>
              </w:rPr>
              <w:t>14</w:t>
            </w:r>
          </w:p>
        </w:tc>
        <w:tc>
          <w:tcPr>
            <w:tcW w:w="930" w:type="dxa"/>
            <w:shd w:val="clear" w:color="auto" w:fill="auto"/>
            <w:vAlign w:val="center"/>
          </w:tcPr>
          <w:p w14:paraId="07E19B45" w14:textId="0DF052A4"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基于角色访问控制</w:t>
            </w:r>
          </w:p>
        </w:tc>
        <w:tc>
          <w:tcPr>
            <w:tcW w:w="2395" w:type="dxa"/>
            <w:shd w:val="clear" w:color="auto" w:fill="auto"/>
            <w:vAlign w:val="center"/>
          </w:tcPr>
          <w:p w14:paraId="750E54E5" w14:textId="579F1C4B"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基于身份的访问控制的形式，其中所识别和控制的系统实体在机构或过程中处于功能性位置。[来源：GB/T 40211-2021，3.2.92]</w:t>
            </w:r>
          </w:p>
        </w:tc>
        <w:tc>
          <w:tcPr>
            <w:tcW w:w="1417" w:type="dxa"/>
            <w:shd w:val="clear" w:color="auto" w:fill="auto"/>
            <w:vAlign w:val="center"/>
          </w:tcPr>
          <w:p w14:paraId="41DBC330" w14:textId="0E0D445D"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角色式访问控制</w:t>
            </w:r>
          </w:p>
        </w:tc>
        <w:tc>
          <w:tcPr>
            <w:tcW w:w="3260" w:type="dxa"/>
            <w:shd w:val="clear" w:color="auto" w:fill="auto"/>
            <w:vAlign w:val="center"/>
          </w:tcPr>
          <w:p w14:paraId="26DBD4CB" w14:textId="2E045278"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一种身分式访问控制形式，其中所识别及控制之系统个体系于组织或过程中具有功能位置。</w:t>
            </w:r>
          </w:p>
        </w:tc>
        <w:tc>
          <w:tcPr>
            <w:tcW w:w="839" w:type="dxa"/>
            <w:shd w:val="clear" w:color="auto" w:fill="auto"/>
            <w:vAlign w:val="center"/>
          </w:tcPr>
          <w:p w14:paraId="5A7F26BE" w14:textId="76DC7F49"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role based access control, RBAC</w:t>
            </w:r>
          </w:p>
        </w:tc>
      </w:tr>
      <w:tr w:rsidR="00AE065E" w:rsidRPr="00AE065E" w14:paraId="3C9733C5" w14:textId="77777777" w:rsidTr="00481776">
        <w:trPr>
          <w:jc w:val="center"/>
        </w:trPr>
        <w:tc>
          <w:tcPr>
            <w:tcW w:w="493" w:type="dxa"/>
            <w:shd w:val="clear" w:color="auto" w:fill="auto"/>
            <w:vAlign w:val="center"/>
          </w:tcPr>
          <w:p w14:paraId="641CBA7D" w14:textId="5E9A8158" w:rsidR="007055B4" w:rsidRPr="00AE065E" w:rsidRDefault="007055B4" w:rsidP="007055B4">
            <w:pPr>
              <w:pStyle w:val="affffffffff5"/>
              <w:rPr>
                <w:color w:val="000000" w:themeColor="text1"/>
              </w:rPr>
            </w:pPr>
            <w:r w:rsidRPr="00AE065E">
              <w:rPr>
                <w:rFonts w:hint="eastAsia"/>
                <w:color w:val="000000" w:themeColor="text1"/>
                <w:szCs w:val="18"/>
              </w:rPr>
              <w:t>15</w:t>
            </w:r>
          </w:p>
        </w:tc>
        <w:tc>
          <w:tcPr>
            <w:tcW w:w="930" w:type="dxa"/>
            <w:shd w:val="clear" w:color="auto" w:fill="auto"/>
            <w:vAlign w:val="center"/>
          </w:tcPr>
          <w:p w14:paraId="3D2B2D3E" w14:textId="040C0E7B"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接口</w:t>
            </w:r>
          </w:p>
        </w:tc>
        <w:tc>
          <w:tcPr>
            <w:tcW w:w="2395" w:type="dxa"/>
            <w:shd w:val="clear" w:color="auto" w:fill="auto"/>
            <w:vAlign w:val="center"/>
          </w:tcPr>
          <w:p w14:paraId="3C738994" w14:textId="5D943B01"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两个功能单元之间的共享边界，由功能特性、信号特性或其他合适的特性定义。[来源：GB/T 21099.2-2024，3.1.46]</w:t>
            </w:r>
          </w:p>
        </w:tc>
        <w:tc>
          <w:tcPr>
            <w:tcW w:w="1417" w:type="dxa"/>
            <w:shd w:val="clear" w:color="auto" w:fill="auto"/>
            <w:vAlign w:val="center"/>
          </w:tcPr>
          <w:p w14:paraId="3771B561" w14:textId="1AA889A8"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界面/介面</w:t>
            </w:r>
          </w:p>
        </w:tc>
        <w:tc>
          <w:tcPr>
            <w:tcW w:w="3260" w:type="dxa"/>
            <w:shd w:val="clear" w:color="auto" w:fill="auto"/>
            <w:vAlign w:val="center"/>
          </w:tcPr>
          <w:p w14:paraId="20481013" w14:textId="4EB5A1E9"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2 个功能单元间之共享边界（shared boundary），由事关功能、实体互连（physical interconnection）、信号交换之特性（characteristic），以及该单元视情况而定之其他特性所定义。</w:t>
            </w:r>
          </w:p>
        </w:tc>
        <w:tc>
          <w:tcPr>
            <w:tcW w:w="839" w:type="dxa"/>
            <w:shd w:val="clear" w:color="auto" w:fill="auto"/>
            <w:vAlign w:val="center"/>
          </w:tcPr>
          <w:p w14:paraId="079D6779" w14:textId="2911441C"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interface</w:t>
            </w:r>
          </w:p>
        </w:tc>
      </w:tr>
      <w:tr w:rsidR="00AE065E" w:rsidRPr="00AE065E" w14:paraId="70618F81" w14:textId="77777777" w:rsidTr="00481776">
        <w:trPr>
          <w:jc w:val="center"/>
        </w:trPr>
        <w:tc>
          <w:tcPr>
            <w:tcW w:w="493" w:type="dxa"/>
            <w:shd w:val="clear" w:color="auto" w:fill="auto"/>
            <w:vAlign w:val="center"/>
          </w:tcPr>
          <w:p w14:paraId="0FA9E9DB" w14:textId="4EF80315" w:rsidR="007055B4" w:rsidRPr="00AE065E" w:rsidRDefault="007055B4" w:rsidP="007055B4">
            <w:pPr>
              <w:pStyle w:val="affffffffff5"/>
              <w:rPr>
                <w:color w:val="000000" w:themeColor="text1"/>
              </w:rPr>
            </w:pPr>
            <w:r w:rsidRPr="00AE065E">
              <w:rPr>
                <w:rFonts w:hint="eastAsia"/>
                <w:color w:val="000000" w:themeColor="text1"/>
                <w:szCs w:val="18"/>
              </w:rPr>
              <w:t>16</w:t>
            </w:r>
          </w:p>
        </w:tc>
        <w:tc>
          <w:tcPr>
            <w:tcW w:w="930" w:type="dxa"/>
            <w:shd w:val="clear" w:color="auto" w:fill="auto"/>
            <w:vAlign w:val="center"/>
          </w:tcPr>
          <w:p w14:paraId="047D2F82" w14:textId="166E9F32"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控制方向</w:t>
            </w:r>
          </w:p>
        </w:tc>
        <w:tc>
          <w:tcPr>
            <w:tcW w:w="2395" w:type="dxa"/>
            <w:shd w:val="clear" w:color="auto" w:fill="auto"/>
            <w:vAlign w:val="center"/>
          </w:tcPr>
          <w:p w14:paraId="51944380" w14:textId="722B0FC0"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由控制站向被控站传送数据。[来源：</w:t>
            </w:r>
            <w:r w:rsidR="00673643" w:rsidRPr="00AE065E">
              <w:rPr>
                <w:rFonts w:hAnsi="宋体" w:cs="Segoe UI"/>
                <w:color w:val="000000" w:themeColor="text1"/>
                <w:szCs w:val="18"/>
              </w:rPr>
              <w:t>GB/T 21099.5-2024</w:t>
            </w:r>
            <w:r w:rsidRPr="00AE065E">
              <w:rPr>
                <w:rFonts w:hAnsi="宋体" w:cs="Segoe UI"/>
                <w:color w:val="000000" w:themeColor="text1"/>
                <w:szCs w:val="18"/>
              </w:rPr>
              <w:t>，3.3]</w:t>
            </w:r>
          </w:p>
        </w:tc>
        <w:tc>
          <w:tcPr>
            <w:tcW w:w="1417" w:type="dxa"/>
            <w:shd w:val="clear" w:color="auto" w:fill="auto"/>
            <w:vAlign w:val="center"/>
          </w:tcPr>
          <w:p w14:paraId="3FEE64F5" w14:textId="5B4F5A1E"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控制方向</w:t>
            </w:r>
          </w:p>
        </w:tc>
        <w:tc>
          <w:tcPr>
            <w:tcW w:w="3260" w:type="dxa"/>
            <w:shd w:val="clear" w:color="auto" w:fill="auto"/>
            <w:vAlign w:val="center"/>
          </w:tcPr>
          <w:p w14:paraId="37A3F494" w14:textId="0E411ADA"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由主控站至受控站之传输方向。[来源：IEC 60870-5-101:2003 之 3.3。]</w:t>
            </w:r>
          </w:p>
        </w:tc>
        <w:tc>
          <w:tcPr>
            <w:tcW w:w="839" w:type="dxa"/>
            <w:shd w:val="clear" w:color="auto" w:fill="auto"/>
            <w:vAlign w:val="center"/>
          </w:tcPr>
          <w:p w14:paraId="27EAA8FC" w14:textId="72AFCA8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control direction</w:t>
            </w:r>
          </w:p>
        </w:tc>
      </w:tr>
      <w:tr w:rsidR="00AE065E" w:rsidRPr="00AE065E" w14:paraId="36DA0C17" w14:textId="77777777" w:rsidTr="00481776">
        <w:trPr>
          <w:jc w:val="center"/>
        </w:trPr>
        <w:tc>
          <w:tcPr>
            <w:tcW w:w="493" w:type="dxa"/>
            <w:shd w:val="clear" w:color="auto" w:fill="auto"/>
            <w:vAlign w:val="center"/>
          </w:tcPr>
          <w:p w14:paraId="69CB3E66" w14:textId="6FAF1CB1" w:rsidR="007055B4" w:rsidRPr="00AE065E" w:rsidRDefault="007055B4" w:rsidP="007055B4">
            <w:pPr>
              <w:pStyle w:val="affffffffff5"/>
              <w:rPr>
                <w:color w:val="000000" w:themeColor="text1"/>
              </w:rPr>
            </w:pPr>
            <w:r w:rsidRPr="00AE065E">
              <w:rPr>
                <w:rFonts w:hint="eastAsia"/>
                <w:color w:val="000000" w:themeColor="text1"/>
                <w:szCs w:val="18"/>
              </w:rPr>
              <w:t>17</w:t>
            </w:r>
          </w:p>
        </w:tc>
        <w:tc>
          <w:tcPr>
            <w:tcW w:w="930" w:type="dxa"/>
            <w:shd w:val="clear" w:color="auto" w:fill="auto"/>
            <w:vAlign w:val="center"/>
          </w:tcPr>
          <w:p w14:paraId="3525B6AE" w14:textId="5CF972C2"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口令</w:t>
            </w:r>
          </w:p>
        </w:tc>
        <w:tc>
          <w:tcPr>
            <w:tcW w:w="2395" w:type="dxa"/>
            <w:shd w:val="clear" w:color="auto" w:fill="auto"/>
            <w:vAlign w:val="center"/>
          </w:tcPr>
          <w:p w14:paraId="02DE1312" w14:textId="68B474E2"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一个秘密数据值，通常是用作认证信息的字符串。用于实体认证的秘密字、短语、数字或字符序列。口令是依靠记忆的弱秘密。用于证明身份或验证访问授权的字符串（字母、数字和其他符号）。</w:t>
            </w:r>
            <w:r w:rsidRPr="00AE065E">
              <w:rPr>
                <w:rFonts w:hAnsi="宋体" w:hint="eastAsia"/>
                <w:color w:val="000000" w:themeColor="text1"/>
                <w:szCs w:val="18"/>
              </w:rPr>
              <w:lastRenderedPageBreak/>
              <w:t>[来源:GB/Z 25320.2-2013,2.2.142]</w:t>
            </w:r>
          </w:p>
        </w:tc>
        <w:tc>
          <w:tcPr>
            <w:tcW w:w="1417" w:type="dxa"/>
            <w:shd w:val="clear" w:color="auto" w:fill="auto"/>
            <w:vAlign w:val="center"/>
          </w:tcPr>
          <w:p w14:paraId="1C8E558F" w14:textId="6DF4FE55"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lastRenderedPageBreak/>
              <w:t>通行码</w:t>
            </w:r>
          </w:p>
        </w:tc>
        <w:tc>
          <w:tcPr>
            <w:tcW w:w="3260" w:type="dxa"/>
            <w:shd w:val="clear" w:color="auto" w:fill="auto"/>
            <w:vAlign w:val="center"/>
          </w:tcPr>
          <w:p w14:paraId="1B751563" w14:textId="6ACDE2DC"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秘密数据值，常作为鉴别信息用之字符串。供个体鉴别用之秘密字组、词组、数字或字符序列，其为被记忆之弱度秘密。字符(字母、数字及其他符号)串，用以鉴别身分或查证存取授权。</w:t>
            </w:r>
          </w:p>
        </w:tc>
        <w:tc>
          <w:tcPr>
            <w:tcW w:w="839" w:type="dxa"/>
            <w:shd w:val="clear" w:color="auto" w:fill="auto"/>
            <w:vAlign w:val="center"/>
          </w:tcPr>
          <w:p w14:paraId="75C2378D" w14:textId="778505FC"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password</w:t>
            </w:r>
          </w:p>
        </w:tc>
      </w:tr>
      <w:tr w:rsidR="00AE065E" w:rsidRPr="00AE065E" w14:paraId="4062780C" w14:textId="77777777" w:rsidTr="00481776">
        <w:trPr>
          <w:jc w:val="center"/>
        </w:trPr>
        <w:tc>
          <w:tcPr>
            <w:tcW w:w="493" w:type="dxa"/>
            <w:shd w:val="clear" w:color="auto" w:fill="auto"/>
            <w:vAlign w:val="center"/>
          </w:tcPr>
          <w:p w14:paraId="660EAF89" w14:textId="2D34C492" w:rsidR="007055B4" w:rsidRPr="00AE065E" w:rsidRDefault="007055B4" w:rsidP="007055B4">
            <w:pPr>
              <w:pStyle w:val="affffffffff5"/>
              <w:rPr>
                <w:color w:val="000000" w:themeColor="text1"/>
              </w:rPr>
            </w:pPr>
            <w:r w:rsidRPr="00AE065E">
              <w:rPr>
                <w:rFonts w:hint="eastAsia"/>
                <w:color w:val="000000" w:themeColor="text1"/>
                <w:szCs w:val="18"/>
              </w:rPr>
              <w:t>18</w:t>
            </w:r>
          </w:p>
        </w:tc>
        <w:tc>
          <w:tcPr>
            <w:tcW w:w="930" w:type="dxa"/>
            <w:shd w:val="clear" w:color="auto" w:fill="auto"/>
            <w:vAlign w:val="center"/>
          </w:tcPr>
          <w:p w14:paraId="5C710B29" w14:textId="45437C5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强认证</w:t>
            </w:r>
          </w:p>
        </w:tc>
        <w:tc>
          <w:tcPr>
            <w:tcW w:w="2395" w:type="dxa"/>
            <w:shd w:val="clear" w:color="auto" w:fill="auto"/>
            <w:vAlign w:val="center"/>
          </w:tcPr>
          <w:p w14:paraId="77C60F6A" w14:textId="490545A8"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通过密码技术产生的凭证的认证。认证过程。该认证使用密码技术，特别是公钥证书，以验证实体所声称的身份。[来源:GB/Z 25320.2-2013,2.2.193]</w:t>
            </w:r>
          </w:p>
        </w:tc>
        <w:tc>
          <w:tcPr>
            <w:tcW w:w="1417" w:type="dxa"/>
            <w:shd w:val="clear" w:color="auto" w:fill="auto"/>
            <w:vAlign w:val="center"/>
          </w:tcPr>
          <w:p w14:paraId="044A4874" w14:textId="6A4E1F2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强鉴别</w:t>
            </w:r>
          </w:p>
        </w:tc>
        <w:tc>
          <w:tcPr>
            <w:tcW w:w="3260" w:type="dxa"/>
            <w:shd w:val="clear" w:color="auto" w:fill="auto"/>
            <w:vAlign w:val="center"/>
          </w:tcPr>
          <w:p w14:paraId="30CA2FD5" w14:textId="520D6B2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藉由密码衍生信符之手段鉴别。此鉴别过程使用密码学，尤其是公钥凭证，以查证个体所宣称之身分。备考：多因子鉴别可能比任何单一鉴别方法更强。</w:t>
            </w:r>
          </w:p>
        </w:tc>
        <w:tc>
          <w:tcPr>
            <w:tcW w:w="839" w:type="dxa"/>
            <w:shd w:val="clear" w:color="auto" w:fill="auto"/>
            <w:vAlign w:val="center"/>
          </w:tcPr>
          <w:p w14:paraId="5799BFDD" w14:textId="67D40D5B"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strong authentication</w:t>
            </w:r>
          </w:p>
        </w:tc>
      </w:tr>
      <w:tr w:rsidR="00AE065E" w:rsidRPr="00AE065E" w14:paraId="59C3436C" w14:textId="77777777" w:rsidTr="00481776">
        <w:trPr>
          <w:jc w:val="center"/>
        </w:trPr>
        <w:tc>
          <w:tcPr>
            <w:tcW w:w="493" w:type="dxa"/>
            <w:shd w:val="clear" w:color="auto" w:fill="auto"/>
            <w:vAlign w:val="center"/>
          </w:tcPr>
          <w:p w14:paraId="1CA43A61" w14:textId="41897791" w:rsidR="007055B4" w:rsidRPr="00AE065E" w:rsidRDefault="007055B4" w:rsidP="007055B4">
            <w:pPr>
              <w:pStyle w:val="affffffffff5"/>
              <w:rPr>
                <w:color w:val="000000" w:themeColor="text1"/>
              </w:rPr>
            </w:pPr>
            <w:r w:rsidRPr="00AE065E">
              <w:rPr>
                <w:rFonts w:hint="eastAsia"/>
                <w:color w:val="000000" w:themeColor="text1"/>
                <w:szCs w:val="18"/>
              </w:rPr>
              <w:t>19</w:t>
            </w:r>
          </w:p>
        </w:tc>
        <w:tc>
          <w:tcPr>
            <w:tcW w:w="930" w:type="dxa"/>
            <w:shd w:val="clear" w:color="auto" w:fill="auto"/>
            <w:vAlign w:val="center"/>
          </w:tcPr>
          <w:p w14:paraId="636062CB" w14:textId="4D114EA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认证/鉴别</w:t>
            </w:r>
          </w:p>
        </w:tc>
        <w:tc>
          <w:tcPr>
            <w:tcW w:w="2395" w:type="dxa"/>
            <w:shd w:val="clear" w:color="auto" w:fill="auto"/>
            <w:vAlign w:val="center"/>
          </w:tcPr>
          <w:p w14:paraId="03BAF17F" w14:textId="2C021F8D"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旨在建立传输、信息或发起方有效性的安全方法，核实接收特定信息类别的个人授权的方法的有效性。[来源：GB/T 40211-2021，3.2.13]</w:t>
            </w:r>
          </w:p>
        </w:tc>
        <w:tc>
          <w:tcPr>
            <w:tcW w:w="1417" w:type="dxa"/>
            <w:shd w:val="clear" w:color="auto" w:fill="auto"/>
            <w:vAlign w:val="center"/>
          </w:tcPr>
          <w:p w14:paraId="35CF5042" w14:textId="68812C6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鉴别</w:t>
            </w:r>
          </w:p>
        </w:tc>
        <w:tc>
          <w:tcPr>
            <w:tcW w:w="3260" w:type="dxa"/>
            <w:shd w:val="clear" w:color="auto" w:fill="auto"/>
            <w:vAlign w:val="center"/>
          </w:tcPr>
          <w:p w14:paraId="6D46B383" w14:textId="3E905C01"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为建立传输、讯息或发起者之有效性而设计的安全措施，或对接收特定种类信息查证个人授权之方法。查证用户、过程或装置之身分，常作为允许存取信息系统资源之先决条件。经适当签章或弥封之证据，证明该文件系真实且正式。确认信息来源，或确定个体身分之过程。对个体所宣称身分提供之保证。</w:t>
            </w:r>
          </w:p>
        </w:tc>
        <w:tc>
          <w:tcPr>
            <w:tcW w:w="839" w:type="dxa"/>
            <w:shd w:val="clear" w:color="auto" w:fill="auto"/>
            <w:vAlign w:val="center"/>
          </w:tcPr>
          <w:p w14:paraId="4C61A9FE" w14:textId="4326793D"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authentication</w:t>
            </w:r>
          </w:p>
        </w:tc>
      </w:tr>
      <w:tr w:rsidR="00AE065E" w:rsidRPr="00AE065E" w14:paraId="72523DC7" w14:textId="77777777" w:rsidTr="00481776">
        <w:trPr>
          <w:jc w:val="center"/>
        </w:trPr>
        <w:tc>
          <w:tcPr>
            <w:tcW w:w="493" w:type="dxa"/>
            <w:shd w:val="clear" w:color="auto" w:fill="auto"/>
            <w:vAlign w:val="center"/>
          </w:tcPr>
          <w:p w14:paraId="32FE7162" w14:textId="60C8AA68" w:rsidR="007055B4" w:rsidRPr="00AE065E" w:rsidRDefault="007055B4" w:rsidP="007055B4">
            <w:pPr>
              <w:pStyle w:val="affffffffff5"/>
              <w:rPr>
                <w:color w:val="000000" w:themeColor="text1"/>
              </w:rPr>
            </w:pPr>
            <w:r w:rsidRPr="00AE065E">
              <w:rPr>
                <w:rFonts w:hint="eastAsia"/>
                <w:color w:val="000000" w:themeColor="text1"/>
                <w:szCs w:val="18"/>
              </w:rPr>
              <w:t>20</w:t>
            </w:r>
          </w:p>
        </w:tc>
        <w:tc>
          <w:tcPr>
            <w:tcW w:w="930" w:type="dxa"/>
            <w:shd w:val="clear" w:color="auto" w:fill="auto"/>
            <w:vAlign w:val="center"/>
          </w:tcPr>
          <w:p w14:paraId="66508CB3" w14:textId="3606021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软件狗</w:t>
            </w:r>
          </w:p>
        </w:tc>
        <w:tc>
          <w:tcPr>
            <w:tcW w:w="2395" w:type="dxa"/>
            <w:shd w:val="clear" w:color="auto" w:fill="auto"/>
            <w:vAlign w:val="center"/>
          </w:tcPr>
          <w:p w14:paraId="3B328F89" w14:textId="1F89DEAE"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一种可移动的物理电子装置，要求加装到计算机上才使得某特殊软件程序能运行。[来源:GB/Z 25320.2-2013,2.2.91]</w:t>
            </w:r>
          </w:p>
        </w:tc>
        <w:tc>
          <w:tcPr>
            <w:tcW w:w="1417" w:type="dxa"/>
            <w:shd w:val="clear" w:color="auto" w:fill="auto"/>
            <w:vAlign w:val="center"/>
          </w:tcPr>
          <w:p w14:paraId="1DB952D0" w14:textId="07307BE7"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插接物</w:t>
            </w:r>
          </w:p>
        </w:tc>
        <w:tc>
          <w:tcPr>
            <w:tcW w:w="3260" w:type="dxa"/>
            <w:shd w:val="clear" w:color="auto" w:fill="auto"/>
            <w:vAlign w:val="center"/>
          </w:tcPr>
          <w:p w14:paraId="69AAB972" w14:textId="6A0DF35B"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可携式实体电子装置，须附接至计算机以使特定软件程序得以执行。</w:t>
            </w:r>
          </w:p>
        </w:tc>
        <w:tc>
          <w:tcPr>
            <w:tcW w:w="839" w:type="dxa"/>
            <w:shd w:val="clear" w:color="auto" w:fill="auto"/>
            <w:vAlign w:val="center"/>
          </w:tcPr>
          <w:p w14:paraId="559939FB" w14:textId="343DCADE"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dongle</w:t>
            </w:r>
          </w:p>
        </w:tc>
      </w:tr>
      <w:tr w:rsidR="00AE065E" w:rsidRPr="00AE065E" w14:paraId="552CFD94" w14:textId="77777777" w:rsidTr="00481776">
        <w:trPr>
          <w:jc w:val="center"/>
        </w:trPr>
        <w:tc>
          <w:tcPr>
            <w:tcW w:w="493" w:type="dxa"/>
            <w:shd w:val="clear" w:color="auto" w:fill="auto"/>
            <w:vAlign w:val="center"/>
          </w:tcPr>
          <w:p w14:paraId="5818F533" w14:textId="1D0C664D" w:rsidR="007055B4" w:rsidRPr="00AE065E" w:rsidRDefault="007055B4" w:rsidP="007055B4">
            <w:pPr>
              <w:pStyle w:val="affffffffff5"/>
              <w:rPr>
                <w:color w:val="000000" w:themeColor="text1"/>
              </w:rPr>
            </w:pPr>
            <w:r w:rsidRPr="00AE065E">
              <w:rPr>
                <w:rFonts w:hint="eastAsia"/>
                <w:color w:val="000000" w:themeColor="text1"/>
                <w:szCs w:val="18"/>
              </w:rPr>
              <w:t>21</w:t>
            </w:r>
          </w:p>
        </w:tc>
        <w:tc>
          <w:tcPr>
            <w:tcW w:w="930" w:type="dxa"/>
            <w:shd w:val="clear" w:color="auto" w:fill="auto"/>
            <w:vAlign w:val="center"/>
          </w:tcPr>
          <w:p w14:paraId="508393BF" w14:textId="419C743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生物特征</w:t>
            </w:r>
          </w:p>
        </w:tc>
        <w:tc>
          <w:tcPr>
            <w:tcW w:w="2395" w:type="dxa"/>
            <w:shd w:val="clear" w:color="auto" w:fill="auto"/>
            <w:vAlign w:val="center"/>
          </w:tcPr>
          <w:p w14:paraId="62C7E7A4" w14:textId="2A22A24B"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人类的身体或行为特征。可测定的身体特征或个人行为特性，用于确认申请者身份或证实其声称的身体。面部影像、指纹和笔迹样本都是生物特征例子。[来源:GB/Z 25320.2-2013,2.2.29]</w:t>
            </w:r>
          </w:p>
        </w:tc>
        <w:tc>
          <w:tcPr>
            <w:tcW w:w="1417" w:type="dxa"/>
            <w:shd w:val="clear" w:color="auto" w:fill="auto"/>
            <w:vAlign w:val="center"/>
          </w:tcPr>
          <w:p w14:paraId="2A0E75F1" w14:textId="0DB8E1F4"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生物量测</w:t>
            </w:r>
          </w:p>
        </w:tc>
        <w:tc>
          <w:tcPr>
            <w:tcW w:w="3260" w:type="dxa"/>
            <w:shd w:val="clear" w:color="auto" w:fill="auto"/>
            <w:vAlign w:val="center"/>
          </w:tcPr>
          <w:p w14:paraId="07CF5F98" w14:textId="08C104CB"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人类之身体或行为特征。可量测之身体特征或个人行为 特质，用以辨识申请者身分，或查证其宣称之身分。脸部影像、指纹及笔迹样本皆为生物量测之例。</w:t>
            </w:r>
          </w:p>
        </w:tc>
        <w:tc>
          <w:tcPr>
            <w:tcW w:w="839" w:type="dxa"/>
            <w:shd w:val="clear" w:color="auto" w:fill="auto"/>
            <w:vAlign w:val="center"/>
          </w:tcPr>
          <w:p w14:paraId="3992F0CF" w14:textId="6FE1873B"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biometric</w:t>
            </w:r>
          </w:p>
        </w:tc>
      </w:tr>
      <w:tr w:rsidR="00AE065E" w:rsidRPr="00AE065E" w14:paraId="0C021C26" w14:textId="77777777" w:rsidTr="00481776">
        <w:trPr>
          <w:jc w:val="center"/>
        </w:trPr>
        <w:tc>
          <w:tcPr>
            <w:tcW w:w="493" w:type="dxa"/>
            <w:shd w:val="clear" w:color="auto" w:fill="auto"/>
            <w:vAlign w:val="center"/>
          </w:tcPr>
          <w:p w14:paraId="3A090270" w14:textId="25099B38" w:rsidR="007055B4" w:rsidRPr="00AE065E" w:rsidRDefault="007055B4" w:rsidP="007055B4">
            <w:pPr>
              <w:pStyle w:val="affffffffff5"/>
              <w:rPr>
                <w:color w:val="000000" w:themeColor="text1"/>
              </w:rPr>
            </w:pPr>
            <w:r w:rsidRPr="00AE065E">
              <w:rPr>
                <w:rFonts w:hint="eastAsia"/>
                <w:color w:val="000000" w:themeColor="text1"/>
                <w:szCs w:val="18"/>
              </w:rPr>
              <w:t>22</w:t>
            </w:r>
          </w:p>
        </w:tc>
        <w:tc>
          <w:tcPr>
            <w:tcW w:w="930" w:type="dxa"/>
            <w:shd w:val="clear" w:color="auto" w:fill="auto"/>
            <w:vAlign w:val="center"/>
          </w:tcPr>
          <w:p w14:paraId="06AF5D34" w14:textId="3A0DD812"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授权</w:t>
            </w:r>
          </w:p>
        </w:tc>
        <w:tc>
          <w:tcPr>
            <w:tcW w:w="2395" w:type="dxa"/>
            <w:shd w:val="clear" w:color="auto" w:fill="auto"/>
            <w:vAlign w:val="center"/>
          </w:tcPr>
          <w:p w14:paraId="1097578E" w14:textId="40270B46"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授予系统实体访问系统资源的权力或权限。[来源：GB/T 40211-2021，3.2.14]</w:t>
            </w:r>
          </w:p>
        </w:tc>
        <w:tc>
          <w:tcPr>
            <w:tcW w:w="1417" w:type="dxa"/>
            <w:shd w:val="clear" w:color="auto" w:fill="auto"/>
            <w:vAlign w:val="center"/>
          </w:tcPr>
          <w:p w14:paraId="190696E3" w14:textId="34E8430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授权</w:t>
            </w:r>
          </w:p>
        </w:tc>
        <w:tc>
          <w:tcPr>
            <w:tcW w:w="3260" w:type="dxa"/>
            <w:shd w:val="clear" w:color="auto" w:fill="auto"/>
            <w:vAlign w:val="center"/>
          </w:tcPr>
          <w:p w14:paraId="2CD75410" w14:textId="4D5FA7F9"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赋予系统个体存取系统资源之权利或许可。</w:t>
            </w:r>
          </w:p>
        </w:tc>
        <w:tc>
          <w:tcPr>
            <w:tcW w:w="839" w:type="dxa"/>
            <w:shd w:val="clear" w:color="auto" w:fill="auto"/>
            <w:vAlign w:val="center"/>
          </w:tcPr>
          <w:p w14:paraId="5BC0BC3B" w14:textId="69BBEC26"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authorization</w:t>
            </w:r>
          </w:p>
        </w:tc>
      </w:tr>
      <w:tr w:rsidR="00AE065E" w:rsidRPr="00AE065E" w14:paraId="07C3445C" w14:textId="77777777" w:rsidTr="00481776">
        <w:trPr>
          <w:jc w:val="center"/>
        </w:trPr>
        <w:tc>
          <w:tcPr>
            <w:tcW w:w="493" w:type="dxa"/>
            <w:shd w:val="clear" w:color="auto" w:fill="auto"/>
            <w:vAlign w:val="center"/>
          </w:tcPr>
          <w:p w14:paraId="47FE82D2" w14:textId="27DBABBF" w:rsidR="007055B4" w:rsidRPr="00AE065E" w:rsidRDefault="007055B4" w:rsidP="007055B4">
            <w:pPr>
              <w:pStyle w:val="affffffffff5"/>
              <w:rPr>
                <w:color w:val="000000" w:themeColor="text1"/>
              </w:rPr>
            </w:pPr>
            <w:r w:rsidRPr="00AE065E">
              <w:rPr>
                <w:rFonts w:hint="eastAsia"/>
                <w:color w:val="000000" w:themeColor="text1"/>
                <w:szCs w:val="18"/>
              </w:rPr>
              <w:t>23</w:t>
            </w:r>
          </w:p>
        </w:tc>
        <w:tc>
          <w:tcPr>
            <w:tcW w:w="930" w:type="dxa"/>
            <w:shd w:val="clear" w:color="auto" w:fill="auto"/>
            <w:vAlign w:val="center"/>
          </w:tcPr>
          <w:p w14:paraId="09ED81CB" w14:textId="695F4ED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数据报</w:t>
            </w:r>
          </w:p>
        </w:tc>
        <w:tc>
          <w:tcPr>
            <w:tcW w:w="2395" w:type="dxa"/>
            <w:shd w:val="clear" w:color="auto" w:fill="auto"/>
            <w:vAlign w:val="center"/>
          </w:tcPr>
          <w:p w14:paraId="7798F181" w14:textId="08604A3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一个独立自主的数据实体，它从源地向目的地传送充分的信息而不依赖于在源和目的计算机之间的初期交换和传送网络。[来源：GB/T 32402-2015，3.1.78]</w:t>
            </w:r>
          </w:p>
        </w:tc>
        <w:tc>
          <w:tcPr>
            <w:tcW w:w="1417" w:type="dxa"/>
            <w:shd w:val="clear" w:color="auto" w:fill="auto"/>
            <w:vAlign w:val="center"/>
          </w:tcPr>
          <w:p w14:paraId="4175DADF" w14:textId="710B53ED"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数据报/资料包</w:t>
            </w:r>
          </w:p>
        </w:tc>
        <w:tc>
          <w:tcPr>
            <w:tcW w:w="3260" w:type="dxa"/>
            <w:shd w:val="clear" w:color="auto" w:fill="auto"/>
            <w:vAlign w:val="center"/>
          </w:tcPr>
          <w:p w14:paraId="615A8456" w14:textId="5A9F9D49"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分封交换中，从发送端资料终端设备（DTE）到目的地 DTE，具备充分路由资讯，无需依赖该 DTE 与网络间先前交换，且与其他封包无关的封包。</w:t>
            </w:r>
          </w:p>
        </w:tc>
        <w:tc>
          <w:tcPr>
            <w:tcW w:w="839" w:type="dxa"/>
            <w:shd w:val="clear" w:color="auto" w:fill="auto"/>
            <w:vAlign w:val="center"/>
          </w:tcPr>
          <w:p w14:paraId="6893C396" w14:textId="3861F2D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datagram</w:t>
            </w:r>
          </w:p>
        </w:tc>
      </w:tr>
      <w:tr w:rsidR="00AE065E" w:rsidRPr="00AE065E" w14:paraId="5B8BFC96" w14:textId="77777777" w:rsidTr="00481776">
        <w:trPr>
          <w:jc w:val="center"/>
        </w:trPr>
        <w:tc>
          <w:tcPr>
            <w:tcW w:w="493" w:type="dxa"/>
            <w:shd w:val="clear" w:color="auto" w:fill="auto"/>
            <w:vAlign w:val="center"/>
          </w:tcPr>
          <w:p w14:paraId="6922425B" w14:textId="4C1FB587" w:rsidR="007055B4" w:rsidRPr="00AE065E" w:rsidRDefault="007055B4" w:rsidP="007055B4">
            <w:pPr>
              <w:pStyle w:val="affffffffff5"/>
              <w:rPr>
                <w:color w:val="000000" w:themeColor="text1"/>
              </w:rPr>
            </w:pPr>
            <w:r w:rsidRPr="00AE065E">
              <w:rPr>
                <w:rFonts w:hint="eastAsia"/>
                <w:color w:val="000000" w:themeColor="text1"/>
                <w:szCs w:val="18"/>
              </w:rPr>
              <w:lastRenderedPageBreak/>
              <w:t>24</w:t>
            </w:r>
          </w:p>
        </w:tc>
        <w:tc>
          <w:tcPr>
            <w:tcW w:w="930" w:type="dxa"/>
            <w:shd w:val="clear" w:color="auto" w:fill="auto"/>
            <w:vAlign w:val="center"/>
          </w:tcPr>
          <w:p w14:paraId="62587B18" w14:textId="20AD8BC7"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隧道</w:t>
            </w:r>
          </w:p>
        </w:tc>
        <w:tc>
          <w:tcPr>
            <w:tcW w:w="2395" w:type="dxa"/>
            <w:shd w:val="clear" w:color="auto" w:fill="auto"/>
            <w:vAlign w:val="center"/>
          </w:tcPr>
          <w:p w14:paraId="77771FFB" w14:textId="3CD82630"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数据通信系统中的一种封装技术，它在一个分组中封装进去一个高层协议，并通过系统传输。[来源：GB/T 32402-2015，3.1.297]</w:t>
            </w:r>
          </w:p>
        </w:tc>
        <w:tc>
          <w:tcPr>
            <w:tcW w:w="1417" w:type="dxa"/>
            <w:shd w:val="clear" w:color="auto" w:fill="auto"/>
            <w:vAlign w:val="center"/>
          </w:tcPr>
          <w:p w14:paraId="3012DF57" w14:textId="4B3DD18F"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隧道</w:t>
            </w:r>
          </w:p>
        </w:tc>
        <w:tc>
          <w:tcPr>
            <w:tcW w:w="3260" w:type="dxa"/>
            <w:shd w:val="clear" w:color="auto" w:fill="auto"/>
            <w:vAlign w:val="center"/>
          </w:tcPr>
          <w:p w14:paraId="5F0EC985" w14:textId="1D9D37CA"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计算机网络中所建立之信道，将通讯协议之数据封包囊装(载送、分层)于第2个协定中(于其上)，其通常被载送于第 1层之上层或同层。备考：VPN为隧协定之例。</w:t>
            </w:r>
          </w:p>
        </w:tc>
        <w:tc>
          <w:tcPr>
            <w:tcW w:w="839" w:type="dxa"/>
            <w:shd w:val="clear" w:color="auto" w:fill="auto"/>
            <w:vAlign w:val="center"/>
          </w:tcPr>
          <w:p w14:paraId="5555E701" w14:textId="3371F5E2"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tunnel/tunneling</w:t>
            </w:r>
          </w:p>
        </w:tc>
      </w:tr>
      <w:tr w:rsidR="00AE065E" w:rsidRPr="00AE065E" w14:paraId="7E343AD4" w14:textId="77777777" w:rsidTr="00481776">
        <w:trPr>
          <w:jc w:val="center"/>
        </w:trPr>
        <w:tc>
          <w:tcPr>
            <w:tcW w:w="493" w:type="dxa"/>
            <w:shd w:val="clear" w:color="auto" w:fill="auto"/>
            <w:vAlign w:val="center"/>
          </w:tcPr>
          <w:p w14:paraId="2465DD90" w14:textId="1C3CC010" w:rsidR="007055B4" w:rsidRPr="00AE065E" w:rsidRDefault="007055B4" w:rsidP="007055B4">
            <w:pPr>
              <w:pStyle w:val="affffffffff5"/>
              <w:rPr>
                <w:color w:val="000000" w:themeColor="text1"/>
              </w:rPr>
            </w:pPr>
            <w:r w:rsidRPr="00AE065E">
              <w:rPr>
                <w:rFonts w:hint="eastAsia"/>
                <w:color w:val="000000" w:themeColor="text1"/>
                <w:szCs w:val="18"/>
              </w:rPr>
              <w:t>25</w:t>
            </w:r>
          </w:p>
        </w:tc>
        <w:tc>
          <w:tcPr>
            <w:tcW w:w="930" w:type="dxa"/>
            <w:shd w:val="clear" w:color="auto" w:fill="auto"/>
            <w:vAlign w:val="center"/>
          </w:tcPr>
          <w:p w14:paraId="72F19355" w14:textId="35F2AD1A"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挑战握手认证协议</w:t>
            </w:r>
          </w:p>
        </w:tc>
        <w:tc>
          <w:tcPr>
            <w:tcW w:w="2395" w:type="dxa"/>
            <w:shd w:val="clear" w:color="auto" w:fill="auto"/>
            <w:vAlign w:val="center"/>
          </w:tcPr>
          <w:p w14:paraId="38AE22A9" w14:textId="39E79BA8"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用于PPP的对等实体认证方法，使用随机产生的挑战并且要求与取决于挑战和秘密密钥的密码哈希的响应进行匹配。[来源:GB/Z 25320.2-2013,2.2.42]</w:t>
            </w:r>
          </w:p>
        </w:tc>
        <w:tc>
          <w:tcPr>
            <w:tcW w:w="1417" w:type="dxa"/>
            <w:shd w:val="clear" w:color="auto" w:fill="auto"/>
            <w:vAlign w:val="center"/>
          </w:tcPr>
          <w:p w14:paraId="0B746DC3" w14:textId="054B546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诘问交握鉴别协定</w:t>
            </w:r>
          </w:p>
        </w:tc>
        <w:tc>
          <w:tcPr>
            <w:tcW w:w="3260" w:type="dxa"/>
            <w:shd w:val="clear" w:color="auto" w:fill="auto"/>
            <w:vAlign w:val="center"/>
          </w:tcPr>
          <w:p w14:paraId="0CA38671" w14:textId="35F0A045"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使用取决于诘问及秘密密钥之密码哈希，随机产生之诘问及匹配响应之要求的PPP同层个体鉴别法。</w:t>
            </w:r>
          </w:p>
        </w:tc>
        <w:tc>
          <w:tcPr>
            <w:tcW w:w="839" w:type="dxa"/>
            <w:shd w:val="clear" w:color="auto" w:fill="auto"/>
            <w:vAlign w:val="center"/>
          </w:tcPr>
          <w:p w14:paraId="78696428" w14:textId="6B41562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Challenge Handshake Authentication Protocol;CHAP</w:t>
            </w:r>
          </w:p>
        </w:tc>
      </w:tr>
      <w:tr w:rsidR="00AE065E" w:rsidRPr="00AE065E" w14:paraId="13A0C344" w14:textId="77777777" w:rsidTr="00481776">
        <w:trPr>
          <w:jc w:val="center"/>
        </w:trPr>
        <w:tc>
          <w:tcPr>
            <w:tcW w:w="493" w:type="dxa"/>
            <w:shd w:val="clear" w:color="auto" w:fill="auto"/>
            <w:vAlign w:val="center"/>
          </w:tcPr>
          <w:p w14:paraId="34C1D13A" w14:textId="28047C89" w:rsidR="007055B4" w:rsidRPr="00AE065E" w:rsidRDefault="007055B4" w:rsidP="007055B4">
            <w:pPr>
              <w:pStyle w:val="affffffffff5"/>
              <w:rPr>
                <w:color w:val="000000" w:themeColor="text1"/>
              </w:rPr>
            </w:pPr>
            <w:r w:rsidRPr="00AE065E">
              <w:rPr>
                <w:rFonts w:hint="eastAsia"/>
                <w:color w:val="000000" w:themeColor="text1"/>
                <w:szCs w:val="18"/>
              </w:rPr>
              <w:t>26</w:t>
            </w:r>
          </w:p>
        </w:tc>
        <w:tc>
          <w:tcPr>
            <w:tcW w:w="930" w:type="dxa"/>
            <w:shd w:val="clear" w:color="auto" w:fill="auto"/>
            <w:vAlign w:val="center"/>
          </w:tcPr>
          <w:p w14:paraId="0A845B71" w14:textId="4492DCE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挑战-响应</w:t>
            </w:r>
          </w:p>
        </w:tc>
        <w:tc>
          <w:tcPr>
            <w:tcW w:w="2395" w:type="dxa"/>
            <w:shd w:val="clear" w:color="auto" w:fill="auto"/>
            <w:vAlign w:val="center"/>
          </w:tcPr>
          <w:p w14:paraId="12B4A877" w14:textId="51314F6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一个认证过程，要求在挑战的响应中所提供的正确认证信息对身份进行验证。在计算机系统中，不可预知的挑战值的响应中认证信息通常是一个要求计算所得的数值。[来源:GB/Z 25320.2-2013,2.2.43]</w:t>
            </w:r>
          </w:p>
        </w:tc>
        <w:tc>
          <w:tcPr>
            <w:tcW w:w="1417" w:type="dxa"/>
            <w:shd w:val="clear" w:color="auto" w:fill="auto"/>
            <w:vAlign w:val="center"/>
          </w:tcPr>
          <w:p w14:paraId="37AF895D" w14:textId="6BBEFE53"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凭证请求/诘问－回应</w:t>
            </w:r>
          </w:p>
        </w:tc>
        <w:tc>
          <w:tcPr>
            <w:tcW w:w="3260" w:type="dxa"/>
            <w:shd w:val="clear" w:color="auto" w:fill="auto"/>
            <w:vAlign w:val="center"/>
          </w:tcPr>
          <w:p w14:paraId="64358E19" w14:textId="192F97F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当要求新公开金钥凭证或公开金钥凭证之更新时发出的请求。</w:t>
            </w:r>
          </w:p>
        </w:tc>
        <w:tc>
          <w:tcPr>
            <w:tcW w:w="839" w:type="dxa"/>
            <w:shd w:val="clear" w:color="auto" w:fill="auto"/>
            <w:vAlign w:val="center"/>
          </w:tcPr>
          <w:p w14:paraId="759942B3" w14:textId="51E48750"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certification request</w:t>
            </w:r>
          </w:p>
        </w:tc>
      </w:tr>
      <w:tr w:rsidR="00AE065E" w:rsidRPr="00AE065E" w14:paraId="204731FD" w14:textId="77777777" w:rsidTr="00481776">
        <w:trPr>
          <w:jc w:val="center"/>
        </w:trPr>
        <w:tc>
          <w:tcPr>
            <w:tcW w:w="493" w:type="dxa"/>
            <w:shd w:val="clear" w:color="auto" w:fill="auto"/>
            <w:vAlign w:val="center"/>
          </w:tcPr>
          <w:p w14:paraId="196FD375" w14:textId="79667BB1" w:rsidR="007055B4" w:rsidRPr="00AE065E" w:rsidRDefault="007055B4" w:rsidP="007055B4">
            <w:pPr>
              <w:pStyle w:val="affffffffff5"/>
              <w:rPr>
                <w:color w:val="000000" w:themeColor="text1"/>
              </w:rPr>
            </w:pPr>
            <w:r w:rsidRPr="00AE065E">
              <w:rPr>
                <w:rFonts w:hint="eastAsia"/>
                <w:color w:val="000000" w:themeColor="text1"/>
                <w:szCs w:val="18"/>
              </w:rPr>
              <w:t>27</w:t>
            </w:r>
          </w:p>
        </w:tc>
        <w:tc>
          <w:tcPr>
            <w:tcW w:w="930" w:type="dxa"/>
            <w:shd w:val="clear" w:color="auto" w:fill="auto"/>
            <w:vAlign w:val="center"/>
          </w:tcPr>
          <w:p w14:paraId="720FFB7A" w14:textId="4727D99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通道</w:t>
            </w:r>
          </w:p>
        </w:tc>
        <w:tc>
          <w:tcPr>
            <w:tcW w:w="2395" w:type="dxa"/>
            <w:shd w:val="clear" w:color="auto" w:fill="auto"/>
            <w:vAlign w:val="center"/>
          </w:tcPr>
          <w:p w14:paraId="6A2F7E90" w14:textId="5ED31AF2"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在通信管道（见 3.2.27）内建立的特定的通信链接。[来源：GB/T 40211-2021，3.2.20]</w:t>
            </w:r>
          </w:p>
        </w:tc>
        <w:tc>
          <w:tcPr>
            <w:tcW w:w="1417" w:type="dxa"/>
            <w:shd w:val="clear" w:color="auto" w:fill="auto"/>
            <w:vAlign w:val="center"/>
          </w:tcPr>
          <w:p w14:paraId="3B175545" w14:textId="63BD8C61"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通道</w:t>
            </w:r>
          </w:p>
        </w:tc>
        <w:tc>
          <w:tcPr>
            <w:tcW w:w="3260" w:type="dxa"/>
            <w:shd w:val="clear" w:color="auto" w:fill="auto"/>
            <w:vAlign w:val="center"/>
          </w:tcPr>
          <w:p w14:paraId="092F14AE" w14:textId="79BF569A" w:rsidR="007055B4" w:rsidRPr="00AE065E" w:rsidRDefault="007055B4" w:rsidP="007055B4">
            <w:pPr>
              <w:pStyle w:val="affffffffff5"/>
              <w:rPr>
                <w:rFonts w:hAnsi="宋体"/>
                <w:color w:val="000000" w:themeColor="text1"/>
                <w:szCs w:val="18"/>
              </w:rPr>
            </w:pPr>
            <w:r w:rsidRPr="00AE065E">
              <w:rPr>
                <w:rFonts w:hAnsi="宋体" w:cs="Segoe UI" w:hint="eastAsia"/>
                <w:color w:val="000000" w:themeColor="text1"/>
                <w:szCs w:val="18"/>
              </w:rPr>
              <w:t>数据传输通道（</w:t>
            </w:r>
            <w:r w:rsidRPr="00AE065E">
              <w:rPr>
                <w:rFonts w:hAnsi="宋体" w:cs="Segoe UI"/>
                <w:color w:val="000000" w:themeColor="text1"/>
                <w:szCs w:val="18"/>
              </w:rPr>
              <w:t>data transmission channel</w:t>
            </w:r>
            <w:r w:rsidRPr="00AE065E">
              <w:rPr>
                <w:rFonts w:hAnsi="宋体" w:cs="Segoe UI" w:hint="eastAsia"/>
                <w:color w:val="000000" w:themeColor="text1"/>
                <w:szCs w:val="18"/>
              </w:rPr>
              <w:t>），数据传输的一种方法。注：通道可由例如频率或分时多工法提供。</w:t>
            </w:r>
          </w:p>
        </w:tc>
        <w:tc>
          <w:tcPr>
            <w:tcW w:w="839" w:type="dxa"/>
            <w:shd w:val="clear" w:color="auto" w:fill="auto"/>
            <w:vAlign w:val="center"/>
          </w:tcPr>
          <w:p w14:paraId="6E391E2A" w14:textId="3C6A4B5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channel</w:t>
            </w:r>
          </w:p>
        </w:tc>
      </w:tr>
      <w:tr w:rsidR="00AE065E" w:rsidRPr="00AE065E" w14:paraId="1FEE3110" w14:textId="77777777" w:rsidTr="00481776">
        <w:trPr>
          <w:jc w:val="center"/>
        </w:trPr>
        <w:tc>
          <w:tcPr>
            <w:tcW w:w="493" w:type="dxa"/>
            <w:shd w:val="clear" w:color="auto" w:fill="auto"/>
            <w:vAlign w:val="center"/>
          </w:tcPr>
          <w:p w14:paraId="66556CC8" w14:textId="10EE7596" w:rsidR="007055B4" w:rsidRPr="00AE065E" w:rsidRDefault="007055B4" w:rsidP="007055B4">
            <w:pPr>
              <w:pStyle w:val="affffffffff5"/>
              <w:rPr>
                <w:color w:val="000000" w:themeColor="text1"/>
              </w:rPr>
            </w:pPr>
            <w:r w:rsidRPr="00AE065E">
              <w:rPr>
                <w:rFonts w:hint="eastAsia"/>
                <w:color w:val="000000" w:themeColor="text1"/>
                <w:szCs w:val="18"/>
              </w:rPr>
              <w:t>28</w:t>
            </w:r>
          </w:p>
        </w:tc>
        <w:tc>
          <w:tcPr>
            <w:tcW w:w="930" w:type="dxa"/>
            <w:shd w:val="clear" w:color="auto" w:fill="auto"/>
            <w:vAlign w:val="center"/>
          </w:tcPr>
          <w:p w14:paraId="763B257F" w14:textId="54D8B93F"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异步传输模式</w:t>
            </w:r>
          </w:p>
        </w:tc>
        <w:tc>
          <w:tcPr>
            <w:tcW w:w="2395" w:type="dxa"/>
            <w:shd w:val="clear" w:color="auto" w:fill="auto"/>
            <w:vAlign w:val="center"/>
          </w:tcPr>
          <w:p w14:paraId="561A681B" w14:textId="194776A9"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一种高速的、面向连接的交换和多路复用技术，它使用长度为 53 字节的信元，可以同时传送不同类型的业务，如话音、图像和数据。[来源：GB/T 32402-2015，3.1.36]</w:t>
            </w:r>
          </w:p>
        </w:tc>
        <w:tc>
          <w:tcPr>
            <w:tcW w:w="1417" w:type="dxa"/>
            <w:shd w:val="clear" w:color="auto" w:fill="auto"/>
            <w:vAlign w:val="center"/>
          </w:tcPr>
          <w:p w14:paraId="4E18AE19" w14:textId="65A003E3"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非同步传输</w:t>
            </w:r>
          </w:p>
        </w:tc>
        <w:tc>
          <w:tcPr>
            <w:tcW w:w="3260" w:type="dxa"/>
            <w:shd w:val="clear" w:color="auto" w:fill="auto"/>
            <w:vAlign w:val="center"/>
          </w:tcPr>
          <w:p w14:paraId="23DBCA34" w14:textId="46C21B24"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每字元或字元块在开始的发生时间是任意的数据传输；但一启动以后，代表字元或区块内位元的每一信号发生时间对固定时间基准之有效瞬间具有同样关系；发送一字元时，先送出一个起始位元，送完后又送出一个停止位元的传输方法。</w:t>
            </w:r>
          </w:p>
        </w:tc>
        <w:tc>
          <w:tcPr>
            <w:tcW w:w="839" w:type="dxa"/>
            <w:shd w:val="clear" w:color="auto" w:fill="auto"/>
            <w:vAlign w:val="center"/>
          </w:tcPr>
          <w:p w14:paraId="41E8ED8E" w14:textId="1F9821B3"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asynchronous transfer mode;ATM/asynchronous transmission</w:t>
            </w:r>
          </w:p>
        </w:tc>
      </w:tr>
      <w:tr w:rsidR="00AE065E" w:rsidRPr="00AE065E" w14:paraId="015B2BF7" w14:textId="77777777" w:rsidTr="00481776">
        <w:trPr>
          <w:jc w:val="center"/>
        </w:trPr>
        <w:tc>
          <w:tcPr>
            <w:tcW w:w="493" w:type="dxa"/>
            <w:shd w:val="clear" w:color="auto" w:fill="auto"/>
            <w:vAlign w:val="center"/>
          </w:tcPr>
          <w:p w14:paraId="0FDCE970" w14:textId="33D90535" w:rsidR="007055B4" w:rsidRPr="00AE065E" w:rsidRDefault="007055B4" w:rsidP="007055B4">
            <w:pPr>
              <w:pStyle w:val="affffffffff5"/>
              <w:rPr>
                <w:color w:val="000000" w:themeColor="text1"/>
              </w:rPr>
            </w:pPr>
            <w:r w:rsidRPr="00AE065E">
              <w:rPr>
                <w:rFonts w:hint="eastAsia"/>
                <w:color w:val="000000" w:themeColor="text1"/>
                <w:szCs w:val="18"/>
              </w:rPr>
              <w:t>29</w:t>
            </w:r>
          </w:p>
        </w:tc>
        <w:tc>
          <w:tcPr>
            <w:tcW w:w="930" w:type="dxa"/>
            <w:shd w:val="clear" w:color="auto" w:fill="auto"/>
            <w:vAlign w:val="center"/>
          </w:tcPr>
          <w:p w14:paraId="28F43120" w14:textId="2A519FE7"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智能电子设备</w:t>
            </w:r>
          </w:p>
        </w:tc>
        <w:tc>
          <w:tcPr>
            <w:tcW w:w="2395" w:type="dxa"/>
            <w:shd w:val="clear" w:color="auto" w:fill="auto"/>
            <w:vAlign w:val="center"/>
          </w:tcPr>
          <w:p w14:paraId="3B0D5E62" w14:textId="18702C86"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由一个或多个处理器组成的装置，具有从外部源接收或向外部源发送数据／控制的能力（例如电子多菜单、数字继电器或控制器）。[来源:GB/Z 25320.2-2013,2.2.111]</w:t>
            </w:r>
          </w:p>
        </w:tc>
        <w:tc>
          <w:tcPr>
            <w:tcW w:w="1417" w:type="dxa"/>
            <w:shd w:val="clear" w:color="auto" w:fill="auto"/>
            <w:vAlign w:val="center"/>
          </w:tcPr>
          <w:p w14:paraId="0AEAB391" w14:textId="2268CEB9"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智能电子装置</w:t>
            </w:r>
          </w:p>
        </w:tc>
        <w:tc>
          <w:tcPr>
            <w:tcW w:w="3260" w:type="dxa"/>
            <w:shd w:val="clear" w:color="auto" w:fill="auto"/>
            <w:vAlign w:val="center"/>
          </w:tcPr>
          <w:p w14:paraId="68F76C9C" w14:textId="29CF51F8"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 xml:space="preserve">　</w:t>
            </w:r>
          </w:p>
        </w:tc>
        <w:tc>
          <w:tcPr>
            <w:tcW w:w="839" w:type="dxa"/>
            <w:shd w:val="clear" w:color="auto" w:fill="auto"/>
            <w:vAlign w:val="center"/>
          </w:tcPr>
          <w:p w14:paraId="770E7994" w14:textId="11886ADE"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intelligent electronic device, IED</w:t>
            </w:r>
          </w:p>
        </w:tc>
      </w:tr>
      <w:tr w:rsidR="00AE065E" w:rsidRPr="00AE065E" w14:paraId="2FB9ADEC" w14:textId="77777777" w:rsidTr="00481776">
        <w:trPr>
          <w:jc w:val="center"/>
        </w:trPr>
        <w:tc>
          <w:tcPr>
            <w:tcW w:w="493" w:type="dxa"/>
            <w:shd w:val="clear" w:color="auto" w:fill="auto"/>
            <w:vAlign w:val="center"/>
          </w:tcPr>
          <w:p w14:paraId="21B24653" w14:textId="2535CC02" w:rsidR="007055B4" w:rsidRPr="00AE065E" w:rsidRDefault="007055B4" w:rsidP="007055B4">
            <w:pPr>
              <w:pStyle w:val="affffffffff5"/>
              <w:rPr>
                <w:color w:val="000000" w:themeColor="text1"/>
              </w:rPr>
            </w:pPr>
            <w:r w:rsidRPr="00AE065E">
              <w:rPr>
                <w:rFonts w:hint="eastAsia"/>
                <w:color w:val="000000" w:themeColor="text1"/>
                <w:szCs w:val="18"/>
              </w:rPr>
              <w:t>30</w:t>
            </w:r>
          </w:p>
        </w:tc>
        <w:tc>
          <w:tcPr>
            <w:tcW w:w="930" w:type="dxa"/>
            <w:shd w:val="clear" w:color="auto" w:fill="auto"/>
            <w:vAlign w:val="center"/>
          </w:tcPr>
          <w:p w14:paraId="4F409C58" w14:textId="39787CF9"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智能卡</w:t>
            </w:r>
          </w:p>
        </w:tc>
        <w:tc>
          <w:tcPr>
            <w:tcW w:w="2395" w:type="dxa"/>
            <w:shd w:val="clear" w:color="auto" w:fill="auto"/>
            <w:vAlign w:val="center"/>
          </w:tcPr>
          <w:p w14:paraId="7CBAB82A" w14:textId="5E5F2A62"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包含一个或多个集成电路芯片的信用卡大小的设</w:t>
            </w:r>
            <w:r w:rsidRPr="00AE065E">
              <w:rPr>
                <w:rFonts w:hAnsi="宋体" w:hint="eastAsia"/>
                <w:color w:val="000000" w:themeColor="text1"/>
                <w:szCs w:val="18"/>
              </w:rPr>
              <w:lastRenderedPageBreak/>
              <w:t>备，这些芯片执行计算机的中央处理器、内存和输入／输出接口的功能。。[来源:GB/Z 25320.2-2013,2.2.187]</w:t>
            </w:r>
          </w:p>
        </w:tc>
        <w:tc>
          <w:tcPr>
            <w:tcW w:w="1417" w:type="dxa"/>
            <w:shd w:val="clear" w:color="auto" w:fill="auto"/>
            <w:vAlign w:val="center"/>
          </w:tcPr>
          <w:p w14:paraId="223823D6" w14:textId="03E9C7D9"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lastRenderedPageBreak/>
              <w:t>智能卡</w:t>
            </w:r>
          </w:p>
        </w:tc>
        <w:tc>
          <w:tcPr>
            <w:tcW w:w="3260" w:type="dxa"/>
            <w:shd w:val="clear" w:color="auto" w:fill="auto"/>
            <w:vAlign w:val="center"/>
          </w:tcPr>
          <w:p w14:paraId="5EC396E4" w14:textId="3AA485EE"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t>信用卡大小之装置，包含 1 或多个集成电路芯片，其履行计算机中央</w:t>
            </w:r>
            <w:r w:rsidRPr="00AE065E">
              <w:rPr>
                <w:rFonts w:hAnsi="宋体" w:hint="eastAsia"/>
                <w:color w:val="000000" w:themeColor="text1"/>
                <w:szCs w:val="18"/>
              </w:rPr>
              <w:lastRenderedPageBreak/>
              <w:t>处理器、内存及输入/输出接口之功能。</w:t>
            </w:r>
          </w:p>
        </w:tc>
        <w:tc>
          <w:tcPr>
            <w:tcW w:w="839" w:type="dxa"/>
            <w:shd w:val="clear" w:color="auto" w:fill="auto"/>
            <w:vAlign w:val="center"/>
          </w:tcPr>
          <w:p w14:paraId="108093FB" w14:textId="54B2DAD8" w:rsidR="007055B4" w:rsidRPr="00AE065E" w:rsidRDefault="007055B4" w:rsidP="007055B4">
            <w:pPr>
              <w:pStyle w:val="affffffffff5"/>
              <w:rPr>
                <w:rFonts w:hAnsi="宋体"/>
                <w:color w:val="000000" w:themeColor="text1"/>
                <w:szCs w:val="18"/>
              </w:rPr>
            </w:pPr>
            <w:r w:rsidRPr="00AE065E">
              <w:rPr>
                <w:rFonts w:hAnsi="宋体" w:hint="eastAsia"/>
                <w:color w:val="000000" w:themeColor="text1"/>
                <w:szCs w:val="18"/>
              </w:rPr>
              <w:lastRenderedPageBreak/>
              <w:t>smart card</w:t>
            </w:r>
          </w:p>
        </w:tc>
      </w:tr>
      <w:tr w:rsidR="00AE065E" w:rsidRPr="00AE065E" w14:paraId="134A21C6" w14:textId="77777777" w:rsidTr="00481776">
        <w:trPr>
          <w:jc w:val="center"/>
        </w:trPr>
        <w:tc>
          <w:tcPr>
            <w:tcW w:w="493" w:type="dxa"/>
            <w:shd w:val="clear" w:color="auto" w:fill="auto"/>
            <w:vAlign w:val="center"/>
          </w:tcPr>
          <w:p w14:paraId="3BFB6B59" w14:textId="691ED4E1" w:rsidR="007055B4" w:rsidRPr="00AE065E" w:rsidRDefault="007055B4" w:rsidP="007055B4">
            <w:pPr>
              <w:pStyle w:val="affffffffff5"/>
              <w:rPr>
                <w:color w:val="000000" w:themeColor="text1"/>
              </w:rPr>
            </w:pPr>
            <w:r w:rsidRPr="00AE065E">
              <w:rPr>
                <w:rFonts w:hint="eastAsia"/>
                <w:color w:val="000000" w:themeColor="text1"/>
                <w:szCs w:val="18"/>
              </w:rPr>
              <w:t>31</w:t>
            </w:r>
          </w:p>
        </w:tc>
        <w:tc>
          <w:tcPr>
            <w:tcW w:w="930" w:type="dxa"/>
            <w:shd w:val="clear" w:color="auto" w:fill="auto"/>
            <w:vAlign w:val="center"/>
          </w:tcPr>
          <w:p w14:paraId="37521B29" w14:textId="5ED99C8B"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组播</w:t>
            </w:r>
          </w:p>
        </w:tc>
        <w:tc>
          <w:tcPr>
            <w:tcW w:w="2395" w:type="dxa"/>
            <w:shd w:val="clear" w:color="auto" w:fill="auto"/>
            <w:vAlign w:val="center"/>
          </w:tcPr>
          <w:p w14:paraId="63E8C7F6" w14:textId="5D577469"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允许一个分组的多个拷贝发送到选定的所有可能的目的站点的技术。[来源：GB/T 32402-2015，3.1.203]</w:t>
            </w:r>
          </w:p>
        </w:tc>
        <w:tc>
          <w:tcPr>
            <w:tcW w:w="1417" w:type="dxa"/>
            <w:shd w:val="clear" w:color="auto" w:fill="auto"/>
            <w:vAlign w:val="center"/>
          </w:tcPr>
          <w:p w14:paraId="744C20ED" w14:textId="7F19B9E8"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多播</w:t>
            </w:r>
          </w:p>
        </w:tc>
        <w:tc>
          <w:tcPr>
            <w:tcW w:w="3260" w:type="dxa"/>
            <w:shd w:val="clear" w:color="auto" w:fill="auto"/>
            <w:vAlign w:val="center"/>
          </w:tcPr>
          <w:p w14:paraId="279807E7" w14:textId="18FDEA5A"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将某些资料传输到经选择的目的群组 。</w:t>
            </w:r>
          </w:p>
        </w:tc>
        <w:tc>
          <w:tcPr>
            <w:tcW w:w="839" w:type="dxa"/>
            <w:shd w:val="clear" w:color="auto" w:fill="auto"/>
            <w:vAlign w:val="center"/>
          </w:tcPr>
          <w:p w14:paraId="0E7400AA" w14:textId="601435EA" w:rsidR="007055B4" w:rsidRPr="00AE065E" w:rsidRDefault="007055B4" w:rsidP="007055B4">
            <w:pPr>
              <w:pStyle w:val="affffffffff5"/>
              <w:rPr>
                <w:rFonts w:hAnsi="宋体"/>
                <w:color w:val="000000" w:themeColor="text1"/>
                <w:szCs w:val="18"/>
              </w:rPr>
            </w:pPr>
            <w:r w:rsidRPr="00AE065E">
              <w:rPr>
                <w:rFonts w:hAnsi="宋体" w:cs="Segoe UI"/>
                <w:color w:val="000000" w:themeColor="text1"/>
                <w:szCs w:val="18"/>
              </w:rPr>
              <w:t>multicast</w:t>
            </w:r>
          </w:p>
        </w:tc>
      </w:tr>
    </w:tbl>
    <w:p w14:paraId="2100CDBB" w14:textId="508E95A6" w:rsidR="00374989" w:rsidRPr="00AE065E" w:rsidRDefault="007055B4" w:rsidP="00374989">
      <w:pPr>
        <w:pStyle w:val="afff"/>
        <w:spacing w:before="156" w:after="156"/>
        <w:rPr>
          <w:color w:val="000000" w:themeColor="text1"/>
        </w:rPr>
      </w:pPr>
      <w:r w:rsidRPr="00AE065E">
        <w:rPr>
          <w:rFonts w:hint="eastAsia"/>
          <w:color w:val="000000" w:themeColor="text1"/>
        </w:rPr>
        <w:t>网络</w:t>
      </w:r>
    </w:p>
    <w:p w14:paraId="36E13CAD" w14:textId="71F89D0C" w:rsidR="00374989" w:rsidRPr="00AE065E" w:rsidRDefault="00374989" w:rsidP="00374989">
      <w:pPr>
        <w:pStyle w:val="afffff7"/>
        <w:ind w:firstLine="420"/>
        <w:rPr>
          <w:color w:val="000000" w:themeColor="text1"/>
        </w:rPr>
      </w:pPr>
      <w:r w:rsidRPr="00AE065E">
        <w:rPr>
          <w:rFonts w:hint="eastAsia"/>
          <w:color w:val="000000" w:themeColor="text1"/>
        </w:rPr>
        <w:t>两岸术语</w:t>
      </w:r>
      <w:r w:rsidR="007055B4" w:rsidRPr="00AE065E">
        <w:rPr>
          <w:rFonts w:hint="eastAsia"/>
          <w:color w:val="000000" w:themeColor="text1"/>
        </w:rPr>
        <w:t>网络</w:t>
      </w:r>
      <w:r w:rsidRPr="00AE065E">
        <w:rPr>
          <w:rFonts w:hint="eastAsia"/>
          <w:color w:val="000000" w:themeColor="text1"/>
        </w:rPr>
        <w:t>对照见表A.</w:t>
      </w:r>
      <w:r w:rsidRPr="00AE065E">
        <w:rPr>
          <w:color w:val="000000" w:themeColor="text1"/>
        </w:rPr>
        <w:t>5</w:t>
      </w:r>
      <w:r w:rsidRPr="00AE065E">
        <w:rPr>
          <w:rFonts w:hint="eastAsia"/>
          <w:color w:val="000000" w:themeColor="text1"/>
        </w:rPr>
        <w:t>。</w:t>
      </w:r>
    </w:p>
    <w:p w14:paraId="79E18618" w14:textId="49CC709F" w:rsidR="00374989" w:rsidRPr="00AE065E" w:rsidRDefault="00374989" w:rsidP="00374989">
      <w:pPr>
        <w:pStyle w:val="aff7"/>
        <w:spacing w:before="156" w:after="156"/>
        <w:rPr>
          <w:color w:val="000000" w:themeColor="text1"/>
        </w:rPr>
      </w:pPr>
      <w:r w:rsidRPr="00AE065E">
        <w:rPr>
          <w:rFonts w:hint="eastAsia"/>
          <w:color w:val="000000" w:themeColor="text1"/>
        </w:rPr>
        <w:t>海峡两岸</w:t>
      </w:r>
      <w:r w:rsidR="007055B4" w:rsidRPr="00AE065E">
        <w:rPr>
          <w:rFonts w:hint="eastAsia"/>
          <w:color w:val="000000" w:themeColor="text1"/>
        </w:rPr>
        <w:t>网络</w:t>
      </w:r>
      <w:r w:rsidRPr="00AE065E">
        <w:rPr>
          <w:rFonts w:hint="eastAsia"/>
          <w:color w:val="000000" w:themeColor="text1"/>
        </w:rPr>
        <w:t>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510"/>
        <w:gridCol w:w="914"/>
        <w:gridCol w:w="2961"/>
        <w:gridCol w:w="1275"/>
        <w:gridCol w:w="2835"/>
        <w:gridCol w:w="839"/>
      </w:tblGrid>
      <w:tr w:rsidR="00AE065E" w:rsidRPr="00AE065E" w14:paraId="3351E948" w14:textId="77777777" w:rsidTr="007055B4">
        <w:trPr>
          <w:tblHeader/>
          <w:jc w:val="center"/>
        </w:trPr>
        <w:tc>
          <w:tcPr>
            <w:tcW w:w="510" w:type="dxa"/>
            <w:tcBorders>
              <w:top w:val="single" w:sz="8" w:space="0" w:color="auto"/>
              <w:bottom w:val="single" w:sz="8" w:space="0" w:color="auto"/>
            </w:tcBorders>
            <w:shd w:val="clear" w:color="auto" w:fill="auto"/>
            <w:vAlign w:val="center"/>
          </w:tcPr>
          <w:p w14:paraId="47DB8456" w14:textId="0BCD8E3F" w:rsidR="00374989" w:rsidRPr="00AE065E" w:rsidRDefault="00374989" w:rsidP="00374989">
            <w:pPr>
              <w:pStyle w:val="affffffffff5"/>
              <w:rPr>
                <w:rFonts w:hAnsi="宋体" w:hint="eastAsia"/>
                <w:color w:val="000000" w:themeColor="text1"/>
                <w:szCs w:val="18"/>
              </w:rPr>
            </w:pPr>
            <w:r w:rsidRPr="00AE065E">
              <w:rPr>
                <w:rFonts w:hAnsi="宋体" w:hint="eastAsia"/>
                <w:color w:val="000000" w:themeColor="text1"/>
                <w:szCs w:val="18"/>
              </w:rPr>
              <w:t>序号</w:t>
            </w:r>
          </w:p>
        </w:tc>
        <w:tc>
          <w:tcPr>
            <w:tcW w:w="914" w:type="dxa"/>
            <w:tcBorders>
              <w:top w:val="single" w:sz="8" w:space="0" w:color="auto"/>
              <w:bottom w:val="single" w:sz="8" w:space="0" w:color="auto"/>
            </w:tcBorders>
            <w:shd w:val="clear" w:color="auto" w:fill="auto"/>
            <w:vAlign w:val="center"/>
          </w:tcPr>
          <w:p w14:paraId="4B70A132" w14:textId="67D6BC9C" w:rsidR="00374989" w:rsidRPr="00AE065E" w:rsidRDefault="00374989" w:rsidP="00374989">
            <w:pPr>
              <w:pStyle w:val="affffffffff5"/>
              <w:rPr>
                <w:rFonts w:hAnsi="宋体" w:hint="eastAsia"/>
                <w:color w:val="000000" w:themeColor="text1"/>
                <w:szCs w:val="18"/>
              </w:rPr>
            </w:pPr>
            <w:r w:rsidRPr="00AE065E">
              <w:rPr>
                <w:rFonts w:hAnsi="宋体" w:hint="eastAsia"/>
                <w:color w:val="000000" w:themeColor="text1"/>
                <w:szCs w:val="18"/>
              </w:rPr>
              <w:t>大陆术语</w:t>
            </w:r>
          </w:p>
        </w:tc>
        <w:tc>
          <w:tcPr>
            <w:tcW w:w="2961" w:type="dxa"/>
            <w:tcBorders>
              <w:top w:val="single" w:sz="8" w:space="0" w:color="auto"/>
              <w:bottom w:val="single" w:sz="8" w:space="0" w:color="auto"/>
            </w:tcBorders>
            <w:shd w:val="clear" w:color="auto" w:fill="auto"/>
            <w:vAlign w:val="center"/>
          </w:tcPr>
          <w:p w14:paraId="3AE4DFB8" w14:textId="340E8F94" w:rsidR="00374989" w:rsidRPr="00AE065E" w:rsidRDefault="00374989" w:rsidP="00374989">
            <w:pPr>
              <w:pStyle w:val="affffffffff5"/>
              <w:rPr>
                <w:rFonts w:hAnsi="宋体" w:hint="eastAsia"/>
                <w:color w:val="000000" w:themeColor="text1"/>
                <w:szCs w:val="18"/>
              </w:rPr>
            </w:pPr>
            <w:r w:rsidRPr="00AE065E">
              <w:rPr>
                <w:rFonts w:hAnsi="宋体" w:hint="eastAsia"/>
                <w:color w:val="000000" w:themeColor="text1"/>
                <w:szCs w:val="18"/>
              </w:rPr>
              <w:t>大陆释义</w:t>
            </w:r>
          </w:p>
        </w:tc>
        <w:tc>
          <w:tcPr>
            <w:tcW w:w="1275" w:type="dxa"/>
            <w:tcBorders>
              <w:top w:val="single" w:sz="8" w:space="0" w:color="auto"/>
              <w:bottom w:val="single" w:sz="8" w:space="0" w:color="auto"/>
            </w:tcBorders>
            <w:shd w:val="clear" w:color="auto" w:fill="auto"/>
            <w:vAlign w:val="center"/>
          </w:tcPr>
          <w:p w14:paraId="7967668A" w14:textId="2DA6F19D" w:rsidR="00374989" w:rsidRPr="00AE065E" w:rsidRDefault="00374989" w:rsidP="00374989">
            <w:pPr>
              <w:pStyle w:val="affffffffff5"/>
              <w:rPr>
                <w:rFonts w:hAnsi="宋体" w:hint="eastAsia"/>
                <w:color w:val="000000" w:themeColor="text1"/>
                <w:szCs w:val="18"/>
              </w:rPr>
            </w:pPr>
            <w:r w:rsidRPr="00AE065E">
              <w:rPr>
                <w:rFonts w:hAnsi="宋体" w:hint="eastAsia"/>
                <w:color w:val="000000" w:themeColor="text1"/>
                <w:szCs w:val="18"/>
              </w:rPr>
              <w:t>台湾地区术语</w:t>
            </w:r>
          </w:p>
        </w:tc>
        <w:tc>
          <w:tcPr>
            <w:tcW w:w="2835" w:type="dxa"/>
            <w:tcBorders>
              <w:top w:val="single" w:sz="8" w:space="0" w:color="auto"/>
              <w:bottom w:val="single" w:sz="8" w:space="0" w:color="auto"/>
            </w:tcBorders>
            <w:shd w:val="clear" w:color="auto" w:fill="auto"/>
            <w:vAlign w:val="center"/>
          </w:tcPr>
          <w:p w14:paraId="0ED5AE07" w14:textId="788FED7F" w:rsidR="00374989" w:rsidRPr="00AE065E" w:rsidRDefault="00374989" w:rsidP="00374989">
            <w:pPr>
              <w:pStyle w:val="affffffffff5"/>
              <w:rPr>
                <w:rFonts w:hAnsi="宋体" w:hint="eastAsia"/>
                <w:color w:val="000000" w:themeColor="text1"/>
                <w:szCs w:val="18"/>
              </w:rPr>
            </w:pPr>
            <w:r w:rsidRPr="00AE065E">
              <w:rPr>
                <w:rFonts w:hAnsi="宋体" w:hint="eastAsia"/>
                <w:color w:val="000000" w:themeColor="text1"/>
                <w:szCs w:val="18"/>
              </w:rPr>
              <w:t>台湾地区释义</w:t>
            </w:r>
          </w:p>
        </w:tc>
        <w:tc>
          <w:tcPr>
            <w:tcW w:w="839" w:type="dxa"/>
            <w:tcBorders>
              <w:top w:val="single" w:sz="8" w:space="0" w:color="auto"/>
              <w:bottom w:val="single" w:sz="8" w:space="0" w:color="auto"/>
            </w:tcBorders>
            <w:shd w:val="clear" w:color="auto" w:fill="auto"/>
            <w:vAlign w:val="center"/>
          </w:tcPr>
          <w:p w14:paraId="3681F99E" w14:textId="44971CB2" w:rsidR="00374989" w:rsidRPr="00AE065E" w:rsidRDefault="00374989" w:rsidP="00374989">
            <w:pPr>
              <w:pStyle w:val="affffffffff5"/>
              <w:rPr>
                <w:rFonts w:hAnsi="宋体" w:hint="eastAsia"/>
                <w:color w:val="000000" w:themeColor="text1"/>
                <w:szCs w:val="18"/>
              </w:rPr>
            </w:pPr>
            <w:r w:rsidRPr="00AE065E">
              <w:rPr>
                <w:rFonts w:hAnsi="宋体" w:hint="eastAsia"/>
                <w:color w:val="000000" w:themeColor="text1"/>
                <w:szCs w:val="18"/>
              </w:rPr>
              <w:t>英文词汇</w:t>
            </w:r>
          </w:p>
        </w:tc>
      </w:tr>
      <w:tr w:rsidR="00AE065E" w:rsidRPr="00AE065E" w14:paraId="1182CBDE" w14:textId="77777777" w:rsidTr="007055B4">
        <w:trPr>
          <w:jc w:val="center"/>
        </w:trPr>
        <w:tc>
          <w:tcPr>
            <w:tcW w:w="510" w:type="dxa"/>
            <w:tcBorders>
              <w:top w:val="single" w:sz="8" w:space="0" w:color="auto"/>
            </w:tcBorders>
            <w:shd w:val="clear" w:color="auto" w:fill="auto"/>
            <w:vAlign w:val="center"/>
          </w:tcPr>
          <w:p w14:paraId="686F428D" w14:textId="2F962D2A"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w:t>
            </w:r>
          </w:p>
        </w:tc>
        <w:tc>
          <w:tcPr>
            <w:tcW w:w="914" w:type="dxa"/>
            <w:tcBorders>
              <w:top w:val="single" w:sz="8" w:space="0" w:color="auto"/>
            </w:tcBorders>
            <w:shd w:val="clear" w:color="auto" w:fill="auto"/>
            <w:vAlign w:val="center"/>
          </w:tcPr>
          <w:p w14:paraId="0F58FB6F" w14:textId="00213EB7"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SYN泛洪</w:t>
            </w:r>
          </w:p>
        </w:tc>
        <w:tc>
          <w:tcPr>
            <w:tcW w:w="2961" w:type="dxa"/>
            <w:tcBorders>
              <w:top w:val="single" w:sz="8" w:space="0" w:color="auto"/>
            </w:tcBorders>
            <w:shd w:val="clear" w:color="auto" w:fill="auto"/>
            <w:vAlign w:val="center"/>
          </w:tcPr>
          <w:p w14:paraId="63B28D7D" w14:textId="166F9D44"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一种拒绝服务攻击，向主机发送超过该协议实现所能处理的TCP的SYN数据包（用于打开一个连接时，请求同步序列号）。[来源:GB/Z 25320.2-2013,2.2.199]</w:t>
            </w:r>
          </w:p>
        </w:tc>
        <w:tc>
          <w:tcPr>
            <w:tcW w:w="1275" w:type="dxa"/>
            <w:tcBorders>
              <w:top w:val="single" w:sz="8" w:space="0" w:color="auto"/>
            </w:tcBorders>
            <w:shd w:val="clear" w:color="auto" w:fill="auto"/>
            <w:vAlign w:val="center"/>
          </w:tcPr>
          <w:p w14:paraId="53EAEF24" w14:textId="52F108AE"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SYN泛流</w:t>
            </w:r>
          </w:p>
        </w:tc>
        <w:tc>
          <w:tcPr>
            <w:tcW w:w="2835" w:type="dxa"/>
            <w:tcBorders>
              <w:top w:val="single" w:sz="8" w:space="0" w:color="auto"/>
            </w:tcBorders>
            <w:shd w:val="clear" w:color="auto" w:fill="auto"/>
            <w:vAlign w:val="center"/>
          </w:tcPr>
          <w:p w14:paraId="76E52625" w14:textId="03E6CE4B"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阻绝服务攻击，其发送超过协议实作能处置之大量 TCP SYN 封包(请求同步序号，用于开启连接)给主机。</w:t>
            </w:r>
          </w:p>
        </w:tc>
        <w:tc>
          <w:tcPr>
            <w:tcW w:w="839" w:type="dxa"/>
            <w:tcBorders>
              <w:top w:val="single" w:sz="8" w:space="0" w:color="auto"/>
            </w:tcBorders>
            <w:shd w:val="clear" w:color="auto" w:fill="auto"/>
            <w:vAlign w:val="center"/>
          </w:tcPr>
          <w:p w14:paraId="4FF55320" w14:textId="4884B916"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SYN flood</w:t>
            </w:r>
          </w:p>
        </w:tc>
      </w:tr>
      <w:tr w:rsidR="00AE065E" w:rsidRPr="00AE065E" w14:paraId="18C644C9" w14:textId="77777777" w:rsidTr="007055B4">
        <w:trPr>
          <w:jc w:val="center"/>
        </w:trPr>
        <w:tc>
          <w:tcPr>
            <w:tcW w:w="510" w:type="dxa"/>
            <w:shd w:val="clear" w:color="auto" w:fill="auto"/>
            <w:vAlign w:val="center"/>
          </w:tcPr>
          <w:p w14:paraId="61D3C3EF" w14:textId="22F46576"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2</w:t>
            </w:r>
          </w:p>
        </w:tc>
        <w:tc>
          <w:tcPr>
            <w:tcW w:w="914" w:type="dxa"/>
            <w:shd w:val="clear" w:color="auto" w:fill="auto"/>
            <w:vAlign w:val="center"/>
          </w:tcPr>
          <w:p w14:paraId="1410A22F" w14:textId="26BD506B"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WiFi</w:t>
            </w:r>
          </w:p>
        </w:tc>
        <w:tc>
          <w:tcPr>
            <w:tcW w:w="2961" w:type="dxa"/>
            <w:shd w:val="clear" w:color="auto" w:fill="auto"/>
            <w:vAlign w:val="center"/>
          </w:tcPr>
          <w:p w14:paraId="5D2AB04D" w14:textId="47C2E107"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WiFi Alliance供货的产品商标，支持使用基于IEEE 802. 11标准的无线局域网设备。[来源:GB/Z 25320.2-2013,2.2.219]</w:t>
            </w:r>
          </w:p>
        </w:tc>
        <w:tc>
          <w:tcPr>
            <w:tcW w:w="1275" w:type="dxa"/>
            <w:shd w:val="clear" w:color="auto" w:fill="auto"/>
            <w:vAlign w:val="center"/>
          </w:tcPr>
          <w:p w14:paraId="49BA61E6" w14:textId="1A3FA050"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WiFi</w:t>
            </w:r>
          </w:p>
        </w:tc>
        <w:tc>
          <w:tcPr>
            <w:tcW w:w="2835" w:type="dxa"/>
            <w:shd w:val="clear" w:color="auto" w:fill="auto"/>
            <w:vAlign w:val="center"/>
          </w:tcPr>
          <w:p w14:paraId="0E4A8BED" w14:textId="15F5DD94"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WiFi联盟所提供之商标，藉以推广使用依据IEEE 802.11标准之无线 LAN设备。</w:t>
            </w:r>
          </w:p>
        </w:tc>
        <w:tc>
          <w:tcPr>
            <w:tcW w:w="839" w:type="dxa"/>
            <w:shd w:val="clear" w:color="auto" w:fill="auto"/>
            <w:vAlign w:val="center"/>
          </w:tcPr>
          <w:p w14:paraId="5CE6AEA1" w14:textId="1442394E"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WiFi</w:t>
            </w:r>
          </w:p>
        </w:tc>
      </w:tr>
      <w:tr w:rsidR="00AE065E" w:rsidRPr="00AE065E" w14:paraId="34D3784E" w14:textId="77777777" w:rsidTr="007055B4">
        <w:trPr>
          <w:jc w:val="center"/>
        </w:trPr>
        <w:tc>
          <w:tcPr>
            <w:tcW w:w="510" w:type="dxa"/>
            <w:shd w:val="clear" w:color="auto" w:fill="auto"/>
            <w:vAlign w:val="center"/>
          </w:tcPr>
          <w:p w14:paraId="094994E3" w14:textId="53B66585"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3</w:t>
            </w:r>
          </w:p>
        </w:tc>
        <w:tc>
          <w:tcPr>
            <w:tcW w:w="914" w:type="dxa"/>
            <w:shd w:val="clear" w:color="auto" w:fill="auto"/>
            <w:vAlign w:val="center"/>
          </w:tcPr>
          <w:p w14:paraId="66E16EFA" w14:textId="4B9D2433"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代理</w:t>
            </w:r>
          </w:p>
        </w:tc>
        <w:tc>
          <w:tcPr>
            <w:tcW w:w="2961" w:type="dxa"/>
            <w:shd w:val="clear" w:color="auto" w:fill="auto"/>
            <w:vAlign w:val="center"/>
          </w:tcPr>
          <w:p w14:paraId="716B5498" w14:textId="6682A193"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在客户端计算机系统和服务器计算机系统之间中继协议的计算机进程，在客户端看来是服务器，而在服务器看来是客户端。[来源：GB/T 21099.2-2024，3.1.60]</w:t>
            </w:r>
          </w:p>
        </w:tc>
        <w:tc>
          <w:tcPr>
            <w:tcW w:w="1275" w:type="dxa"/>
            <w:shd w:val="clear" w:color="auto" w:fill="auto"/>
            <w:vAlign w:val="center"/>
          </w:tcPr>
          <w:p w14:paraId="3D993B03" w14:textId="3C7D7791"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代理器</w:t>
            </w:r>
          </w:p>
        </w:tc>
        <w:tc>
          <w:tcPr>
            <w:tcW w:w="2835" w:type="dxa"/>
            <w:shd w:val="clear" w:color="auto" w:fill="auto"/>
            <w:vAlign w:val="center"/>
          </w:tcPr>
          <w:p w14:paraId="3A79BC3B" w14:textId="3460D67C"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代理器系“分隔”客户端及服务器间连接之应用程序。代理器接受进入或离开网络之某些型式讯务，并将其处理及转送。此有效地关闭内部与外部网络间之直通路径，使攻击者更难获得内部地址及组织内部网络之其他细节。常用因特网服务皆可用代理服务器；例：超文本转送协议(HTTP)代理器供网页存取使用，简易邮件转送协议(SMTP)代理器供电子邮件使用。计算机过程－通常作为防火墙或其一部分－于客户端及服务器计算机系统间转送协议，以客户端对待服务器，并以服务器对待客户端。</w:t>
            </w:r>
          </w:p>
        </w:tc>
        <w:tc>
          <w:tcPr>
            <w:tcW w:w="839" w:type="dxa"/>
            <w:shd w:val="clear" w:color="auto" w:fill="auto"/>
            <w:vAlign w:val="center"/>
          </w:tcPr>
          <w:p w14:paraId="6B36EA9D" w14:textId="0211209A"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proxy</w:t>
            </w:r>
          </w:p>
        </w:tc>
      </w:tr>
      <w:tr w:rsidR="00AE065E" w:rsidRPr="00AE065E" w14:paraId="116259F2" w14:textId="77777777" w:rsidTr="007055B4">
        <w:trPr>
          <w:jc w:val="center"/>
        </w:trPr>
        <w:tc>
          <w:tcPr>
            <w:tcW w:w="510" w:type="dxa"/>
            <w:shd w:val="clear" w:color="auto" w:fill="auto"/>
            <w:vAlign w:val="center"/>
          </w:tcPr>
          <w:p w14:paraId="2FBB1823" w14:textId="1491F84B"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4</w:t>
            </w:r>
          </w:p>
        </w:tc>
        <w:tc>
          <w:tcPr>
            <w:tcW w:w="914" w:type="dxa"/>
            <w:shd w:val="clear" w:color="auto" w:fill="auto"/>
            <w:vAlign w:val="center"/>
          </w:tcPr>
          <w:p w14:paraId="3799BB5A" w14:textId="661C6758"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端口</w:t>
            </w:r>
          </w:p>
        </w:tc>
        <w:tc>
          <w:tcPr>
            <w:tcW w:w="2961" w:type="dxa"/>
            <w:shd w:val="clear" w:color="auto" w:fill="auto"/>
            <w:vAlign w:val="center"/>
          </w:tcPr>
          <w:p w14:paraId="1FB52DDC" w14:textId="6AB58C09"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端口在网络中意味这几种事物：（1）在一个网络设备中是电缆的硬</w:t>
            </w:r>
            <w:r w:rsidRPr="00AE065E">
              <w:rPr>
                <w:rFonts w:hAnsi="宋体" w:cs="Segoe UI"/>
                <w:color w:val="000000" w:themeColor="text1"/>
                <w:szCs w:val="18"/>
              </w:rPr>
              <w:lastRenderedPageBreak/>
              <w:t>件连接点。集线器和交换机典型地提供用于连接以太网设备的多个端口。这些硬件端口有不同的物理形状，例如，雄、雌、圆形、矩形、正方形等。（2）一个网络端口在用 TCP 或 UDP 传输的数据报中是一个应用程序的鉴定。[来源：GB/T 32402-2015，3.1.235]</w:t>
            </w:r>
          </w:p>
        </w:tc>
        <w:tc>
          <w:tcPr>
            <w:tcW w:w="1275" w:type="dxa"/>
            <w:shd w:val="clear" w:color="auto" w:fill="auto"/>
            <w:vAlign w:val="center"/>
          </w:tcPr>
          <w:p w14:paraId="04AD1350" w14:textId="51CA29C8"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lastRenderedPageBreak/>
              <w:t>埠</w:t>
            </w:r>
          </w:p>
        </w:tc>
        <w:tc>
          <w:tcPr>
            <w:tcW w:w="2835" w:type="dxa"/>
            <w:shd w:val="clear" w:color="auto" w:fill="auto"/>
            <w:vAlign w:val="center"/>
          </w:tcPr>
          <w:p w14:paraId="7ECA94FD" w14:textId="53B1C8CE"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信号能进出网络的端点 。</w:t>
            </w:r>
          </w:p>
        </w:tc>
        <w:tc>
          <w:tcPr>
            <w:tcW w:w="839" w:type="dxa"/>
            <w:shd w:val="clear" w:color="auto" w:fill="auto"/>
            <w:vAlign w:val="center"/>
          </w:tcPr>
          <w:p w14:paraId="3CC29F34" w14:textId="667156EF"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port</w:t>
            </w:r>
          </w:p>
        </w:tc>
      </w:tr>
      <w:tr w:rsidR="00AE065E" w:rsidRPr="00AE065E" w14:paraId="70879BC9" w14:textId="77777777" w:rsidTr="007055B4">
        <w:trPr>
          <w:jc w:val="center"/>
        </w:trPr>
        <w:tc>
          <w:tcPr>
            <w:tcW w:w="510" w:type="dxa"/>
            <w:shd w:val="clear" w:color="auto" w:fill="auto"/>
            <w:vAlign w:val="center"/>
          </w:tcPr>
          <w:p w14:paraId="05215A68" w14:textId="17FFE512"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5</w:t>
            </w:r>
          </w:p>
        </w:tc>
        <w:tc>
          <w:tcPr>
            <w:tcW w:w="914" w:type="dxa"/>
            <w:shd w:val="clear" w:color="auto" w:fill="auto"/>
            <w:vAlign w:val="center"/>
          </w:tcPr>
          <w:p w14:paraId="6B95F1D0" w14:textId="2520EF55"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端口扫描</w:t>
            </w:r>
          </w:p>
        </w:tc>
        <w:tc>
          <w:tcPr>
            <w:tcW w:w="2961" w:type="dxa"/>
            <w:shd w:val="clear" w:color="auto" w:fill="auto"/>
            <w:vAlign w:val="center"/>
          </w:tcPr>
          <w:p w14:paraId="726AB4F1" w14:textId="7B8A67EB"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使用程序远方确定系统哪些端口是开放的（即是否系统允许通过那些端口连接）。[来源:GB/Z 25320.2-2013,2.2.148]</w:t>
            </w:r>
          </w:p>
        </w:tc>
        <w:tc>
          <w:tcPr>
            <w:tcW w:w="1275" w:type="dxa"/>
            <w:shd w:val="clear" w:color="auto" w:fill="auto"/>
            <w:vAlign w:val="center"/>
          </w:tcPr>
          <w:p w14:paraId="02AC6F7A" w14:textId="07C18CA0"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端口扫描</w:t>
            </w:r>
          </w:p>
        </w:tc>
        <w:tc>
          <w:tcPr>
            <w:tcW w:w="2835" w:type="dxa"/>
            <w:shd w:val="clear" w:color="auto" w:fill="auto"/>
            <w:vAlign w:val="center"/>
          </w:tcPr>
          <w:p w14:paraId="2C3D3A6B" w14:textId="273C791E"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使用程序以远程决定系统上哪些端口开放(例如系统是否允许透过该等埠连接)。</w:t>
            </w:r>
          </w:p>
        </w:tc>
        <w:tc>
          <w:tcPr>
            <w:tcW w:w="839" w:type="dxa"/>
            <w:shd w:val="clear" w:color="auto" w:fill="auto"/>
            <w:vAlign w:val="center"/>
          </w:tcPr>
          <w:p w14:paraId="43F6DCF6" w14:textId="55FF4711"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port scanning</w:t>
            </w:r>
          </w:p>
        </w:tc>
      </w:tr>
      <w:tr w:rsidR="00AE065E" w:rsidRPr="00AE065E" w14:paraId="4FDCEFAD" w14:textId="77777777" w:rsidTr="007055B4">
        <w:trPr>
          <w:jc w:val="center"/>
        </w:trPr>
        <w:tc>
          <w:tcPr>
            <w:tcW w:w="510" w:type="dxa"/>
            <w:shd w:val="clear" w:color="auto" w:fill="auto"/>
            <w:vAlign w:val="center"/>
          </w:tcPr>
          <w:p w14:paraId="1D7066BB" w14:textId="0D4B9F4F"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6</w:t>
            </w:r>
          </w:p>
        </w:tc>
        <w:tc>
          <w:tcPr>
            <w:tcW w:w="914" w:type="dxa"/>
            <w:shd w:val="clear" w:color="auto" w:fill="auto"/>
            <w:vAlign w:val="center"/>
          </w:tcPr>
          <w:p w14:paraId="7C21DF62" w14:textId="3D5648D8"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泛洪</w:t>
            </w:r>
          </w:p>
        </w:tc>
        <w:tc>
          <w:tcPr>
            <w:tcW w:w="2961" w:type="dxa"/>
            <w:shd w:val="clear" w:color="auto" w:fill="auto"/>
            <w:vAlign w:val="center"/>
          </w:tcPr>
          <w:p w14:paraId="3A83AF6F" w14:textId="32354F00"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企图以向实体提供超出其能够适当处理的输入，导致计算机系统故障（特别是计算机系统安全方面故障）或另一个数据处理实体故障的攻击。[来源:GB/Z 25320.2-2013,2.2.98]</w:t>
            </w:r>
          </w:p>
        </w:tc>
        <w:tc>
          <w:tcPr>
            <w:tcW w:w="1275" w:type="dxa"/>
            <w:shd w:val="clear" w:color="auto" w:fill="auto"/>
            <w:vAlign w:val="center"/>
          </w:tcPr>
          <w:p w14:paraId="68EE007A" w14:textId="4224863F"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泛流</w:t>
            </w:r>
          </w:p>
        </w:tc>
        <w:tc>
          <w:tcPr>
            <w:tcW w:w="2835" w:type="dxa"/>
            <w:shd w:val="clear" w:color="auto" w:fill="auto"/>
            <w:vAlign w:val="center"/>
          </w:tcPr>
          <w:p w14:paraId="0D952948" w14:textId="0E3EF129"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藉由提供比个体能正确处理更多之输入，试图导致计算机系统或其他数据处理个体(特别是安全)失效之攻击。</w:t>
            </w:r>
          </w:p>
        </w:tc>
        <w:tc>
          <w:tcPr>
            <w:tcW w:w="839" w:type="dxa"/>
            <w:shd w:val="clear" w:color="auto" w:fill="auto"/>
            <w:vAlign w:val="center"/>
          </w:tcPr>
          <w:p w14:paraId="2E5D6448" w14:textId="1FB6764E"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flooding</w:t>
            </w:r>
          </w:p>
        </w:tc>
      </w:tr>
      <w:tr w:rsidR="00AE065E" w:rsidRPr="00AE065E" w14:paraId="624C3C02" w14:textId="77777777" w:rsidTr="007055B4">
        <w:trPr>
          <w:jc w:val="center"/>
        </w:trPr>
        <w:tc>
          <w:tcPr>
            <w:tcW w:w="510" w:type="dxa"/>
            <w:shd w:val="clear" w:color="auto" w:fill="auto"/>
            <w:vAlign w:val="center"/>
          </w:tcPr>
          <w:p w14:paraId="69E3B1A9" w14:textId="5C150A78"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7</w:t>
            </w:r>
          </w:p>
        </w:tc>
        <w:tc>
          <w:tcPr>
            <w:tcW w:w="914" w:type="dxa"/>
            <w:shd w:val="clear" w:color="auto" w:fill="auto"/>
            <w:vAlign w:val="center"/>
          </w:tcPr>
          <w:p w14:paraId="5F239D39" w14:textId="35E561F5"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非军事化区</w:t>
            </w:r>
          </w:p>
        </w:tc>
        <w:tc>
          <w:tcPr>
            <w:tcW w:w="2961" w:type="dxa"/>
            <w:shd w:val="clear" w:color="auto" w:fill="auto"/>
            <w:vAlign w:val="center"/>
          </w:tcPr>
          <w:p w14:paraId="74538512" w14:textId="3BEBC2C1"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逻辑上介于内部和外部的网络段。注 1：非军事化区的目的是为外部信息交换提供内部网络策略，实现外部非信任源的受限访问，同时屏蔽内部网络免于外部攻击。注 2：工业自动化和控制系统的上下文中，术语 “内部网络” 典型地应用于主要需点保护的网络或网段。例如，当其连接到 “外部的” 商业网络时，控制网络被指 “内部的” 网络。[来源：GB/T 40211-2021，3.2.41]</w:t>
            </w:r>
          </w:p>
        </w:tc>
        <w:tc>
          <w:tcPr>
            <w:tcW w:w="1275" w:type="dxa"/>
            <w:shd w:val="clear" w:color="auto" w:fill="auto"/>
            <w:vAlign w:val="center"/>
          </w:tcPr>
          <w:p w14:paraId="4324FCEC" w14:textId="5E9B3C47"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非军事区</w:t>
            </w:r>
          </w:p>
        </w:tc>
        <w:tc>
          <w:tcPr>
            <w:tcW w:w="2835" w:type="dxa"/>
            <w:shd w:val="clear" w:color="auto" w:fill="auto"/>
            <w:vAlign w:val="center"/>
          </w:tcPr>
          <w:p w14:paraId="7D07CD76" w14:textId="04646BA7"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LAN 区段，其用以于 2 个不同区段间，分层存取应用程式 / UI / 档案。</w:t>
            </w:r>
          </w:p>
        </w:tc>
        <w:tc>
          <w:tcPr>
            <w:tcW w:w="839" w:type="dxa"/>
            <w:shd w:val="clear" w:color="auto" w:fill="auto"/>
            <w:vAlign w:val="center"/>
          </w:tcPr>
          <w:p w14:paraId="2F621F01" w14:textId="1B82A2D0"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demilitarized zone</w:t>
            </w:r>
            <w:r w:rsidRPr="00AE065E">
              <w:rPr>
                <w:rFonts w:hAnsi="宋体" w:cs="Segoe UI" w:hint="eastAsia"/>
                <w:color w:val="000000" w:themeColor="text1"/>
                <w:szCs w:val="18"/>
              </w:rPr>
              <w:t>、</w:t>
            </w:r>
            <w:r w:rsidRPr="00AE065E">
              <w:rPr>
                <w:rFonts w:hAnsi="宋体" w:cs="Segoe UI"/>
                <w:color w:val="000000" w:themeColor="text1"/>
                <w:szCs w:val="18"/>
              </w:rPr>
              <w:t>de-militarized zone, DMZ</w:t>
            </w:r>
          </w:p>
        </w:tc>
      </w:tr>
      <w:tr w:rsidR="00AE065E" w:rsidRPr="00AE065E" w14:paraId="29572DD1" w14:textId="77777777" w:rsidTr="007055B4">
        <w:trPr>
          <w:jc w:val="center"/>
        </w:trPr>
        <w:tc>
          <w:tcPr>
            <w:tcW w:w="510" w:type="dxa"/>
            <w:shd w:val="clear" w:color="auto" w:fill="auto"/>
            <w:vAlign w:val="center"/>
          </w:tcPr>
          <w:p w14:paraId="21A6FFFB" w14:textId="6BD727B6"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8</w:t>
            </w:r>
          </w:p>
        </w:tc>
        <w:tc>
          <w:tcPr>
            <w:tcW w:w="914" w:type="dxa"/>
            <w:shd w:val="clear" w:color="auto" w:fill="auto"/>
            <w:vAlign w:val="center"/>
          </w:tcPr>
          <w:p w14:paraId="1EB6FF33" w14:textId="7DACC16D"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广域网</w:t>
            </w:r>
          </w:p>
        </w:tc>
        <w:tc>
          <w:tcPr>
            <w:tcW w:w="2961" w:type="dxa"/>
            <w:shd w:val="clear" w:color="auto" w:fill="auto"/>
            <w:vAlign w:val="center"/>
          </w:tcPr>
          <w:p w14:paraId="6D691826" w14:textId="678577D1"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用于连接远距离（例如国内或跨国）的计算机、网络和其他设备的通信网络。[来源：GB/T 40211-2021，3.2.136]</w:t>
            </w:r>
          </w:p>
        </w:tc>
        <w:tc>
          <w:tcPr>
            <w:tcW w:w="1275" w:type="dxa"/>
            <w:shd w:val="clear" w:color="auto" w:fill="auto"/>
            <w:vAlign w:val="center"/>
          </w:tcPr>
          <w:p w14:paraId="73D054B9" w14:textId="06528BA2"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广域网路</w:t>
            </w:r>
          </w:p>
        </w:tc>
        <w:tc>
          <w:tcPr>
            <w:tcW w:w="2835" w:type="dxa"/>
            <w:shd w:val="clear" w:color="auto" w:fill="auto"/>
            <w:vAlign w:val="center"/>
          </w:tcPr>
          <w:p w14:paraId="1A4F4534" w14:textId="27C37F40"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WAN (缩写) ，为比区域网路或都会区网路服务范围更大的地理区域提供通讯服务的网路。</w:t>
            </w:r>
          </w:p>
        </w:tc>
        <w:tc>
          <w:tcPr>
            <w:tcW w:w="839" w:type="dxa"/>
            <w:shd w:val="clear" w:color="auto" w:fill="auto"/>
            <w:vAlign w:val="center"/>
          </w:tcPr>
          <w:p w14:paraId="6E1EA970" w14:textId="11F572F9"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wide area network, WAN</w:t>
            </w:r>
          </w:p>
        </w:tc>
      </w:tr>
      <w:tr w:rsidR="00AE065E" w:rsidRPr="00AE065E" w14:paraId="49A687B2" w14:textId="77777777" w:rsidTr="007055B4">
        <w:trPr>
          <w:jc w:val="center"/>
        </w:trPr>
        <w:tc>
          <w:tcPr>
            <w:tcW w:w="510" w:type="dxa"/>
            <w:shd w:val="clear" w:color="auto" w:fill="auto"/>
            <w:vAlign w:val="center"/>
          </w:tcPr>
          <w:p w14:paraId="108575C8" w14:textId="4F98E1E5"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9</w:t>
            </w:r>
          </w:p>
        </w:tc>
        <w:tc>
          <w:tcPr>
            <w:tcW w:w="914" w:type="dxa"/>
            <w:shd w:val="clear" w:color="auto" w:fill="auto"/>
            <w:vAlign w:val="center"/>
          </w:tcPr>
          <w:p w14:paraId="6B043EBD" w14:textId="10488131"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局域网</w:t>
            </w:r>
          </w:p>
        </w:tc>
        <w:tc>
          <w:tcPr>
            <w:tcW w:w="2961" w:type="dxa"/>
            <w:shd w:val="clear" w:color="auto" w:fill="auto"/>
            <w:vAlign w:val="center"/>
          </w:tcPr>
          <w:p w14:paraId="1CE7C4A2" w14:textId="4890FA42"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在有限的地理区域（通常少于 10 km），用于连接计算机和其他智能设备的通信网络。[来源：GB/T 40211-2021，3.2.69]</w:t>
            </w:r>
          </w:p>
        </w:tc>
        <w:tc>
          <w:tcPr>
            <w:tcW w:w="1275" w:type="dxa"/>
            <w:shd w:val="clear" w:color="auto" w:fill="auto"/>
            <w:vAlign w:val="center"/>
          </w:tcPr>
          <w:p w14:paraId="026F4AF4" w14:textId="7CDD9E6C"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区域网路</w:t>
            </w:r>
          </w:p>
        </w:tc>
        <w:tc>
          <w:tcPr>
            <w:tcW w:w="2835" w:type="dxa"/>
            <w:shd w:val="clear" w:color="auto" w:fill="auto"/>
            <w:vAlign w:val="center"/>
          </w:tcPr>
          <w:p w14:paraId="029B2CCA" w14:textId="5D139D61"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LAN (缩写) ，位于有限地理区域内使用者场所（premise）的电脑网路。区域网路内通讯一般不受外部法规限制，但跨越 LAN 边界的通讯可能受法规约束。</w:t>
            </w:r>
          </w:p>
        </w:tc>
        <w:tc>
          <w:tcPr>
            <w:tcW w:w="839" w:type="dxa"/>
            <w:shd w:val="clear" w:color="auto" w:fill="auto"/>
            <w:vAlign w:val="center"/>
          </w:tcPr>
          <w:p w14:paraId="1611F311" w14:textId="54896DBA"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local area network</w:t>
            </w:r>
          </w:p>
        </w:tc>
      </w:tr>
      <w:tr w:rsidR="00AE065E" w:rsidRPr="00AE065E" w14:paraId="6AF5CB6F" w14:textId="77777777" w:rsidTr="007055B4">
        <w:trPr>
          <w:jc w:val="center"/>
        </w:trPr>
        <w:tc>
          <w:tcPr>
            <w:tcW w:w="510" w:type="dxa"/>
            <w:shd w:val="clear" w:color="auto" w:fill="auto"/>
            <w:vAlign w:val="center"/>
          </w:tcPr>
          <w:p w14:paraId="14B0968C" w14:textId="2C5D4A05"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10</w:t>
            </w:r>
          </w:p>
        </w:tc>
        <w:tc>
          <w:tcPr>
            <w:tcW w:w="914" w:type="dxa"/>
            <w:shd w:val="clear" w:color="auto" w:fill="auto"/>
            <w:vAlign w:val="center"/>
          </w:tcPr>
          <w:p w14:paraId="558C22D1" w14:textId="37434A18"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拒绝服务</w:t>
            </w:r>
          </w:p>
        </w:tc>
        <w:tc>
          <w:tcPr>
            <w:tcW w:w="2961" w:type="dxa"/>
            <w:shd w:val="clear" w:color="auto" w:fill="auto"/>
            <w:vAlign w:val="center"/>
          </w:tcPr>
          <w:p w14:paraId="7C20A156" w14:textId="2B7E462C"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对授权访问系统资源的阻止或者中断，或者系统操作和功能的延缓。注：工业自动化和控制系统的环境中，拒绝服务是指过程功能的损失，</w:t>
            </w:r>
            <w:r w:rsidRPr="00AE065E">
              <w:rPr>
                <w:rFonts w:hAnsi="宋体" w:cs="Segoe UI"/>
                <w:color w:val="000000" w:themeColor="text1"/>
                <w:szCs w:val="18"/>
              </w:rPr>
              <w:lastRenderedPageBreak/>
              <w:t>而不仅仅是数据通信的损失。[来源：GB/T 40211-2021，3.2.42]</w:t>
            </w:r>
          </w:p>
        </w:tc>
        <w:tc>
          <w:tcPr>
            <w:tcW w:w="1275" w:type="dxa"/>
            <w:shd w:val="clear" w:color="auto" w:fill="auto"/>
            <w:vAlign w:val="center"/>
          </w:tcPr>
          <w:p w14:paraId="0ADA5249" w14:textId="2656DC74"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lastRenderedPageBreak/>
              <w:t>阻绝服务</w:t>
            </w:r>
          </w:p>
        </w:tc>
        <w:tc>
          <w:tcPr>
            <w:tcW w:w="2835" w:type="dxa"/>
            <w:shd w:val="clear" w:color="auto" w:fill="auto"/>
            <w:vAlign w:val="center"/>
          </w:tcPr>
          <w:p w14:paraId="74937FAD" w14:textId="6D541924"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阻止授权存取系统资源或延迟时间敏感运作及功能。阻止授权存取资源或延迟时间敏感运作。(时间敏感依所提供服务而定，可为毫秒或小时。)</w:t>
            </w:r>
          </w:p>
        </w:tc>
        <w:tc>
          <w:tcPr>
            <w:tcW w:w="839" w:type="dxa"/>
            <w:shd w:val="clear" w:color="auto" w:fill="auto"/>
            <w:vAlign w:val="center"/>
          </w:tcPr>
          <w:p w14:paraId="599602C9" w14:textId="4E557376"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denial of service, DoS</w:t>
            </w:r>
          </w:p>
        </w:tc>
      </w:tr>
      <w:tr w:rsidR="00AE065E" w:rsidRPr="00AE065E" w14:paraId="5FCCA969" w14:textId="77777777" w:rsidTr="007055B4">
        <w:trPr>
          <w:jc w:val="center"/>
        </w:trPr>
        <w:tc>
          <w:tcPr>
            <w:tcW w:w="510" w:type="dxa"/>
            <w:shd w:val="clear" w:color="auto" w:fill="auto"/>
            <w:vAlign w:val="center"/>
          </w:tcPr>
          <w:p w14:paraId="728A492C" w14:textId="019A4C93"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11</w:t>
            </w:r>
          </w:p>
        </w:tc>
        <w:tc>
          <w:tcPr>
            <w:tcW w:w="914" w:type="dxa"/>
            <w:shd w:val="clear" w:color="auto" w:fill="auto"/>
            <w:vAlign w:val="center"/>
          </w:tcPr>
          <w:p w14:paraId="3E2613E5" w14:textId="3F3B5999"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控制网络</w:t>
            </w:r>
          </w:p>
        </w:tc>
        <w:tc>
          <w:tcPr>
            <w:tcW w:w="2961" w:type="dxa"/>
            <w:shd w:val="clear" w:color="auto" w:fill="auto"/>
            <w:vAlign w:val="center"/>
          </w:tcPr>
          <w:p w14:paraId="55D61C38" w14:textId="62E9135A"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用于连接控制物理过程设备的实时网络（见 3.2.97）。注：控制网络可划分为若干区域，并且在一个公司或者场所内可以有多个独立的控制网络。[来源：GB/T 40211-2021，3.2.31]</w:t>
            </w:r>
          </w:p>
        </w:tc>
        <w:tc>
          <w:tcPr>
            <w:tcW w:w="1275" w:type="dxa"/>
            <w:shd w:val="clear" w:color="auto" w:fill="auto"/>
            <w:vAlign w:val="center"/>
          </w:tcPr>
          <w:p w14:paraId="12057CFE" w14:textId="22985C8F"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控制网络</w:t>
            </w:r>
          </w:p>
        </w:tc>
        <w:tc>
          <w:tcPr>
            <w:tcW w:w="2835" w:type="dxa"/>
            <w:shd w:val="clear" w:color="auto" w:fill="auto"/>
            <w:vAlign w:val="center"/>
          </w:tcPr>
          <w:p w14:paraId="7798DE48" w14:textId="4A238CE6"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通常连接控制实体过程且是时间或安全至关重要之设备的企业网络。控制网络能细分为区域，且可在企业及场域中，有多个单独的控制网络。</w:t>
            </w:r>
          </w:p>
        </w:tc>
        <w:tc>
          <w:tcPr>
            <w:tcW w:w="839" w:type="dxa"/>
            <w:shd w:val="clear" w:color="auto" w:fill="auto"/>
            <w:vAlign w:val="center"/>
          </w:tcPr>
          <w:p w14:paraId="3E947155" w14:textId="50E1412D"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control network</w:t>
            </w:r>
          </w:p>
        </w:tc>
      </w:tr>
      <w:tr w:rsidR="00AE065E" w:rsidRPr="00AE065E" w14:paraId="78E6B9A7" w14:textId="77777777" w:rsidTr="007055B4">
        <w:trPr>
          <w:jc w:val="center"/>
        </w:trPr>
        <w:tc>
          <w:tcPr>
            <w:tcW w:w="510" w:type="dxa"/>
            <w:shd w:val="clear" w:color="auto" w:fill="auto"/>
            <w:vAlign w:val="center"/>
          </w:tcPr>
          <w:p w14:paraId="498C11B0" w14:textId="59A2E25D"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12</w:t>
            </w:r>
          </w:p>
        </w:tc>
        <w:tc>
          <w:tcPr>
            <w:tcW w:w="914" w:type="dxa"/>
            <w:shd w:val="clear" w:color="auto" w:fill="auto"/>
            <w:vAlign w:val="center"/>
          </w:tcPr>
          <w:p w14:paraId="1D8F6009" w14:textId="6C8E2B38"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宽带</w:t>
            </w:r>
          </w:p>
        </w:tc>
        <w:tc>
          <w:tcPr>
            <w:tcW w:w="2961" w:type="dxa"/>
            <w:shd w:val="clear" w:color="auto" w:fill="auto"/>
            <w:vAlign w:val="center"/>
          </w:tcPr>
          <w:p w14:paraId="2063FD9B" w14:textId="251CF550"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通信信道的带宽。宽带通信信道具有的带宽远远超过话音的业务。在模拟通信中，通常使用频分复用技术将多个用户业务融合到一条电缆中传输，并不会在各个用户业务之间造成干扰，如商业无线电系统。在数据通信系统中，多个低速用户线路汇合到一起，形成一条高速数据线路，从而实现宽带传输。[来源：GB/T 32402-2015，3.1.53]</w:t>
            </w:r>
          </w:p>
        </w:tc>
        <w:tc>
          <w:tcPr>
            <w:tcW w:w="1275" w:type="dxa"/>
            <w:shd w:val="clear" w:color="auto" w:fill="auto"/>
            <w:vAlign w:val="center"/>
          </w:tcPr>
          <w:p w14:paraId="3704EFF6" w14:textId="62FBBC2D"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宽频</w:t>
            </w:r>
          </w:p>
        </w:tc>
        <w:tc>
          <w:tcPr>
            <w:tcW w:w="2835" w:type="dxa"/>
            <w:shd w:val="clear" w:color="auto" w:fill="auto"/>
            <w:vAlign w:val="center"/>
          </w:tcPr>
          <w:p w14:paraId="5376833D" w14:textId="6E6EFA70" w:rsidR="007055B4" w:rsidRPr="00AE065E" w:rsidRDefault="007055B4" w:rsidP="007055B4">
            <w:pPr>
              <w:pStyle w:val="affffffffff5"/>
              <w:rPr>
                <w:rFonts w:hAnsi="宋体" w:hint="eastAsia"/>
                <w:color w:val="000000" w:themeColor="text1"/>
                <w:szCs w:val="18"/>
              </w:rPr>
            </w:pPr>
            <w:r w:rsidRPr="00AE065E">
              <w:rPr>
                <w:rFonts w:hAnsi="宋体" w:cs="Segoe UI" w:hint="eastAsia"/>
                <w:color w:val="000000" w:themeColor="text1"/>
                <w:szCs w:val="18"/>
              </w:rPr>
              <w:t>用于要求大范围频率之应用的频带。备考</w:t>
            </w:r>
            <w:r w:rsidRPr="00AE065E">
              <w:rPr>
                <w:rFonts w:hAnsi="宋体" w:cs="Segoe UI"/>
                <w:color w:val="000000" w:themeColor="text1"/>
                <w:szCs w:val="18"/>
              </w:rPr>
              <w:t>:</w:t>
            </w:r>
            <w:r w:rsidRPr="00AE065E">
              <w:rPr>
                <w:rFonts w:hAnsi="宋体" w:cs="Segoe UI" w:hint="eastAsia"/>
                <w:color w:val="000000" w:themeColor="text1"/>
                <w:szCs w:val="18"/>
              </w:rPr>
              <w:t>宽频能分割为数个窄频，各窄频能用于不同用途，或为不同使用者可用。</w:t>
            </w:r>
          </w:p>
        </w:tc>
        <w:tc>
          <w:tcPr>
            <w:tcW w:w="839" w:type="dxa"/>
            <w:shd w:val="clear" w:color="auto" w:fill="auto"/>
            <w:vAlign w:val="center"/>
          </w:tcPr>
          <w:p w14:paraId="049590F5" w14:textId="328A90B3"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broad band/broadband</w:t>
            </w:r>
          </w:p>
        </w:tc>
      </w:tr>
      <w:tr w:rsidR="00AE065E" w:rsidRPr="00AE065E" w14:paraId="77A3433F" w14:textId="77777777" w:rsidTr="007055B4">
        <w:trPr>
          <w:jc w:val="center"/>
        </w:trPr>
        <w:tc>
          <w:tcPr>
            <w:tcW w:w="510" w:type="dxa"/>
            <w:shd w:val="clear" w:color="auto" w:fill="auto"/>
            <w:vAlign w:val="center"/>
          </w:tcPr>
          <w:p w14:paraId="466D33C7" w14:textId="40D19299"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13</w:t>
            </w:r>
          </w:p>
        </w:tc>
        <w:tc>
          <w:tcPr>
            <w:tcW w:w="914" w:type="dxa"/>
            <w:shd w:val="clear" w:color="auto" w:fill="auto"/>
            <w:vAlign w:val="center"/>
          </w:tcPr>
          <w:p w14:paraId="666839B9" w14:textId="08DE002B"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流控制</w:t>
            </w:r>
          </w:p>
        </w:tc>
        <w:tc>
          <w:tcPr>
            <w:tcW w:w="2961" w:type="dxa"/>
            <w:shd w:val="clear" w:color="auto" w:fill="auto"/>
            <w:vAlign w:val="center"/>
          </w:tcPr>
          <w:p w14:paraId="477B65A5" w14:textId="47B91CA1"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为确保在系统内信息传递不会从一个安全层向另一安全层，且特别不会从高层向低层进行的过程或技术。[来源:GB/Z 25320.2-2013,2.2.99]</w:t>
            </w:r>
          </w:p>
        </w:tc>
        <w:tc>
          <w:tcPr>
            <w:tcW w:w="1275" w:type="dxa"/>
            <w:shd w:val="clear" w:color="auto" w:fill="auto"/>
            <w:vAlign w:val="center"/>
          </w:tcPr>
          <w:p w14:paraId="63F732F2" w14:textId="238C305F"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流量控制</w:t>
            </w:r>
          </w:p>
        </w:tc>
        <w:tc>
          <w:tcPr>
            <w:tcW w:w="2835" w:type="dxa"/>
            <w:shd w:val="clear" w:color="auto" w:fill="auto"/>
            <w:vAlign w:val="center"/>
          </w:tcPr>
          <w:p w14:paraId="1D6A5D1C" w14:textId="542864DB"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资料通讯中，实际转送率（transfer rate）之控制。</w:t>
            </w:r>
          </w:p>
        </w:tc>
        <w:tc>
          <w:tcPr>
            <w:tcW w:w="839" w:type="dxa"/>
            <w:shd w:val="clear" w:color="auto" w:fill="auto"/>
            <w:vAlign w:val="center"/>
          </w:tcPr>
          <w:p w14:paraId="1482C3EE" w14:textId="2CB2162D"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flow control</w:t>
            </w:r>
          </w:p>
        </w:tc>
      </w:tr>
      <w:tr w:rsidR="00AE065E" w:rsidRPr="00AE065E" w14:paraId="38C79C21" w14:textId="77777777" w:rsidTr="007055B4">
        <w:trPr>
          <w:jc w:val="center"/>
        </w:trPr>
        <w:tc>
          <w:tcPr>
            <w:tcW w:w="510" w:type="dxa"/>
            <w:shd w:val="clear" w:color="auto" w:fill="auto"/>
            <w:vAlign w:val="center"/>
          </w:tcPr>
          <w:p w14:paraId="4D57B428" w14:textId="0B8CD425"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14</w:t>
            </w:r>
          </w:p>
        </w:tc>
        <w:tc>
          <w:tcPr>
            <w:tcW w:w="914" w:type="dxa"/>
            <w:shd w:val="clear" w:color="auto" w:fill="auto"/>
            <w:vAlign w:val="center"/>
          </w:tcPr>
          <w:p w14:paraId="38A74E81" w14:textId="47099669"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网关</w:t>
            </w:r>
          </w:p>
        </w:tc>
        <w:tc>
          <w:tcPr>
            <w:tcW w:w="2961" w:type="dxa"/>
            <w:shd w:val="clear" w:color="auto" w:fill="auto"/>
            <w:vAlign w:val="center"/>
          </w:tcPr>
          <w:p w14:paraId="057B7AE4" w14:textId="55DC20B8"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连接功能相近但实现不同的两个（或多个）计算机网络的中继装置，且该装置能够使一个网络的主机与另一网络的主机进行通信。注：也被描述为两个计算机网络转换接口上的中间系统。[来源：GB/T 40211-2021，3.2.53]</w:t>
            </w:r>
          </w:p>
        </w:tc>
        <w:tc>
          <w:tcPr>
            <w:tcW w:w="1275" w:type="dxa"/>
            <w:shd w:val="clear" w:color="auto" w:fill="auto"/>
            <w:vAlign w:val="center"/>
          </w:tcPr>
          <w:p w14:paraId="6D263000" w14:textId="78E0263B"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网关</w:t>
            </w:r>
          </w:p>
        </w:tc>
        <w:tc>
          <w:tcPr>
            <w:tcW w:w="2835" w:type="dxa"/>
            <w:shd w:val="clear" w:color="auto" w:fill="auto"/>
            <w:vAlign w:val="center"/>
          </w:tcPr>
          <w:p w14:paraId="6D0C7286" w14:textId="4A279B25"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中继机制，其附接至具类似功能惟不同实作之 2 (或多)个计算机网络，且使一网络上之主计算机能与另一网络上之主机通讯；作为 2 个计算机网络间接口之中间系统。</w:t>
            </w:r>
          </w:p>
        </w:tc>
        <w:tc>
          <w:tcPr>
            <w:tcW w:w="839" w:type="dxa"/>
            <w:shd w:val="clear" w:color="auto" w:fill="auto"/>
            <w:vAlign w:val="center"/>
          </w:tcPr>
          <w:p w14:paraId="119268B5" w14:textId="6C77C211"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gateway</w:t>
            </w:r>
          </w:p>
        </w:tc>
      </w:tr>
      <w:tr w:rsidR="00AE065E" w:rsidRPr="00AE065E" w14:paraId="6EF964BE" w14:textId="77777777" w:rsidTr="007055B4">
        <w:trPr>
          <w:jc w:val="center"/>
        </w:trPr>
        <w:tc>
          <w:tcPr>
            <w:tcW w:w="510" w:type="dxa"/>
            <w:shd w:val="clear" w:color="auto" w:fill="auto"/>
            <w:vAlign w:val="center"/>
          </w:tcPr>
          <w:p w14:paraId="36987A2E" w14:textId="7A6A26DA"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15</w:t>
            </w:r>
          </w:p>
        </w:tc>
        <w:tc>
          <w:tcPr>
            <w:tcW w:w="914" w:type="dxa"/>
            <w:shd w:val="clear" w:color="auto" w:fill="auto"/>
            <w:vAlign w:val="center"/>
          </w:tcPr>
          <w:p w14:paraId="12941799" w14:textId="55617F64"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网络</w:t>
            </w:r>
          </w:p>
        </w:tc>
        <w:tc>
          <w:tcPr>
            <w:tcW w:w="2961" w:type="dxa"/>
            <w:shd w:val="clear" w:color="auto" w:fill="auto"/>
            <w:vAlign w:val="center"/>
          </w:tcPr>
          <w:p w14:paraId="5659F6BD" w14:textId="18610575"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用各种软件和硬件将各种计算机连接起来，使这些计算机能在互联系统中进行高速的电子通信。在网络环境中，允许计算机用户共享信息，访问一些不是直接连接在本地计算机上的设备，如打印机和文件服务器。网络还为同一组织内的计算机用户提供资源共享。[来源：GB/T 32402-2015，3.1.215]</w:t>
            </w:r>
          </w:p>
        </w:tc>
        <w:tc>
          <w:tcPr>
            <w:tcW w:w="1275" w:type="dxa"/>
            <w:shd w:val="clear" w:color="auto" w:fill="auto"/>
            <w:vAlign w:val="center"/>
          </w:tcPr>
          <w:p w14:paraId="545B864D" w14:textId="5D1B2315"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网络</w:t>
            </w:r>
          </w:p>
        </w:tc>
        <w:tc>
          <w:tcPr>
            <w:tcW w:w="2835" w:type="dxa"/>
            <w:shd w:val="clear" w:color="auto" w:fill="auto"/>
            <w:vAlign w:val="center"/>
          </w:tcPr>
          <w:p w14:paraId="563C296A" w14:textId="751DC4B4"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未明确完整解释，结合前文推测是用各种软件和硬件将各种计算机连接起来，实现电子通信、资源共享等功能的系统 。</w:t>
            </w:r>
          </w:p>
        </w:tc>
        <w:tc>
          <w:tcPr>
            <w:tcW w:w="839" w:type="dxa"/>
            <w:shd w:val="clear" w:color="auto" w:fill="auto"/>
            <w:vAlign w:val="center"/>
          </w:tcPr>
          <w:p w14:paraId="5D0DA17F" w14:textId="121012B2" w:rsidR="007055B4" w:rsidRPr="00AE065E" w:rsidRDefault="007055B4" w:rsidP="007055B4">
            <w:pPr>
              <w:pStyle w:val="affffffffff5"/>
              <w:rPr>
                <w:rFonts w:hAnsi="宋体" w:hint="eastAsia"/>
                <w:color w:val="000000" w:themeColor="text1"/>
                <w:szCs w:val="18"/>
              </w:rPr>
            </w:pPr>
            <w:r w:rsidRPr="00AE065E">
              <w:rPr>
                <w:rFonts w:hAnsi="宋体" w:cs="Segoe UI"/>
                <w:color w:val="000000" w:themeColor="text1"/>
                <w:szCs w:val="18"/>
              </w:rPr>
              <w:t>network</w:t>
            </w:r>
          </w:p>
        </w:tc>
      </w:tr>
      <w:tr w:rsidR="00AE065E" w:rsidRPr="00AE065E" w14:paraId="6C8B821F" w14:textId="77777777" w:rsidTr="007055B4">
        <w:trPr>
          <w:jc w:val="center"/>
        </w:trPr>
        <w:tc>
          <w:tcPr>
            <w:tcW w:w="510" w:type="dxa"/>
            <w:shd w:val="clear" w:color="auto" w:fill="auto"/>
            <w:vAlign w:val="center"/>
          </w:tcPr>
          <w:p w14:paraId="65AF8E13" w14:textId="4E816A2A"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16</w:t>
            </w:r>
          </w:p>
        </w:tc>
        <w:tc>
          <w:tcPr>
            <w:tcW w:w="914" w:type="dxa"/>
            <w:shd w:val="clear" w:color="auto" w:fill="auto"/>
            <w:vAlign w:val="center"/>
          </w:tcPr>
          <w:p w14:paraId="1AEA6E35" w14:textId="03D3A531" w:rsidR="007055B4" w:rsidRPr="00AE065E" w:rsidRDefault="007055B4" w:rsidP="007055B4">
            <w:pPr>
              <w:pStyle w:val="affffffffff5"/>
              <w:rPr>
                <w:rFonts w:hAnsi="宋体" w:cs="Segoe UI"/>
                <w:color w:val="000000" w:themeColor="text1"/>
                <w:szCs w:val="18"/>
              </w:rPr>
            </w:pPr>
            <w:r w:rsidRPr="00AE065E">
              <w:rPr>
                <w:rFonts w:hAnsi="宋体" w:cs="Segoe UI"/>
                <w:color w:val="000000" w:themeColor="text1"/>
                <w:szCs w:val="18"/>
              </w:rPr>
              <w:t>无线局域网</w:t>
            </w:r>
          </w:p>
        </w:tc>
        <w:tc>
          <w:tcPr>
            <w:tcW w:w="2961" w:type="dxa"/>
            <w:shd w:val="clear" w:color="auto" w:fill="auto"/>
            <w:vAlign w:val="center"/>
          </w:tcPr>
          <w:p w14:paraId="2E92B209" w14:textId="6974F348"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t>使用无线电频率的网络。使用中的最常用标准是IF EF 802. llb和IEEF 802. IIg，应用2.4 GHz频带具有54 Mbit/s传输率、各自最高II Mbit/s</w:t>
            </w:r>
            <w:r w:rsidRPr="00AE065E">
              <w:rPr>
                <w:rFonts w:hAnsi="宋体" w:hint="eastAsia"/>
                <w:color w:val="000000" w:themeColor="text1"/>
                <w:szCs w:val="18"/>
              </w:rPr>
              <w:lastRenderedPageBreak/>
              <w:t>带宽。[来源:GB/Z 25320.2-2013,2.2.222]</w:t>
            </w:r>
          </w:p>
        </w:tc>
        <w:tc>
          <w:tcPr>
            <w:tcW w:w="1275" w:type="dxa"/>
            <w:shd w:val="clear" w:color="auto" w:fill="auto"/>
            <w:vAlign w:val="center"/>
          </w:tcPr>
          <w:p w14:paraId="4CC4C162" w14:textId="46A610FC"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lastRenderedPageBreak/>
              <w:t>无线 LAN</w:t>
            </w:r>
          </w:p>
        </w:tc>
        <w:tc>
          <w:tcPr>
            <w:tcW w:w="2835" w:type="dxa"/>
            <w:shd w:val="clear" w:color="auto" w:fill="auto"/>
            <w:vAlign w:val="center"/>
          </w:tcPr>
          <w:p w14:paraId="333BBCB2" w14:textId="6BE668BD"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t>使用无线射频之网络。最常用之标准为 IEEE 802.11b及 IEEE 802.11g，其使用 2.4 GHz 频带，</w:t>
            </w:r>
            <w:r w:rsidRPr="00AE065E">
              <w:rPr>
                <w:rFonts w:hAnsi="宋体" w:hint="eastAsia"/>
                <w:color w:val="000000" w:themeColor="text1"/>
                <w:szCs w:val="18"/>
              </w:rPr>
              <w:lastRenderedPageBreak/>
              <w:t>分别具有高达11Mbps及54Mbps传输速率。</w:t>
            </w:r>
          </w:p>
        </w:tc>
        <w:tc>
          <w:tcPr>
            <w:tcW w:w="839" w:type="dxa"/>
            <w:shd w:val="clear" w:color="auto" w:fill="auto"/>
            <w:vAlign w:val="center"/>
          </w:tcPr>
          <w:p w14:paraId="15C2C851" w14:textId="014D08A9"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lastRenderedPageBreak/>
              <w:t>wireless LAN, WLAN</w:t>
            </w:r>
          </w:p>
        </w:tc>
      </w:tr>
      <w:tr w:rsidR="00AE065E" w:rsidRPr="00AE065E" w14:paraId="22CB4729" w14:textId="77777777" w:rsidTr="007055B4">
        <w:trPr>
          <w:jc w:val="center"/>
        </w:trPr>
        <w:tc>
          <w:tcPr>
            <w:tcW w:w="510" w:type="dxa"/>
            <w:shd w:val="clear" w:color="auto" w:fill="auto"/>
            <w:vAlign w:val="center"/>
          </w:tcPr>
          <w:p w14:paraId="4B583F66" w14:textId="388AECEF" w:rsidR="007055B4" w:rsidRPr="00AE065E" w:rsidRDefault="007055B4" w:rsidP="007055B4">
            <w:pPr>
              <w:pStyle w:val="affffffffff5"/>
              <w:rPr>
                <w:rFonts w:hAnsi="宋体" w:hint="eastAsia"/>
                <w:color w:val="000000" w:themeColor="text1"/>
                <w:szCs w:val="18"/>
              </w:rPr>
            </w:pPr>
            <w:r w:rsidRPr="00AE065E">
              <w:rPr>
                <w:rFonts w:hAnsi="宋体" w:hint="eastAsia"/>
                <w:color w:val="000000" w:themeColor="text1"/>
                <w:szCs w:val="18"/>
              </w:rPr>
              <w:t>17</w:t>
            </w:r>
          </w:p>
        </w:tc>
        <w:tc>
          <w:tcPr>
            <w:tcW w:w="914" w:type="dxa"/>
            <w:shd w:val="clear" w:color="auto" w:fill="auto"/>
            <w:vAlign w:val="center"/>
          </w:tcPr>
          <w:p w14:paraId="138512B6" w14:textId="0351E163" w:rsidR="007055B4" w:rsidRPr="00AE065E" w:rsidRDefault="007055B4" w:rsidP="007055B4">
            <w:pPr>
              <w:pStyle w:val="affffffffff5"/>
              <w:rPr>
                <w:rFonts w:hAnsi="宋体" w:cs="Segoe UI"/>
                <w:color w:val="000000" w:themeColor="text1"/>
                <w:szCs w:val="18"/>
              </w:rPr>
            </w:pPr>
            <w:r w:rsidRPr="00AE065E">
              <w:rPr>
                <w:rFonts w:hAnsi="宋体" w:cs="Segoe UI"/>
                <w:color w:val="000000" w:themeColor="text1"/>
                <w:szCs w:val="18"/>
              </w:rPr>
              <w:t>虚拟专网 (VPN)</w:t>
            </w:r>
          </w:p>
        </w:tc>
        <w:tc>
          <w:tcPr>
            <w:tcW w:w="2961" w:type="dxa"/>
            <w:shd w:val="clear" w:color="auto" w:fill="auto"/>
            <w:vAlign w:val="center"/>
          </w:tcPr>
          <w:p w14:paraId="732B7DBF" w14:textId="774049F6"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t>一个受限使用的逻辑（即人为的或模仿的）计算机网络；用相对公开的物理（即真实的）网络（例如因特网）的系统资源，通常通过使用加密（位于主机或网关处）和经常通过虚拟网的隧道链路穿越真实网，构造VPN。由物理网络的系统资源构造的受限使用的逻辑计算机网络,即在真实网络上使用加密和/或虚拟网的隧道链路穿越真实网。虚拟专用网络是一个建立在开放系统互连(OSI)模型应用层的逻辑网络，该网络建立在已存在的物理网络之上然而通常并不包括该物理网络现有的每一个节点。[来源:GB/Z 25320.2-2013,2.2.214]</w:t>
            </w:r>
          </w:p>
        </w:tc>
        <w:tc>
          <w:tcPr>
            <w:tcW w:w="1275" w:type="dxa"/>
            <w:shd w:val="clear" w:color="auto" w:fill="auto"/>
            <w:vAlign w:val="center"/>
          </w:tcPr>
          <w:p w14:paraId="6683F9FA" w14:textId="78625424"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t>虚拟私用网络</w:t>
            </w:r>
          </w:p>
        </w:tc>
        <w:tc>
          <w:tcPr>
            <w:tcW w:w="2835" w:type="dxa"/>
            <w:shd w:val="clear" w:color="auto" w:fill="auto"/>
            <w:vAlign w:val="center"/>
          </w:tcPr>
          <w:p w14:paraId="7019D3BE" w14:textId="6F42DEA3"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t>有限制使用之逻辑(亦即人造或仿真)计算机网络，其系建构自相对公开之实体(亦即，真实)网络(诸如因特网)，通常使用加密(位于主机或网关)，且常使用虚拟网络之穿隧链路穿越真实网络。有限制使用之逻辑计算机网络，其系建构自实体网络之系统资源，例：使用加密及/或使用虚拟网络之穿隧链路穿越真实网络。虚拟专用网络系建立于开放系统互连(OSI)模型应用层之逻辑网络，其经由既有实体网络，但通常不包括出现于实体网络上之所有节点。</w:t>
            </w:r>
          </w:p>
        </w:tc>
        <w:tc>
          <w:tcPr>
            <w:tcW w:w="839" w:type="dxa"/>
            <w:shd w:val="clear" w:color="auto" w:fill="auto"/>
            <w:vAlign w:val="center"/>
          </w:tcPr>
          <w:p w14:paraId="29DD1DC1" w14:textId="73641344" w:rsidR="007055B4" w:rsidRPr="00AE065E" w:rsidRDefault="007055B4" w:rsidP="007055B4">
            <w:pPr>
              <w:pStyle w:val="affffffffff5"/>
              <w:rPr>
                <w:rFonts w:hAnsi="宋体" w:cs="Segoe UI"/>
                <w:color w:val="000000" w:themeColor="text1"/>
                <w:szCs w:val="18"/>
              </w:rPr>
            </w:pPr>
            <w:r w:rsidRPr="00AE065E">
              <w:rPr>
                <w:rFonts w:hAnsi="宋体" w:hint="eastAsia"/>
                <w:color w:val="000000" w:themeColor="text1"/>
                <w:szCs w:val="18"/>
              </w:rPr>
              <w:t>virtual private network, VPN</w:t>
            </w:r>
          </w:p>
        </w:tc>
      </w:tr>
    </w:tbl>
    <w:p w14:paraId="270933EC" w14:textId="410C4741" w:rsidR="006719CB" w:rsidRPr="00AE065E" w:rsidRDefault="007055B4" w:rsidP="006719CB">
      <w:pPr>
        <w:pStyle w:val="afff"/>
        <w:spacing w:before="156" w:after="156"/>
        <w:rPr>
          <w:color w:val="000000" w:themeColor="text1"/>
        </w:rPr>
      </w:pPr>
      <w:r w:rsidRPr="00AE065E">
        <w:rPr>
          <w:rFonts w:hint="eastAsia"/>
          <w:color w:val="000000" w:themeColor="text1"/>
        </w:rPr>
        <w:t>协议体系</w:t>
      </w:r>
    </w:p>
    <w:p w14:paraId="2719AB18" w14:textId="43E73589" w:rsidR="006719CB" w:rsidRPr="00AE065E" w:rsidRDefault="006719CB" w:rsidP="006719CB">
      <w:pPr>
        <w:pStyle w:val="afffff7"/>
        <w:ind w:firstLine="420"/>
        <w:rPr>
          <w:color w:val="000000" w:themeColor="text1"/>
        </w:rPr>
      </w:pPr>
      <w:r w:rsidRPr="00AE065E">
        <w:rPr>
          <w:rFonts w:hint="eastAsia"/>
          <w:color w:val="000000" w:themeColor="text1"/>
        </w:rPr>
        <w:t>两岸</w:t>
      </w:r>
      <w:r w:rsidR="007055B4" w:rsidRPr="00AE065E">
        <w:rPr>
          <w:rFonts w:hint="eastAsia"/>
          <w:color w:val="000000" w:themeColor="text1"/>
        </w:rPr>
        <w:t>协议体系</w:t>
      </w:r>
      <w:r w:rsidRPr="00AE065E">
        <w:rPr>
          <w:rFonts w:hint="eastAsia"/>
          <w:color w:val="000000" w:themeColor="text1"/>
        </w:rPr>
        <w:t>术语对照见表A.</w:t>
      </w:r>
      <w:r w:rsidRPr="00AE065E">
        <w:rPr>
          <w:color w:val="000000" w:themeColor="text1"/>
        </w:rPr>
        <w:t>5</w:t>
      </w:r>
      <w:r w:rsidRPr="00AE065E">
        <w:rPr>
          <w:rFonts w:hint="eastAsia"/>
          <w:color w:val="000000" w:themeColor="text1"/>
        </w:rPr>
        <w:t>。</w:t>
      </w:r>
    </w:p>
    <w:p w14:paraId="1EC580B4" w14:textId="1D3870EA" w:rsidR="006719CB" w:rsidRPr="00AE065E" w:rsidRDefault="006719CB" w:rsidP="006719CB">
      <w:pPr>
        <w:pStyle w:val="aff7"/>
        <w:spacing w:before="156" w:after="156"/>
        <w:rPr>
          <w:color w:val="000000" w:themeColor="text1"/>
        </w:rPr>
      </w:pPr>
      <w:r w:rsidRPr="00AE065E">
        <w:rPr>
          <w:rFonts w:hint="eastAsia"/>
          <w:color w:val="000000" w:themeColor="text1"/>
        </w:rPr>
        <w:t>海峡两岸</w:t>
      </w:r>
      <w:r w:rsidR="007055B4" w:rsidRPr="00AE065E">
        <w:rPr>
          <w:rFonts w:hint="eastAsia"/>
          <w:color w:val="000000" w:themeColor="text1"/>
        </w:rPr>
        <w:t>协议体系</w:t>
      </w:r>
      <w:r w:rsidRPr="00AE065E">
        <w:rPr>
          <w:rFonts w:hint="eastAsia"/>
          <w:color w:val="000000" w:themeColor="text1"/>
        </w:rPr>
        <w:t>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62"/>
        <w:gridCol w:w="832"/>
        <w:gridCol w:w="2387"/>
        <w:gridCol w:w="918"/>
        <w:gridCol w:w="3755"/>
        <w:gridCol w:w="980"/>
      </w:tblGrid>
      <w:tr w:rsidR="00AE065E" w:rsidRPr="00AE065E" w14:paraId="0025E6C7" w14:textId="77777777" w:rsidTr="00481776">
        <w:trPr>
          <w:tblHeader/>
          <w:jc w:val="center"/>
        </w:trPr>
        <w:tc>
          <w:tcPr>
            <w:tcW w:w="462" w:type="dxa"/>
            <w:tcBorders>
              <w:top w:val="single" w:sz="8" w:space="0" w:color="auto"/>
              <w:bottom w:val="single" w:sz="8" w:space="0" w:color="auto"/>
            </w:tcBorders>
            <w:shd w:val="clear" w:color="auto" w:fill="auto"/>
            <w:vAlign w:val="center"/>
          </w:tcPr>
          <w:p w14:paraId="34E61B6E" w14:textId="2338F277" w:rsidR="006719CB" w:rsidRPr="00AE065E" w:rsidRDefault="006719CB" w:rsidP="006719CB">
            <w:pPr>
              <w:pStyle w:val="affffffffff5"/>
              <w:rPr>
                <w:color w:val="000000" w:themeColor="text1"/>
              </w:rPr>
            </w:pPr>
            <w:r w:rsidRPr="00AE065E">
              <w:rPr>
                <w:rFonts w:hAnsi="宋体" w:hint="eastAsia"/>
                <w:color w:val="000000" w:themeColor="text1"/>
                <w:szCs w:val="18"/>
              </w:rPr>
              <w:t>序号</w:t>
            </w:r>
          </w:p>
        </w:tc>
        <w:tc>
          <w:tcPr>
            <w:tcW w:w="832" w:type="dxa"/>
            <w:tcBorders>
              <w:top w:val="single" w:sz="8" w:space="0" w:color="auto"/>
              <w:bottom w:val="single" w:sz="8" w:space="0" w:color="auto"/>
            </w:tcBorders>
            <w:shd w:val="clear" w:color="auto" w:fill="auto"/>
            <w:vAlign w:val="center"/>
          </w:tcPr>
          <w:p w14:paraId="7AB70C25" w14:textId="5ABA7567" w:rsidR="006719CB" w:rsidRPr="00AE065E" w:rsidRDefault="006719CB" w:rsidP="006719CB">
            <w:pPr>
              <w:pStyle w:val="affffffffff5"/>
              <w:rPr>
                <w:color w:val="000000" w:themeColor="text1"/>
              </w:rPr>
            </w:pPr>
            <w:r w:rsidRPr="00AE065E">
              <w:rPr>
                <w:rFonts w:hAnsi="宋体" w:hint="eastAsia"/>
                <w:color w:val="000000" w:themeColor="text1"/>
                <w:szCs w:val="18"/>
              </w:rPr>
              <w:t>大陆术语</w:t>
            </w:r>
          </w:p>
        </w:tc>
        <w:tc>
          <w:tcPr>
            <w:tcW w:w="2387" w:type="dxa"/>
            <w:tcBorders>
              <w:top w:val="single" w:sz="8" w:space="0" w:color="auto"/>
              <w:bottom w:val="single" w:sz="8" w:space="0" w:color="auto"/>
            </w:tcBorders>
            <w:shd w:val="clear" w:color="auto" w:fill="auto"/>
            <w:vAlign w:val="center"/>
          </w:tcPr>
          <w:p w14:paraId="5B59E8B1" w14:textId="3E36D6C5" w:rsidR="006719CB" w:rsidRPr="00AE065E" w:rsidRDefault="006719CB" w:rsidP="006719CB">
            <w:pPr>
              <w:pStyle w:val="affffffffff5"/>
              <w:rPr>
                <w:color w:val="000000" w:themeColor="text1"/>
              </w:rPr>
            </w:pPr>
            <w:r w:rsidRPr="00AE065E">
              <w:rPr>
                <w:rFonts w:hAnsi="宋体" w:hint="eastAsia"/>
                <w:color w:val="000000" w:themeColor="text1"/>
                <w:szCs w:val="18"/>
              </w:rPr>
              <w:t>大陆释义</w:t>
            </w:r>
          </w:p>
        </w:tc>
        <w:tc>
          <w:tcPr>
            <w:tcW w:w="918" w:type="dxa"/>
            <w:tcBorders>
              <w:top w:val="single" w:sz="8" w:space="0" w:color="auto"/>
              <w:bottom w:val="single" w:sz="8" w:space="0" w:color="auto"/>
            </w:tcBorders>
            <w:shd w:val="clear" w:color="auto" w:fill="auto"/>
            <w:vAlign w:val="center"/>
          </w:tcPr>
          <w:p w14:paraId="2340B4E1" w14:textId="58DA220D" w:rsidR="006719CB" w:rsidRPr="00AE065E" w:rsidRDefault="006719CB" w:rsidP="006719CB">
            <w:pPr>
              <w:pStyle w:val="affffffffff5"/>
              <w:rPr>
                <w:color w:val="000000" w:themeColor="text1"/>
              </w:rPr>
            </w:pPr>
            <w:r w:rsidRPr="00AE065E">
              <w:rPr>
                <w:rFonts w:hAnsi="宋体" w:hint="eastAsia"/>
                <w:color w:val="000000" w:themeColor="text1"/>
                <w:szCs w:val="18"/>
              </w:rPr>
              <w:t>台湾地区术语</w:t>
            </w:r>
          </w:p>
        </w:tc>
        <w:tc>
          <w:tcPr>
            <w:tcW w:w="3755" w:type="dxa"/>
            <w:tcBorders>
              <w:top w:val="single" w:sz="8" w:space="0" w:color="auto"/>
              <w:bottom w:val="single" w:sz="8" w:space="0" w:color="auto"/>
            </w:tcBorders>
            <w:shd w:val="clear" w:color="auto" w:fill="auto"/>
            <w:vAlign w:val="center"/>
          </w:tcPr>
          <w:p w14:paraId="0467E8C5" w14:textId="4359286F" w:rsidR="006719CB" w:rsidRPr="00AE065E" w:rsidRDefault="006719CB" w:rsidP="006719CB">
            <w:pPr>
              <w:pStyle w:val="affffffffff5"/>
              <w:rPr>
                <w:color w:val="000000" w:themeColor="text1"/>
              </w:rPr>
            </w:pPr>
            <w:r w:rsidRPr="00AE065E">
              <w:rPr>
                <w:rFonts w:hAnsi="宋体" w:hint="eastAsia"/>
                <w:color w:val="000000" w:themeColor="text1"/>
                <w:szCs w:val="18"/>
              </w:rPr>
              <w:t>台湾地区释义</w:t>
            </w:r>
          </w:p>
        </w:tc>
        <w:tc>
          <w:tcPr>
            <w:tcW w:w="980" w:type="dxa"/>
            <w:tcBorders>
              <w:top w:val="single" w:sz="8" w:space="0" w:color="auto"/>
              <w:bottom w:val="single" w:sz="8" w:space="0" w:color="auto"/>
            </w:tcBorders>
            <w:shd w:val="clear" w:color="auto" w:fill="auto"/>
            <w:vAlign w:val="center"/>
          </w:tcPr>
          <w:p w14:paraId="2159768E" w14:textId="4E7110C0" w:rsidR="006719CB" w:rsidRPr="00AE065E" w:rsidRDefault="006719CB" w:rsidP="006719CB">
            <w:pPr>
              <w:pStyle w:val="affffffffff5"/>
              <w:rPr>
                <w:color w:val="000000" w:themeColor="text1"/>
              </w:rPr>
            </w:pPr>
            <w:r w:rsidRPr="00AE065E">
              <w:rPr>
                <w:rFonts w:hint="eastAsia"/>
                <w:color w:val="000000" w:themeColor="text1"/>
              </w:rPr>
              <w:t>英文词汇</w:t>
            </w:r>
          </w:p>
        </w:tc>
      </w:tr>
      <w:tr w:rsidR="00AE065E" w:rsidRPr="00AE065E" w14:paraId="356FC996" w14:textId="77777777" w:rsidTr="00481776">
        <w:trPr>
          <w:jc w:val="center"/>
        </w:trPr>
        <w:tc>
          <w:tcPr>
            <w:tcW w:w="462" w:type="dxa"/>
            <w:tcBorders>
              <w:top w:val="single" w:sz="8" w:space="0" w:color="auto"/>
            </w:tcBorders>
            <w:shd w:val="clear" w:color="auto" w:fill="auto"/>
            <w:vAlign w:val="center"/>
          </w:tcPr>
          <w:p w14:paraId="491314D1" w14:textId="0D6C2E63" w:rsidR="00481776" w:rsidRPr="00AE065E" w:rsidRDefault="00481776" w:rsidP="00481776">
            <w:pPr>
              <w:pStyle w:val="affffffffff5"/>
              <w:rPr>
                <w:color w:val="000000" w:themeColor="text1"/>
              </w:rPr>
            </w:pPr>
            <w:r w:rsidRPr="00AE065E">
              <w:rPr>
                <w:rFonts w:hint="eastAsia"/>
                <w:color w:val="000000" w:themeColor="text1"/>
                <w:szCs w:val="18"/>
              </w:rPr>
              <w:t>1</w:t>
            </w:r>
          </w:p>
        </w:tc>
        <w:tc>
          <w:tcPr>
            <w:tcW w:w="832" w:type="dxa"/>
            <w:tcBorders>
              <w:top w:val="single" w:sz="8" w:space="0" w:color="auto"/>
            </w:tcBorders>
            <w:shd w:val="clear" w:color="auto" w:fill="auto"/>
            <w:vAlign w:val="center"/>
          </w:tcPr>
          <w:p w14:paraId="7C127C6D" w14:textId="502BC50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Diffie-Hellman密钥交换</w:t>
            </w:r>
          </w:p>
        </w:tc>
        <w:tc>
          <w:tcPr>
            <w:tcW w:w="2387" w:type="dxa"/>
            <w:tcBorders>
              <w:top w:val="single" w:sz="8" w:space="0" w:color="auto"/>
            </w:tcBorders>
            <w:shd w:val="clear" w:color="auto" w:fill="auto"/>
            <w:vAlign w:val="center"/>
          </w:tcPr>
          <w:p w14:paraId="6C3C5C67" w14:textId="1A31EE5A"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密码协议，使得先前彼此毫不认识的双方能够通过不安全的通信信道共同确定共享的秘密密钥。[来源:GB/Z 25320.2-2013,2.2.85]</w:t>
            </w:r>
          </w:p>
        </w:tc>
        <w:tc>
          <w:tcPr>
            <w:tcW w:w="918" w:type="dxa"/>
            <w:tcBorders>
              <w:top w:val="single" w:sz="8" w:space="0" w:color="auto"/>
            </w:tcBorders>
            <w:shd w:val="clear" w:color="auto" w:fill="auto"/>
            <w:vAlign w:val="center"/>
          </w:tcPr>
          <w:p w14:paraId="62B1D087" w14:textId="566A1A1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Diffie-Hellman密钥交换</w:t>
            </w:r>
          </w:p>
        </w:tc>
        <w:tc>
          <w:tcPr>
            <w:tcW w:w="3755" w:type="dxa"/>
            <w:tcBorders>
              <w:top w:val="single" w:sz="8" w:space="0" w:color="auto"/>
            </w:tcBorders>
            <w:shd w:val="clear" w:color="auto" w:fill="auto"/>
            <w:vAlign w:val="center"/>
          </w:tcPr>
          <w:p w14:paraId="5A99C7A6" w14:textId="1271E69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允许事前彼此不认识之双方，于不安全信道上联合建立分享秘密密钥之密码协议。</w:t>
            </w:r>
          </w:p>
        </w:tc>
        <w:tc>
          <w:tcPr>
            <w:tcW w:w="980" w:type="dxa"/>
            <w:tcBorders>
              <w:top w:val="single" w:sz="8" w:space="0" w:color="auto"/>
            </w:tcBorders>
            <w:shd w:val="clear" w:color="auto" w:fill="auto"/>
            <w:vAlign w:val="center"/>
          </w:tcPr>
          <w:p w14:paraId="588D07C4" w14:textId="008C248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Diffie-Hellman key exchang</w:t>
            </w:r>
          </w:p>
        </w:tc>
      </w:tr>
      <w:tr w:rsidR="00AE065E" w:rsidRPr="00AE065E" w14:paraId="34A2A39E" w14:textId="77777777" w:rsidTr="00481776">
        <w:trPr>
          <w:jc w:val="center"/>
        </w:trPr>
        <w:tc>
          <w:tcPr>
            <w:tcW w:w="462" w:type="dxa"/>
            <w:shd w:val="clear" w:color="auto" w:fill="auto"/>
            <w:vAlign w:val="center"/>
          </w:tcPr>
          <w:p w14:paraId="1C95621A" w14:textId="5A3714DB" w:rsidR="00481776" w:rsidRPr="00AE065E" w:rsidRDefault="00481776" w:rsidP="00481776">
            <w:pPr>
              <w:pStyle w:val="affffffffff5"/>
              <w:rPr>
                <w:color w:val="000000" w:themeColor="text1"/>
              </w:rPr>
            </w:pPr>
            <w:r w:rsidRPr="00AE065E">
              <w:rPr>
                <w:rFonts w:hint="eastAsia"/>
                <w:color w:val="000000" w:themeColor="text1"/>
                <w:szCs w:val="18"/>
              </w:rPr>
              <w:t>2</w:t>
            </w:r>
          </w:p>
        </w:tc>
        <w:tc>
          <w:tcPr>
            <w:tcW w:w="832" w:type="dxa"/>
            <w:shd w:val="clear" w:color="auto" w:fill="auto"/>
            <w:vAlign w:val="center"/>
          </w:tcPr>
          <w:p w14:paraId="29E1346C" w14:textId="10008D7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IP层安全构架</w:t>
            </w:r>
          </w:p>
        </w:tc>
        <w:tc>
          <w:tcPr>
            <w:tcW w:w="2387" w:type="dxa"/>
            <w:shd w:val="clear" w:color="auto" w:fill="auto"/>
            <w:vAlign w:val="center"/>
          </w:tcPr>
          <w:p w14:paraId="3FA4D6D2" w14:textId="4133A74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IPsec的体系结构和整套协议的集合名。实现IPsec协议，对于IPv4是可选的而对于IPv6是强制的。[来源:GB/Z 25320.2-2013,2.2.115]</w:t>
            </w:r>
          </w:p>
        </w:tc>
        <w:tc>
          <w:tcPr>
            <w:tcW w:w="918" w:type="dxa"/>
            <w:shd w:val="clear" w:color="auto" w:fill="auto"/>
            <w:vAlign w:val="center"/>
          </w:tcPr>
          <w:p w14:paraId="31D209FC" w14:textId="59E2B82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因特网安全协定</w:t>
            </w:r>
          </w:p>
        </w:tc>
        <w:tc>
          <w:tcPr>
            <w:tcW w:w="3755" w:type="dxa"/>
            <w:shd w:val="clear" w:color="auto" w:fill="auto"/>
            <w:vAlign w:val="center"/>
          </w:tcPr>
          <w:p w14:paraId="61D5DE43" w14:textId="78908D2F"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 xml:space="preserve">　</w:t>
            </w:r>
          </w:p>
        </w:tc>
        <w:tc>
          <w:tcPr>
            <w:tcW w:w="980" w:type="dxa"/>
            <w:shd w:val="clear" w:color="auto" w:fill="auto"/>
            <w:vAlign w:val="center"/>
          </w:tcPr>
          <w:p w14:paraId="64BCA8BF" w14:textId="7C6E8E0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Internet protocol security, IPsec</w:t>
            </w:r>
          </w:p>
        </w:tc>
      </w:tr>
      <w:tr w:rsidR="00AE065E" w:rsidRPr="00AE065E" w14:paraId="29CD8CA7" w14:textId="77777777" w:rsidTr="00481776">
        <w:trPr>
          <w:jc w:val="center"/>
        </w:trPr>
        <w:tc>
          <w:tcPr>
            <w:tcW w:w="462" w:type="dxa"/>
            <w:shd w:val="clear" w:color="auto" w:fill="auto"/>
            <w:vAlign w:val="center"/>
          </w:tcPr>
          <w:p w14:paraId="5E6BC461" w14:textId="7C77AC00" w:rsidR="00481776" w:rsidRPr="00AE065E" w:rsidRDefault="00481776" w:rsidP="00481776">
            <w:pPr>
              <w:pStyle w:val="affffffffff5"/>
              <w:rPr>
                <w:color w:val="000000" w:themeColor="text1"/>
              </w:rPr>
            </w:pPr>
            <w:r w:rsidRPr="00AE065E">
              <w:rPr>
                <w:rFonts w:hint="eastAsia"/>
                <w:color w:val="000000" w:themeColor="text1"/>
                <w:szCs w:val="18"/>
              </w:rPr>
              <w:t>3</w:t>
            </w:r>
          </w:p>
        </w:tc>
        <w:tc>
          <w:tcPr>
            <w:tcW w:w="832" w:type="dxa"/>
            <w:shd w:val="clear" w:color="auto" w:fill="auto"/>
            <w:vAlign w:val="center"/>
          </w:tcPr>
          <w:p w14:paraId="6759B13A" w14:textId="28DA19B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PGP加密软件</w:t>
            </w:r>
          </w:p>
        </w:tc>
        <w:tc>
          <w:tcPr>
            <w:tcW w:w="2387" w:type="dxa"/>
            <w:shd w:val="clear" w:color="auto" w:fill="auto"/>
            <w:vAlign w:val="center"/>
          </w:tcPr>
          <w:p w14:paraId="76F0DECD" w14:textId="181D727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公开可用的基于公钥密码技术的加密软件程序。[来源:GB/Z 25320.2-2013,2.2.149]</w:t>
            </w:r>
          </w:p>
        </w:tc>
        <w:tc>
          <w:tcPr>
            <w:tcW w:w="918" w:type="dxa"/>
            <w:shd w:val="clear" w:color="auto" w:fill="auto"/>
            <w:vAlign w:val="center"/>
          </w:tcPr>
          <w:p w14:paraId="11A04B6C" w14:textId="5F40F41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妥善隐私</w:t>
            </w:r>
          </w:p>
        </w:tc>
        <w:tc>
          <w:tcPr>
            <w:tcW w:w="3755" w:type="dxa"/>
            <w:shd w:val="clear" w:color="auto" w:fill="auto"/>
            <w:vAlign w:val="center"/>
          </w:tcPr>
          <w:p w14:paraId="4D7A25E8" w14:textId="07457B1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基于公钥密码学之公开可用加密软件程序。讯息格式规定于 RFC 1991及RFC 2440。</w:t>
            </w:r>
          </w:p>
        </w:tc>
        <w:tc>
          <w:tcPr>
            <w:tcW w:w="980" w:type="dxa"/>
            <w:shd w:val="clear" w:color="auto" w:fill="auto"/>
            <w:vAlign w:val="center"/>
          </w:tcPr>
          <w:p w14:paraId="620D0D8C" w14:textId="0D09CC2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pretty good privacy, PGP</w:t>
            </w:r>
          </w:p>
        </w:tc>
      </w:tr>
      <w:tr w:rsidR="00AE065E" w:rsidRPr="00AE065E" w14:paraId="202B952B" w14:textId="77777777" w:rsidTr="00481776">
        <w:trPr>
          <w:jc w:val="center"/>
        </w:trPr>
        <w:tc>
          <w:tcPr>
            <w:tcW w:w="462" w:type="dxa"/>
            <w:shd w:val="clear" w:color="auto" w:fill="auto"/>
            <w:vAlign w:val="center"/>
          </w:tcPr>
          <w:p w14:paraId="4D999F82" w14:textId="31EBC0E7" w:rsidR="00481776" w:rsidRPr="00AE065E" w:rsidRDefault="00481776" w:rsidP="00481776">
            <w:pPr>
              <w:pStyle w:val="affffffffff5"/>
              <w:rPr>
                <w:color w:val="000000" w:themeColor="text1"/>
              </w:rPr>
            </w:pPr>
            <w:r w:rsidRPr="00AE065E">
              <w:rPr>
                <w:rFonts w:hint="eastAsia"/>
                <w:color w:val="000000" w:themeColor="text1"/>
                <w:szCs w:val="18"/>
              </w:rPr>
              <w:t>4</w:t>
            </w:r>
          </w:p>
        </w:tc>
        <w:tc>
          <w:tcPr>
            <w:tcW w:w="832" w:type="dxa"/>
            <w:shd w:val="clear" w:color="auto" w:fill="auto"/>
            <w:vAlign w:val="center"/>
          </w:tcPr>
          <w:p w14:paraId="19892AF3" w14:textId="5E6F4F80"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RSA 密码算法</w:t>
            </w:r>
          </w:p>
        </w:tc>
        <w:tc>
          <w:tcPr>
            <w:tcW w:w="2387" w:type="dxa"/>
            <w:shd w:val="clear" w:color="auto" w:fill="auto"/>
            <w:vAlign w:val="center"/>
          </w:tcPr>
          <w:p w14:paraId="3E417542" w14:textId="7B1AA4F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基于因数分解问题的公钥密码系统。RSA来自RSA公钥密码系统的开发者Rivest、Shamir和Adleman。[在Rivest、Shamir</w:t>
            </w:r>
            <w:r w:rsidRPr="00AE065E">
              <w:rPr>
                <w:rFonts w:hAnsi="宋体" w:hint="eastAsia"/>
                <w:color w:val="000000" w:themeColor="text1"/>
                <w:szCs w:val="18"/>
              </w:rPr>
              <w:lastRenderedPageBreak/>
              <w:t>及 Adleman的著作中定义][来源:GB/Z 25320.2-2013,2.2.164]</w:t>
            </w:r>
          </w:p>
        </w:tc>
        <w:tc>
          <w:tcPr>
            <w:tcW w:w="918" w:type="dxa"/>
            <w:shd w:val="clear" w:color="auto" w:fill="auto"/>
            <w:vAlign w:val="center"/>
          </w:tcPr>
          <w:p w14:paraId="703C3BAA" w14:textId="20EA9490"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lastRenderedPageBreak/>
              <w:t>RSA公钥密码系统</w:t>
            </w:r>
          </w:p>
        </w:tc>
        <w:tc>
          <w:tcPr>
            <w:tcW w:w="3755" w:type="dxa"/>
            <w:shd w:val="clear" w:color="auto" w:fill="auto"/>
            <w:vAlign w:val="center"/>
          </w:tcPr>
          <w:p w14:paraId="51C9EF07" w14:textId="0047B9CF"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以分解因子问题为基础之公钥密码系统。RSA 代表 RSA公钥密码系统之发展者 Rivest、Shamir及 Adleman。</w:t>
            </w:r>
          </w:p>
        </w:tc>
        <w:tc>
          <w:tcPr>
            <w:tcW w:w="980" w:type="dxa"/>
            <w:shd w:val="clear" w:color="auto" w:fill="auto"/>
            <w:vAlign w:val="center"/>
          </w:tcPr>
          <w:p w14:paraId="4AE3CC90" w14:textId="2AD630A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Rivest, Shamir and Adleman, RSA</w:t>
            </w:r>
          </w:p>
        </w:tc>
      </w:tr>
      <w:tr w:rsidR="00AE065E" w:rsidRPr="00AE065E" w14:paraId="59A4D74D" w14:textId="77777777" w:rsidTr="00481776">
        <w:trPr>
          <w:jc w:val="center"/>
        </w:trPr>
        <w:tc>
          <w:tcPr>
            <w:tcW w:w="462" w:type="dxa"/>
            <w:shd w:val="clear" w:color="auto" w:fill="auto"/>
            <w:vAlign w:val="center"/>
          </w:tcPr>
          <w:p w14:paraId="430658D4" w14:textId="6A252A58" w:rsidR="00481776" w:rsidRPr="00AE065E" w:rsidRDefault="00481776" w:rsidP="00481776">
            <w:pPr>
              <w:pStyle w:val="affffffffff5"/>
              <w:rPr>
                <w:color w:val="000000" w:themeColor="text1"/>
              </w:rPr>
            </w:pPr>
            <w:r w:rsidRPr="00AE065E">
              <w:rPr>
                <w:rFonts w:hint="eastAsia"/>
                <w:color w:val="000000" w:themeColor="text1"/>
                <w:szCs w:val="18"/>
              </w:rPr>
              <w:t>5</w:t>
            </w:r>
          </w:p>
        </w:tc>
        <w:tc>
          <w:tcPr>
            <w:tcW w:w="832" w:type="dxa"/>
            <w:shd w:val="clear" w:color="auto" w:fill="auto"/>
            <w:vAlign w:val="center"/>
          </w:tcPr>
          <w:p w14:paraId="658A9E6C" w14:textId="3FD789E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S/MIME协议/安全/多用途因特网邮件扩展协议</w:t>
            </w:r>
          </w:p>
        </w:tc>
        <w:tc>
          <w:tcPr>
            <w:tcW w:w="2387" w:type="dxa"/>
            <w:shd w:val="clear" w:color="auto" w:fill="auto"/>
            <w:vAlign w:val="center"/>
          </w:tcPr>
          <w:p w14:paraId="11EC742C" w14:textId="73C6EB0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安全/多用途因特网邮件扩展协议  Secure/Multipurpose Internet Mail Extensions; S/MIME提供发送和接收安全MIME数据的一致方法。基于通用因特网MIME标准，S/MIME为电子消息化应用提供以下密码的安全服务：认证、原件的消息完整性和不可抵赖性（使用数字签名）以及保密和数据安全（使用加密）。[来源:GB/Z 25320.2-2013,2.2.172]</w:t>
            </w:r>
          </w:p>
        </w:tc>
        <w:tc>
          <w:tcPr>
            <w:tcW w:w="918" w:type="dxa"/>
            <w:shd w:val="clear" w:color="auto" w:fill="auto"/>
            <w:vAlign w:val="center"/>
          </w:tcPr>
          <w:p w14:paraId="373174C8" w14:textId="7A745AD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安全/多用途因特网邮件延伸</w:t>
            </w:r>
          </w:p>
        </w:tc>
        <w:tc>
          <w:tcPr>
            <w:tcW w:w="3755" w:type="dxa"/>
            <w:shd w:val="clear" w:color="auto" w:fill="auto"/>
            <w:vAlign w:val="center"/>
          </w:tcPr>
          <w:p w14:paraId="7F59EA5A" w14:textId="5742CD8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提供一致性方法以发送及接收安全 MIME 数据之方法。依普及之因特网MIME标准，S/MIME提供下列电子传讯应用之密码安全服务：鉴别、讯息完整性及来源不可否认性(使用数字签名)，以及隐私及数据安全性(使用加密)。</w:t>
            </w:r>
          </w:p>
        </w:tc>
        <w:tc>
          <w:tcPr>
            <w:tcW w:w="980" w:type="dxa"/>
            <w:shd w:val="clear" w:color="auto" w:fill="auto"/>
            <w:vAlign w:val="center"/>
          </w:tcPr>
          <w:p w14:paraId="37808CC3" w14:textId="27F0FD8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secure/multipurpose Internet mail extensions,S/MIME</w:t>
            </w:r>
          </w:p>
        </w:tc>
      </w:tr>
      <w:tr w:rsidR="00AE065E" w:rsidRPr="00AE065E" w14:paraId="5404B3AC" w14:textId="77777777" w:rsidTr="00481776">
        <w:trPr>
          <w:jc w:val="center"/>
        </w:trPr>
        <w:tc>
          <w:tcPr>
            <w:tcW w:w="462" w:type="dxa"/>
            <w:shd w:val="clear" w:color="auto" w:fill="auto"/>
            <w:vAlign w:val="center"/>
          </w:tcPr>
          <w:p w14:paraId="23E4833C" w14:textId="0D53EE4F" w:rsidR="00481776" w:rsidRPr="00AE065E" w:rsidRDefault="00481776" w:rsidP="00481776">
            <w:pPr>
              <w:pStyle w:val="affffffffff5"/>
              <w:rPr>
                <w:color w:val="000000" w:themeColor="text1"/>
              </w:rPr>
            </w:pPr>
            <w:r w:rsidRPr="00AE065E">
              <w:rPr>
                <w:rFonts w:hint="eastAsia"/>
                <w:color w:val="000000" w:themeColor="text1"/>
                <w:szCs w:val="18"/>
              </w:rPr>
              <w:t>6</w:t>
            </w:r>
          </w:p>
        </w:tc>
        <w:tc>
          <w:tcPr>
            <w:tcW w:w="832" w:type="dxa"/>
            <w:shd w:val="clear" w:color="auto" w:fill="auto"/>
            <w:vAlign w:val="center"/>
          </w:tcPr>
          <w:p w14:paraId="108B5B9B" w14:textId="615CD2A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SHA算法</w:t>
            </w:r>
          </w:p>
        </w:tc>
        <w:tc>
          <w:tcPr>
            <w:tcW w:w="2387" w:type="dxa"/>
            <w:shd w:val="clear" w:color="auto" w:fill="auto"/>
            <w:vAlign w:val="center"/>
          </w:tcPr>
          <w:p w14:paraId="4D4615BC" w14:textId="41C5041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安全哈希算法。[来源:GB/Z 25320.2-2013,2.2.169]</w:t>
            </w:r>
          </w:p>
        </w:tc>
        <w:tc>
          <w:tcPr>
            <w:tcW w:w="918" w:type="dxa"/>
            <w:shd w:val="clear" w:color="auto" w:fill="auto"/>
            <w:vAlign w:val="center"/>
          </w:tcPr>
          <w:p w14:paraId="14BCB1A1" w14:textId="7167534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安全哈希算法</w:t>
            </w:r>
          </w:p>
        </w:tc>
        <w:tc>
          <w:tcPr>
            <w:tcW w:w="3755" w:type="dxa"/>
            <w:shd w:val="clear" w:color="auto" w:fill="auto"/>
            <w:vAlign w:val="center"/>
          </w:tcPr>
          <w:p w14:paraId="25F72948" w14:textId="0D91498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安全哈希算法。</w:t>
            </w:r>
          </w:p>
        </w:tc>
        <w:tc>
          <w:tcPr>
            <w:tcW w:w="980" w:type="dxa"/>
            <w:shd w:val="clear" w:color="auto" w:fill="auto"/>
            <w:vAlign w:val="center"/>
          </w:tcPr>
          <w:p w14:paraId="15F7870D" w14:textId="4FB5316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secure hash algorithm, SHA</w:t>
            </w:r>
          </w:p>
        </w:tc>
      </w:tr>
      <w:tr w:rsidR="00AE065E" w:rsidRPr="00AE065E" w14:paraId="25F9365A" w14:textId="77777777" w:rsidTr="00481776">
        <w:trPr>
          <w:jc w:val="center"/>
        </w:trPr>
        <w:tc>
          <w:tcPr>
            <w:tcW w:w="462" w:type="dxa"/>
            <w:shd w:val="clear" w:color="auto" w:fill="auto"/>
            <w:vAlign w:val="center"/>
          </w:tcPr>
          <w:p w14:paraId="536D9EEE" w14:textId="5FE47C0B" w:rsidR="00481776" w:rsidRPr="00AE065E" w:rsidRDefault="00481776" w:rsidP="00481776">
            <w:pPr>
              <w:pStyle w:val="affffffffff5"/>
              <w:rPr>
                <w:color w:val="000000" w:themeColor="text1"/>
              </w:rPr>
            </w:pPr>
            <w:r w:rsidRPr="00AE065E">
              <w:rPr>
                <w:rFonts w:hint="eastAsia"/>
                <w:color w:val="000000" w:themeColor="text1"/>
                <w:szCs w:val="18"/>
              </w:rPr>
              <w:t>7</w:t>
            </w:r>
          </w:p>
        </w:tc>
        <w:tc>
          <w:tcPr>
            <w:tcW w:w="832" w:type="dxa"/>
            <w:shd w:val="clear" w:color="auto" w:fill="auto"/>
            <w:vAlign w:val="center"/>
          </w:tcPr>
          <w:p w14:paraId="2F76FB4F" w14:textId="0ADB564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SSL协议/安全套接层协议</w:t>
            </w:r>
          </w:p>
        </w:tc>
        <w:tc>
          <w:tcPr>
            <w:tcW w:w="2387" w:type="dxa"/>
            <w:shd w:val="clear" w:color="auto" w:fill="auto"/>
            <w:vAlign w:val="center"/>
          </w:tcPr>
          <w:p w14:paraId="0293E04B" w14:textId="677DC25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1.一个因特网协议（起初由Netscape通信公司开发）。该协议使用面向连接的端对端加密，为客户（通常是web浏览器）和服务器之间通信流，提供了数据机密性服务和数据完整性服务并且能够可选地提供客户和服务器之间的对等实体认证。是由Netscape为通过因特网传输私有文件而开发的协议。SSL是使用公钥对在该SSL连接上传输的数据进行加密。大多数web浏览器都支持SSL，因而许多web站点使用该协议去获得机密的用户信息，比如信用卡号。按约定，要求SSL连接的URL“https:”而不是“http:”开头。TLS是基于SSL3.0版本的因特网标准。在SSL和TLS之间只存在非常微小的差别。[来源:GB/Z 25320.2-2013,2.2.171]</w:t>
            </w:r>
          </w:p>
        </w:tc>
        <w:tc>
          <w:tcPr>
            <w:tcW w:w="918" w:type="dxa"/>
            <w:shd w:val="clear" w:color="auto" w:fill="auto"/>
            <w:vAlign w:val="center"/>
          </w:tcPr>
          <w:p w14:paraId="7E104182" w14:textId="1C49BF7F"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安全接套层</w:t>
            </w:r>
          </w:p>
        </w:tc>
        <w:tc>
          <w:tcPr>
            <w:tcW w:w="3755" w:type="dxa"/>
            <w:shd w:val="clear" w:color="auto" w:fill="auto"/>
            <w:vAlign w:val="center"/>
          </w:tcPr>
          <w:p w14:paraId="50AE1522" w14:textId="5406C25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因特网协议(原由 Netscape 通讯公司开发)，其使用连接导向式端对端加密，以提供客户端(通常为网页浏览器)与服务器间讯务之数据机密性服务及数据完整性服务，其能于客户端与服务器间选项提供同层个体鉴别。安全接套层系由 Netscape 公司所开发经由因特网传输私用文件之协议。SSL 之运作经由使用公钥加密数据，其被经由 SSL 连接转送。多数网页浏览器支持 SSL，许多网站使用此协议以获得机密之用户信息，诸如信用卡号码。依常规，要求 SSL 连接之 URL 以“https:”而非“http:”开始。TLS 系依 SSL 版本 3.0 之因特网标准。SSL与 TLS 间仅些微差异。</w:t>
            </w:r>
          </w:p>
        </w:tc>
        <w:tc>
          <w:tcPr>
            <w:tcW w:w="980" w:type="dxa"/>
            <w:shd w:val="clear" w:color="auto" w:fill="auto"/>
            <w:vAlign w:val="center"/>
          </w:tcPr>
          <w:p w14:paraId="416DA254" w14:textId="6E7AB6F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secure socket layer, SSL</w:t>
            </w:r>
          </w:p>
        </w:tc>
      </w:tr>
      <w:tr w:rsidR="00AE065E" w:rsidRPr="00AE065E" w14:paraId="4E0EBB7F" w14:textId="77777777" w:rsidTr="00481776">
        <w:trPr>
          <w:jc w:val="center"/>
        </w:trPr>
        <w:tc>
          <w:tcPr>
            <w:tcW w:w="462" w:type="dxa"/>
            <w:shd w:val="clear" w:color="auto" w:fill="auto"/>
            <w:vAlign w:val="center"/>
          </w:tcPr>
          <w:p w14:paraId="64A6D942" w14:textId="77D345CF" w:rsidR="00481776" w:rsidRPr="00AE065E" w:rsidRDefault="00481776" w:rsidP="00481776">
            <w:pPr>
              <w:pStyle w:val="affffffffff5"/>
              <w:rPr>
                <w:color w:val="000000" w:themeColor="text1"/>
              </w:rPr>
            </w:pPr>
            <w:r w:rsidRPr="00AE065E">
              <w:rPr>
                <w:rFonts w:hint="eastAsia"/>
                <w:color w:val="000000" w:themeColor="text1"/>
                <w:szCs w:val="18"/>
              </w:rPr>
              <w:lastRenderedPageBreak/>
              <w:t>8</w:t>
            </w:r>
          </w:p>
        </w:tc>
        <w:tc>
          <w:tcPr>
            <w:tcW w:w="832" w:type="dxa"/>
            <w:shd w:val="clear" w:color="auto" w:fill="auto"/>
            <w:vAlign w:val="center"/>
          </w:tcPr>
          <w:p w14:paraId="6FE9AC83" w14:textId="276E470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X.509建议</w:t>
            </w:r>
          </w:p>
        </w:tc>
        <w:tc>
          <w:tcPr>
            <w:tcW w:w="2387" w:type="dxa"/>
            <w:shd w:val="clear" w:color="auto" w:fill="auto"/>
            <w:vAlign w:val="center"/>
          </w:tcPr>
          <w:p w14:paraId="728C213C" w14:textId="750B833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 xml:space="preserve"> X.509是一个国际通信联盟ITU-T建议。X.509定义了提供和支持数据源认证服务和对等实体认证服务的框架，包括X.509公钥证书、X.509属性证书和X.509证书撤销列表(CRL)的格式。[来源:GB/Z 25320.2-2013,2.2.224]</w:t>
            </w:r>
          </w:p>
        </w:tc>
        <w:tc>
          <w:tcPr>
            <w:tcW w:w="918" w:type="dxa"/>
            <w:shd w:val="clear" w:color="auto" w:fill="auto"/>
            <w:vAlign w:val="center"/>
          </w:tcPr>
          <w:p w14:paraId="04E4008C" w14:textId="1EF049A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X.509</w:t>
            </w:r>
          </w:p>
        </w:tc>
        <w:tc>
          <w:tcPr>
            <w:tcW w:w="3755" w:type="dxa"/>
            <w:shd w:val="clear" w:color="auto" w:fill="auto"/>
            <w:vAlign w:val="center"/>
          </w:tcPr>
          <w:p w14:paraId="39F5B72D" w14:textId="5A5E9F1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ITU-T 标准[X.509]定义框架以提供及支持数据源鉴别及同层个体鉴别服务，包括 X.509公钥凭证、X.509属性凭证及X.509 CRL等之格式。</w:t>
            </w:r>
          </w:p>
        </w:tc>
        <w:tc>
          <w:tcPr>
            <w:tcW w:w="980" w:type="dxa"/>
            <w:shd w:val="clear" w:color="auto" w:fill="auto"/>
            <w:vAlign w:val="center"/>
          </w:tcPr>
          <w:p w14:paraId="22811BA8" w14:textId="69D121F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X.509</w:t>
            </w:r>
          </w:p>
        </w:tc>
      </w:tr>
      <w:tr w:rsidR="00AE065E" w:rsidRPr="00AE065E" w14:paraId="4619C4D7" w14:textId="77777777" w:rsidTr="00481776">
        <w:trPr>
          <w:jc w:val="center"/>
        </w:trPr>
        <w:tc>
          <w:tcPr>
            <w:tcW w:w="462" w:type="dxa"/>
            <w:shd w:val="clear" w:color="auto" w:fill="auto"/>
            <w:vAlign w:val="center"/>
          </w:tcPr>
          <w:p w14:paraId="263BCB35" w14:textId="67A4AF1B" w:rsidR="00481776" w:rsidRPr="00AE065E" w:rsidRDefault="00481776" w:rsidP="00481776">
            <w:pPr>
              <w:pStyle w:val="affffffffff5"/>
              <w:rPr>
                <w:color w:val="000000" w:themeColor="text1"/>
              </w:rPr>
            </w:pPr>
            <w:r w:rsidRPr="00AE065E">
              <w:rPr>
                <w:rFonts w:hint="eastAsia"/>
                <w:color w:val="000000" w:themeColor="text1"/>
                <w:szCs w:val="18"/>
              </w:rPr>
              <w:t>9</w:t>
            </w:r>
          </w:p>
        </w:tc>
        <w:tc>
          <w:tcPr>
            <w:tcW w:w="832" w:type="dxa"/>
            <w:shd w:val="clear" w:color="auto" w:fill="auto"/>
            <w:vAlign w:val="center"/>
          </w:tcPr>
          <w:p w14:paraId="5EEF8273" w14:textId="778A9F2A"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不可否认性/不可抵赖性</w:t>
            </w:r>
          </w:p>
        </w:tc>
        <w:tc>
          <w:tcPr>
            <w:tcW w:w="2387" w:type="dxa"/>
            <w:shd w:val="clear" w:color="auto" w:fill="auto"/>
            <w:vAlign w:val="center"/>
          </w:tcPr>
          <w:p w14:paraId="256C5995" w14:textId="1FDBF4E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证实动作或事件已经发生的能力，因此事后这事件或动作就不可能被否认。防止对通信中所涉及情况进行错误否认而提供保护的安全服务。[来源:GB/Z 25320.2-2013,2.2.136]</w:t>
            </w:r>
          </w:p>
        </w:tc>
        <w:tc>
          <w:tcPr>
            <w:tcW w:w="918" w:type="dxa"/>
            <w:shd w:val="clear" w:color="auto" w:fill="auto"/>
            <w:vAlign w:val="center"/>
          </w:tcPr>
          <w:p w14:paraId="48B580DF" w14:textId="536DCE5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不可否认性</w:t>
            </w:r>
          </w:p>
        </w:tc>
        <w:tc>
          <w:tcPr>
            <w:tcW w:w="3755" w:type="dxa"/>
            <w:shd w:val="clear" w:color="auto" w:fill="auto"/>
            <w:vAlign w:val="center"/>
          </w:tcPr>
          <w:p w14:paraId="761DB962" w14:textId="1BB8AF8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证明已发生之动作或事件的能力，以致无法于事后否认此事件或动作。提供，以防参与通讯之不诚实否认的安全服务。</w:t>
            </w:r>
          </w:p>
        </w:tc>
        <w:tc>
          <w:tcPr>
            <w:tcW w:w="980" w:type="dxa"/>
            <w:shd w:val="clear" w:color="auto" w:fill="auto"/>
            <w:vAlign w:val="center"/>
          </w:tcPr>
          <w:p w14:paraId="6D5DE4A7" w14:textId="71E5773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non-repudiation</w:t>
            </w:r>
          </w:p>
        </w:tc>
      </w:tr>
      <w:tr w:rsidR="00AE065E" w:rsidRPr="00AE065E" w14:paraId="057A6BAB" w14:textId="77777777" w:rsidTr="00481776">
        <w:trPr>
          <w:jc w:val="center"/>
        </w:trPr>
        <w:tc>
          <w:tcPr>
            <w:tcW w:w="462" w:type="dxa"/>
            <w:shd w:val="clear" w:color="auto" w:fill="auto"/>
            <w:vAlign w:val="center"/>
          </w:tcPr>
          <w:p w14:paraId="65A154C7" w14:textId="164BA67F" w:rsidR="00481776" w:rsidRPr="00AE065E" w:rsidRDefault="00481776" w:rsidP="00481776">
            <w:pPr>
              <w:pStyle w:val="affffffffff5"/>
              <w:rPr>
                <w:color w:val="000000" w:themeColor="text1"/>
              </w:rPr>
            </w:pPr>
            <w:r w:rsidRPr="00AE065E">
              <w:rPr>
                <w:rFonts w:hint="eastAsia"/>
                <w:color w:val="000000" w:themeColor="text1"/>
                <w:szCs w:val="18"/>
              </w:rPr>
              <w:t>10</w:t>
            </w:r>
          </w:p>
        </w:tc>
        <w:tc>
          <w:tcPr>
            <w:tcW w:w="832" w:type="dxa"/>
            <w:shd w:val="clear" w:color="auto" w:fill="auto"/>
            <w:vAlign w:val="center"/>
          </w:tcPr>
          <w:p w14:paraId="793E4CFA" w14:textId="4E2672F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不可伪造的</w:t>
            </w:r>
          </w:p>
        </w:tc>
        <w:tc>
          <w:tcPr>
            <w:tcW w:w="2387" w:type="dxa"/>
            <w:shd w:val="clear" w:color="auto" w:fill="auto"/>
            <w:vAlign w:val="center"/>
          </w:tcPr>
          <w:p w14:paraId="661C083B" w14:textId="5B3AA4F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密码数据结构（即规定使用一个或多个密码函数的数据结构）的特性，使得只要多个密钥中一个密钥不知道，以计算机方式构造（即计算）出该结构的一个虽毫无根据但正确的值是不可行的。[来源:GB/Z 25320.2-2013,2.2.212]</w:t>
            </w:r>
          </w:p>
        </w:tc>
        <w:tc>
          <w:tcPr>
            <w:tcW w:w="918" w:type="dxa"/>
            <w:shd w:val="clear" w:color="auto" w:fill="auto"/>
            <w:vAlign w:val="center"/>
          </w:tcPr>
          <w:p w14:paraId="5C74B18C" w14:textId="185278DA"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不可变造</w:t>
            </w:r>
          </w:p>
        </w:tc>
        <w:tc>
          <w:tcPr>
            <w:tcW w:w="3755" w:type="dxa"/>
            <w:shd w:val="clear" w:color="auto" w:fill="auto"/>
            <w:vAlign w:val="center"/>
          </w:tcPr>
          <w:p w14:paraId="03CC3A34" w14:textId="3BF35EE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密码式数据结构(亦即，使用1或多个密码函数定义之数据结构)之性质，使得于不知道 1或多个密钥时，建构(即计算)结构之未经授权但正确的值，于计算上不可行。</w:t>
            </w:r>
          </w:p>
        </w:tc>
        <w:tc>
          <w:tcPr>
            <w:tcW w:w="980" w:type="dxa"/>
            <w:shd w:val="clear" w:color="auto" w:fill="auto"/>
            <w:vAlign w:val="center"/>
          </w:tcPr>
          <w:p w14:paraId="4CE19769" w14:textId="430ED17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unforgeable</w:t>
            </w:r>
          </w:p>
        </w:tc>
      </w:tr>
      <w:tr w:rsidR="00AE065E" w:rsidRPr="00AE065E" w14:paraId="1E80408A" w14:textId="77777777" w:rsidTr="00481776">
        <w:trPr>
          <w:jc w:val="center"/>
        </w:trPr>
        <w:tc>
          <w:tcPr>
            <w:tcW w:w="462" w:type="dxa"/>
            <w:shd w:val="clear" w:color="auto" w:fill="auto"/>
            <w:vAlign w:val="center"/>
          </w:tcPr>
          <w:p w14:paraId="44812E67" w14:textId="59636238" w:rsidR="00481776" w:rsidRPr="00AE065E" w:rsidRDefault="00481776" w:rsidP="00481776">
            <w:pPr>
              <w:pStyle w:val="affffffffff5"/>
              <w:rPr>
                <w:color w:val="000000" w:themeColor="text1"/>
              </w:rPr>
            </w:pPr>
            <w:r w:rsidRPr="00AE065E">
              <w:rPr>
                <w:rFonts w:hint="eastAsia"/>
                <w:color w:val="000000" w:themeColor="text1"/>
                <w:szCs w:val="18"/>
              </w:rPr>
              <w:t>11</w:t>
            </w:r>
          </w:p>
        </w:tc>
        <w:tc>
          <w:tcPr>
            <w:tcW w:w="832" w:type="dxa"/>
            <w:shd w:val="clear" w:color="auto" w:fill="auto"/>
            <w:vAlign w:val="center"/>
          </w:tcPr>
          <w:p w14:paraId="2ADDF07F" w14:textId="7E3FC46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传输层安全协议</w:t>
            </w:r>
          </w:p>
        </w:tc>
        <w:tc>
          <w:tcPr>
            <w:tcW w:w="2387" w:type="dxa"/>
            <w:shd w:val="clear" w:color="auto" w:fill="auto"/>
            <w:vAlign w:val="center"/>
          </w:tcPr>
          <w:p w14:paraId="1F601221" w14:textId="1574101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基于而且非常类似于SSL 3.0版本的因特网协议。[来源:GB/Z 25320.2-2013,2.2.206]</w:t>
            </w:r>
          </w:p>
        </w:tc>
        <w:tc>
          <w:tcPr>
            <w:tcW w:w="918" w:type="dxa"/>
            <w:shd w:val="clear" w:color="auto" w:fill="auto"/>
            <w:vAlign w:val="center"/>
          </w:tcPr>
          <w:p w14:paraId="43A4353C" w14:textId="6D0BD26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传送层安全</w:t>
            </w:r>
          </w:p>
        </w:tc>
        <w:tc>
          <w:tcPr>
            <w:tcW w:w="3755" w:type="dxa"/>
            <w:shd w:val="clear" w:color="auto" w:fill="auto"/>
            <w:vAlign w:val="center"/>
          </w:tcPr>
          <w:p w14:paraId="0D9B0FF3" w14:textId="160D6B0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依据且极类似 SSL3.0版 SSL之因特网协议</w:t>
            </w:r>
          </w:p>
        </w:tc>
        <w:tc>
          <w:tcPr>
            <w:tcW w:w="980" w:type="dxa"/>
            <w:shd w:val="clear" w:color="auto" w:fill="auto"/>
            <w:vAlign w:val="center"/>
          </w:tcPr>
          <w:p w14:paraId="10BF85E4" w14:textId="79C32DD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transport level security, TLS</w:t>
            </w:r>
          </w:p>
        </w:tc>
      </w:tr>
      <w:tr w:rsidR="00AE065E" w:rsidRPr="00AE065E" w14:paraId="7E227D1D" w14:textId="77777777" w:rsidTr="00481776">
        <w:trPr>
          <w:jc w:val="center"/>
        </w:trPr>
        <w:tc>
          <w:tcPr>
            <w:tcW w:w="462" w:type="dxa"/>
            <w:shd w:val="clear" w:color="auto" w:fill="auto"/>
            <w:vAlign w:val="center"/>
          </w:tcPr>
          <w:p w14:paraId="3938B743" w14:textId="6429B3C4" w:rsidR="00481776" w:rsidRPr="00AE065E" w:rsidRDefault="00481776" w:rsidP="00481776">
            <w:pPr>
              <w:pStyle w:val="affffffffff5"/>
              <w:rPr>
                <w:color w:val="000000" w:themeColor="text1"/>
              </w:rPr>
            </w:pPr>
            <w:r w:rsidRPr="00AE065E">
              <w:rPr>
                <w:rFonts w:hint="eastAsia"/>
                <w:color w:val="000000" w:themeColor="text1"/>
                <w:szCs w:val="18"/>
              </w:rPr>
              <w:t>12</w:t>
            </w:r>
          </w:p>
        </w:tc>
        <w:tc>
          <w:tcPr>
            <w:tcW w:w="832" w:type="dxa"/>
            <w:shd w:val="clear" w:color="auto" w:fill="auto"/>
            <w:vAlign w:val="center"/>
          </w:tcPr>
          <w:p w14:paraId="4FDB69F8" w14:textId="1B0AAE4B"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抵赖</w:t>
            </w:r>
          </w:p>
        </w:tc>
        <w:tc>
          <w:tcPr>
            <w:tcW w:w="2387" w:type="dxa"/>
            <w:shd w:val="clear" w:color="auto" w:fill="auto"/>
            <w:vAlign w:val="center"/>
          </w:tcPr>
          <w:p w14:paraId="2F7D26C3" w14:textId="74444B7C"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参与通信的某一实体拒绝承认参与了全部通信或部分通信。[来源：GB/T 40211-2021，3.2.85]</w:t>
            </w:r>
          </w:p>
        </w:tc>
        <w:tc>
          <w:tcPr>
            <w:tcW w:w="918" w:type="dxa"/>
            <w:shd w:val="clear" w:color="auto" w:fill="auto"/>
            <w:vAlign w:val="center"/>
          </w:tcPr>
          <w:p w14:paraId="6F44CE3E" w14:textId="4B8C7C6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否认</w:t>
            </w:r>
          </w:p>
        </w:tc>
        <w:tc>
          <w:tcPr>
            <w:tcW w:w="3755" w:type="dxa"/>
            <w:shd w:val="clear" w:color="auto" w:fill="auto"/>
            <w:vAlign w:val="center"/>
          </w:tcPr>
          <w:p w14:paraId="3DA924B3" w14:textId="19AF464F"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涉及关联(尤其是转送信息之关联)之系统个体否认其已参与关系。</w:t>
            </w:r>
          </w:p>
        </w:tc>
        <w:tc>
          <w:tcPr>
            <w:tcW w:w="980" w:type="dxa"/>
            <w:shd w:val="clear" w:color="auto" w:fill="auto"/>
            <w:vAlign w:val="center"/>
          </w:tcPr>
          <w:p w14:paraId="1CF1AA64" w14:textId="6401D9CB"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repudiation</w:t>
            </w:r>
          </w:p>
        </w:tc>
      </w:tr>
      <w:tr w:rsidR="00AE065E" w:rsidRPr="00AE065E" w14:paraId="47875799" w14:textId="77777777" w:rsidTr="00481776">
        <w:trPr>
          <w:jc w:val="center"/>
        </w:trPr>
        <w:tc>
          <w:tcPr>
            <w:tcW w:w="462" w:type="dxa"/>
            <w:shd w:val="clear" w:color="auto" w:fill="auto"/>
            <w:vAlign w:val="center"/>
          </w:tcPr>
          <w:p w14:paraId="0C26C9FC" w14:textId="63C429AE" w:rsidR="00481776" w:rsidRPr="00AE065E" w:rsidRDefault="00481776" w:rsidP="00481776">
            <w:pPr>
              <w:pStyle w:val="affffffffff5"/>
              <w:rPr>
                <w:color w:val="000000" w:themeColor="text1"/>
              </w:rPr>
            </w:pPr>
            <w:r w:rsidRPr="00AE065E">
              <w:rPr>
                <w:rFonts w:hint="eastAsia"/>
                <w:color w:val="000000" w:themeColor="text1"/>
                <w:szCs w:val="18"/>
              </w:rPr>
              <w:t>13</w:t>
            </w:r>
          </w:p>
        </w:tc>
        <w:tc>
          <w:tcPr>
            <w:tcW w:w="832" w:type="dxa"/>
            <w:shd w:val="clear" w:color="auto" w:fill="auto"/>
            <w:vAlign w:val="center"/>
          </w:tcPr>
          <w:p w14:paraId="471F732E" w14:textId="30BEB2C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对称密码学/秘密密钥加密</w:t>
            </w:r>
          </w:p>
        </w:tc>
        <w:tc>
          <w:tcPr>
            <w:tcW w:w="2387" w:type="dxa"/>
            <w:shd w:val="clear" w:color="auto" w:fill="auto"/>
            <w:vAlign w:val="center"/>
          </w:tcPr>
          <w:p w14:paraId="1C92931D" w14:textId="35118260"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密码学的一个分支。包括对算法的两个不同阶段（例如加密和解密或签名创建和签名验证）都使用相同密钥的算法。加密变换和解密变换都使用相同秘密密钥的密码技术。[来源:GB/Z 25320.2-2013,2.2.196]</w:t>
            </w:r>
          </w:p>
        </w:tc>
        <w:tc>
          <w:tcPr>
            <w:tcW w:w="918" w:type="dxa"/>
            <w:shd w:val="clear" w:color="auto" w:fill="auto"/>
            <w:vAlign w:val="center"/>
          </w:tcPr>
          <w:p w14:paraId="3E228C7D" w14:textId="121EB9A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对称式密码学/秘密密钥加密</w:t>
            </w:r>
          </w:p>
        </w:tc>
        <w:tc>
          <w:tcPr>
            <w:tcW w:w="3755" w:type="dxa"/>
            <w:shd w:val="clear" w:color="auto" w:fill="auto"/>
            <w:vAlign w:val="center"/>
          </w:tcPr>
          <w:p w14:paraId="4E745FCA" w14:textId="72A0D6AF"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密码学之分支，所涉及算法就 2个不同步骤(诸如加密及解密或签章建立及签章验证)使用相同密钥。就加密及解密2种转换使用相同秘密密钥之密码学技术。</w:t>
            </w:r>
          </w:p>
        </w:tc>
        <w:tc>
          <w:tcPr>
            <w:tcW w:w="980" w:type="dxa"/>
            <w:shd w:val="clear" w:color="auto" w:fill="auto"/>
            <w:vAlign w:val="center"/>
          </w:tcPr>
          <w:p w14:paraId="618BB40E" w14:textId="2F664A3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symmetric cryptography</w:t>
            </w:r>
          </w:p>
        </w:tc>
      </w:tr>
      <w:tr w:rsidR="00AE065E" w:rsidRPr="00AE065E" w14:paraId="0AEA8629" w14:textId="77777777" w:rsidTr="00481776">
        <w:trPr>
          <w:jc w:val="center"/>
        </w:trPr>
        <w:tc>
          <w:tcPr>
            <w:tcW w:w="462" w:type="dxa"/>
            <w:shd w:val="clear" w:color="auto" w:fill="auto"/>
            <w:vAlign w:val="center"/>
          </w:tcPr>
          <w:p w14:paraId="2E38729B" w14:textId="055985D7" w:rsidR="00481776" w:rsidRPr="00AE065E" w:rsidRDefault="00481776" w:rsidP="00481776">
            <w:pPr>
              <w:pStyle w:val="affffffffff5"/>
              <w:rPr>
                <w:color w:val="000000" w:themeColor="text1"/>
              </w:rPr>
            </w:pPr>
            <w:r w:rsidRPr="00AE065E">
              <w:rPr>
                <w:rFonts w:hint="eastAsia"/>
                <w:color w:val="000000" w:themeColor="text1"/>
                <w:szCs w:val="18"/>
              </w:rPr>
              <w:lastRenderedPageBreak/>
              <w:t>14</w:t>
            </w:r>
          </w:p>
        </w:tc>
        <w:tc>
          <w:tcPr>
            <w:tcW w:w="832" w:type="dxa"/>
            <w:shd w:val="clear" w:color="auto" w:fill="auto"/>
            <w:vAlign w:val="center"/>
          </w:tcPr>
          <w:p w14:paraId="46917EF9" w14:textId="223850A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对称密钥</w:t>
            </w:r>
          </w:p>
        </w:tc>
        <w:tc>
          <w:tcPr>
            <w:tcW w:w="2387" w:type="dxa"/>
            <w:shd w:val="clear" w:color="auto" w:fill="auto"/>
            <w:vAlign w:val="center"/>
          </w:tcPr>
          <w:p w14:paraId="56C0E80E" w14:textId="3A271FD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在对称密码算法中使用的密钥。[来源:GB/Z 25320.2-2013,2.2.197]</w:t>
            </w:r>
          </w:p>
        </w:tc>
        <w:tc>
          <w:tcPr>
            <w:tcW w:w="918" w:type="dxa"/>
            <w:shd w:val="clear" w:color="auto" w:fill="auto"/>
            <w:vAlign w:val="center"/>
          </w:tcPr>
          <w:p w14:paraId="41933382" w14:textId="6E450A00"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对称式金钥</w:t>
            </w:r>
          </w:p>
        </w:tc>
        <w:tc>
          <w:tcPr>
            <w:tcW w:w="3755" w:type="dxa"/>
            <w:shd w:val="clear" w:color="auto" w:fill="auto"/>
            <w:vAlign w:val="center"/>
          </w:tcPr>
          <w:p w14:paraId="472BD493" w14:textId="5BF4DE3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密码金钥，用以执行密码运算及其逆运算(例:加密及解密)，或用以建立讯息鉴别码及查证该码。</w:t>
            </w:r>
          </w:p>
        </w:tc>
        <w:tc>
          <w:tcPr>
            <w:tcW w:w="980" w:type="dxa"/>
            <w:shd w:val="clear" w:color="auto" w:fill="auto"/>
            <w:vAlign w:val="center"/>
          </w:tcPr>
          <w:p w14:paraId="7786D6C7" w14:textId="2AE4927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symmetric key</w:t>
            </w:r>
          </w:p>
        </w:tc>
      </w:tr>
      <w:tr w:rsidR="00AE065E" w:rsidRPr="00AE065E" w14:paraId="41EC4DF1" w14:textId="77777777" w:rsidTr="00481776">
        <w:trPr>
          <w:jc w:val="center"/>
        </w:trPr>
        <w:tc>
          <w:tcPr>
            <w:tcW w:w="462" w:type="dxa"/>
            <w:shd w:val="clear" w:color="auto" w:fill="auto"/>
            <w:vAlign w:val="center"/>
          </w:tcPr>
          <w:p w14:paraId="62297BBB" w14:textId="426AF3FB" w:rsidR="00481776" w:rsidRPr="00AE065E" w:rsidRDefault="00481776" w:rsidP="00481776">
            <w:pPr>
              <w:pStyle w:val="affffffffff5"/>
              <w:rPr>
                <w:color w:val="000000" w:themeColor="text1"/>
              </w:rPr>
            </w:pPr>
            <w:r w:rsidRPr="00AE065E">
              <w:rPr>
                <w:rFonts w:hint="eastAsia"/>
                <w:color w:val="000000" w:themeColor="text1"/>
                <w:szCs w:val="18"/>
              </w:rPr>
              <w:t>15</w:t>
            </w:r>
          </w:p>
        </w:tc>
        <w:tc>
          <w:tcPr>
            <w:tcW w:w="832" w:type="dxa"/>
            <w:shd w:val="clear" w:color="auto" w:fill="auto"/>
            <w:vAlign w:val="center"/>
          </w:tcPr>
          <w:p w14:paraId="6C7C8E8C" w14:textId="57262D2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访问授权机构</w:t>
            </w:r>
          </w:p>
        </w:tc>
        <w:tc>
          <w:tcPr>
            <w:tcW w:w="2387" w:type="dxa"/>
            <w:shd w:val="clear" w:color="auto" w:fill="auto"/>
            <w:vAlign w:val="center"/>
          </w:tcPr>
          <w:p w14:paraId="017573FE" w14:textId="5944955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负责对其他授权实体的访问权限进行监视和授予的实体。[来源:GB/Z 25320.2-2013,2.2.3]</w:t>
            </w:r>
          </w:p>
        </w:tc>
        <w:tc>
          <w:tcPr>
            <w:tcW w:w="918" w:type="dxa"/>
            <w:shd w:val="clear" w:color="auto" w:fill="auto"/>
            <w:vAlign w:val="center"/>
          </w:tcPr>
          <w:p w14:paraId="11EF96BE" w14:textId="4746C44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存取权责机构</w:t>
            </w:r>
          </w:p>
        </w:tc>
        <w:tc>
          <w:tcPr>
            <w:tcW w:w="3755" w:type="dxa"/>
            <w:shd w:val="clear" w:color="auto" w:fill="auto"/>
            <w:vAlign w:val="center"/>
          </w:tcPr>
          <w:p w14:paraId="2F76A4BB" w14:textId="45F9D6F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负责监视及赋予其他被授权个体存取特权之个体。</w:t>
            </w:r>
          </w:p>
        </w:tc>
        <w:tc>
          <w:tcPr>
            <w:tcW w:w="980" w:type="dxa"/>
            <w:shd w:val="clear" w:color="auto" w:fill="auto"/>
            <w:vAlign w:val="center"/>
          </w:tcPr>
          <w:p w14:paraId="759A77A1" w14:textId="17D5504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access authority</w:t>
            </w:r>
          </w:p>
        </w:tc>
      </w:tr>
      <w:tr w:rsidR="00AE065E" w:rsidRPr="00AE065E" w14:paraId="13F01E7D" w14:textId="77777777" w:rsidTr="00481776">
        <w:trPr>
          <w:jc w:val="center"/>
        </w:trPr>
        <w:tc>
          <w:tcPr>
            <w:tcW w:w="462" w:type="dxa"/>
            <w:shd w:val="clear" w:color="auto" w:fill="auto"/>
            <w:vAlign w:val="center"/>
          </w:tcPr>
          <w:p w14:paraId="2176EEBE" w14:textId="6A303F8C" w:rsidR="00481776" w:rsidRPr="00AE065E" w:rsidRDefault="00481776" w:rsidP="00481776">
            <w:pPr>
              <w:pStyle w:val="affffffffff5"/>
              <w:rPr>
                <w:color w:val="000000" w:themeColor="text1"/>
              </w:rPr>
            </w:pPr>
            <w:r w:rsidRPr="00AE065E">
              <w:rPr>
                <w:rFonts w:hint="eastAsia"/>
                <w:color w:val="000000" w:themeColor="text1"/>
                <w:szCs w:val="18"/>
              </w:rPr>
              <w:t>16</w:t>
            </w:r>
          </w:p>
        </w:tc>
        <w:tc>
          <w:tcPr>
            <w:tcW w:w="832" w:type="dxa"/>
            <w:shd w:val="clear" w:color="auto" w:fill="auto"/>
            <w:vAlign w:val="center"/>
          </w:tcPr>
          <w:p w14:paraId="6AB1C0D8" w14:textId="6A33583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非对称密码</w:t>
            </w:r>
          </w:p>
        </w:tc>
        <w:tc>
          <w:tcPr>
            <w:tcW w:w="2387" w:type="dxa"/>
            <w:shd w:val="clear" w:color="auto" w:fill="auto"/>
            <w:vAlign w:val="center"/>
          </w:tcPr>
          <w:p w14:paraId="404005CC" w14:textId="2A05D8A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基于非对称密码技术的密钥加解密，密钥的公开变换用于加密而密钥的私有变换用于解密。[来源:GB/Z 25320.2-2013,2.2.13]</w:t>
            </w:r>
          </w:p>
        </w:tc>
        <w:tc>
          <w:tcPr>
            <w:tcW w:w="918" w:type="dxa"/>
            <w:shd w:val="clear" w:color="auto" w:fill="auto"/>
            <w:vAlign w:val="center"/>
          </w:tcPr>
          <w:p w14:paraId="732B2917" w14:textId="0D6DCDB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非对称式加密</w:t>
            </w:r>
          </w:p>
        </w:tc>
        <w:tc>
          <w:tcPr>
            <w:tcW w:w="3755" w:type="dxa"/>
            <w:shd w:val="clear" w:color="auto" w:fill="auto"/>
            <w:vAlign w:val="center"/>
          </w:tcPr>
          <w:p w14:paraId="59D44A38" w14:textId="60DE385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基于非对称式密码技术之加密法，其公开式转换用于加密，而其私密式转换则用于解密。</w:t>
            </w:r>
          </w:p>
        </w:tc>
        <w:tc>
          <w:tcPr>
            <w:tcW w:w="980" w:type="dxa"/>
            <w:shd w:val="clear" w:color="auto" w:fill="auto"/>
            <w:vAlign w:val="center"/>
          </w:tcPr>
          <w:p w14:paraId="403031B7" w14:textId="419097B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asymmetric cipher</w:t>
            </w:r>
          </w:p>
        </w:tc>
      </w:tr>
      <w:tr w:rsidR="00AE065E" w:rsidRPr="00AE065E" w14:paraId="0C8C1F82" w14:textId="77777777" w:rsidTr="00481776">
        <w:trPr>
          <w:jc w:val="center"/>
        </w:trPr>
        <w:tc>
          <w:tcPr>
            <w:tcW w:w="462" w:type="dxa"/>
            <w:shd w:val="clear" w:color="auto" w:fill="auto"/>
            <w:vAlign w:val="center"/>
          </w:tcPr>
          <w:p w14:paraId="7DCE4F30" w14:textId="1D7AECF3" w:rsidR="00481776" w:rsidRPr="00AE065E" w:rsidRDefault="00481776" w:rsidP="00481776">
            <w:pPr>
              <w:pStyle w:val="affffffffff5"/>
              <w:rPr>
                <w:color w:val="000000" w:themeColor="text1"/>
              </w:rPr>
            </w:pPr>
            <w:r w:rsidRPr="00AE065E">
              <w:rPr>
                <w:rFonts w:hint="eastAsia"/>
                <w:color w:val="000000" w:themeColor="text1"/>
                <w:szCs w:val="18"/>
              </w:rPr>
              <w:t>17</w:t>
            </w:r>
          </w:p>
        </w:tc>
        <w:tc>
          <w:tcPr>
            <w:tcW w:w="832" w:type="dxa"/>
            <w:shd w:val="clear" w:color="auto" w:fill="auto"/>
            <w:vAlign w:val="center"/>
          </w:tcPr>
          <w:p w14:paraId="6EC0E3F7" w14:textId="5B169F4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非对称密码学</w:t>
            </w:r>
          </w:p>
        </w:tc>
        <w:tc>
          <w:tcPr>
            <w:tcW w:w="2387" w:type="dxa"/>
            <w:shd w:val="clear" w:color="auto" w:fill="auto"/>
            <w:vAlign w:val="center"/>
          </w:tcPr>
          <w:p w14:paraId="78F65A90" w14:textId="680B6BD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一种现代密码学分支（一般以“公钥密码学”为人所知），算法使用一密钥对（公钥和私钥）而且为算法的不同步骤使用该密钥对的不同组成成分。[来源:GB/Z 25320.2-2013,2.2.14]</w:t>
            </w:r>
          </w:p>
        </w:tc>
        <w:tc>
          <w:tcPr>
            <w:tcW w:w="918" w:type="dxa"/>
            <w:shd w:val="clear" w:color="auto" w:fill="auto"/>
            <w:vAlign w:val="center"/>
          </w:tcPr>
          <w:p w14:paraId="1DFD2C71" w14:textId="08638A9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非对称式密码学</w:t>
            </w:r>
          </w:p>
        </w:tc>
        <w:tc>
          <w:tcPr>
            <w:tcW w:w="3755" w:type="dxa"/>
            <w:shd w:val="clear" w:color="auto" w:fill="auto"/>
            <w:vAlign w:val="center"/>
          </w:tcPr>
          <w:p w14:paraId="149EB4B5" w14:textId="2058C72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现代密码学之分支(众所周知之“公钥密码学”)，其算法引用1对密钥(公钥及私钥)，以及就算法之不同步骤使用该配对密钥对之不同组件。</w:t>
            </w:r>
          </w:p>
        </w:tc>
        <w:tc>
          <w:tcPr>
            <w:tcW w:w="980" w:type="dxa"/>
            <w:shd w:val="clear" w:color="auto" w:fill="auto"/>
            <w:vAlign w:val="center"/>
          </w:tcPr>
          <w:p w14:paraId="27874C70" w14:textId="14B7139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asymmetric cryptography</w:t>
            </w:r>
          </w:p>
        </w:tc>
      </w:tr>
      <w:tr w:rsidR="00AE065E" w:rsidRPr="00AE065E" w14:paraId="2E8428B0" w14:textId="77777777" w:rsidTr="00481776">
        <w:trPr>
          <w:jc w:val="center"/>
        </w:trPr>
        <w:tc>
          <w:tcPr>
            <w:tcW w:w="462" w:type="dxa"/>
            <w:shd w:val="clear" w:color="auto" w:fill="auto"/>
            <w:vAlign w:val="center"/>
          </w:tcPr>
          <w:p w14:paraId="76A18841" w14:textId="4E19E820" w:rsidR="00481776" w:rsidRPr="00AE065E" w:rsidRDefault="00481776" w:rsidP="00481776">
            <w:pPr>
              <w:pStyle w:val="affffffffff5"/>
              <w:rPr>
                <w:color w:val="000000" w:themeColor="text1"/>
              </w:rPr>
            </w:pPr>
            <w:r w:rsidRPr="00AE065E">
              <w:rPr>
                <w:rFonts w:hint="eastAsia"/>
                <w:color w:val="000000" w:themeColor="text1"/>
                <w:szCs w:val="18"/>
              </w:rPr>
              <w:t>18</w:t>
            </w:r>
          </w:p>
        </w:tc>
        <w:tc>
          <w:tcPr>
            <w:tcW w:w="832" w:type="dxa"/>
            <w:shd w:val="clear" w:color="auto" w:fill="auto"/>
            <w:vAlign w:val="center"/>
          </w:tcPr>
          <w:p w14:paraId="2DF51123" w14:textId="51AA20D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非对称密钥对</w:t>
            </w:r>
          </w:p>
        </w:tc>
        <w:tc>
          <w:tcPr>
            <w:tcW w:w="2387" w:type="dxa"/>
            <w:shd w:val="clear" w:color="auto" w:fill="auto"/>
            <w:vAlign w:val="center"/>
          </w:tcPr>
          <w:p w14:paraId="2D9F385E" w14:textId="4418594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一对相关的密钥，其中私有密规定私有变换，公开密钥规定公开变换。[来源:GB/Z 25320.2-2013,2.2.15]</w:t>
            </w:r>
          </w:p>
        </w:tc>
        <w:tc>
          <w:tcPr>
            <w:tcW w:w="918" w:type="dxa"/>
            <w:shd w:val="clear" w:color="auto" w:fill="auto"/>
            <w:vAlign w:val="center"/>
          </w:tcPr>
          <w:p w14:paraId="50424105" w14:textId="42C453E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非对称式配对密钥</w:t>
            </w:r>
          </w:p>
        </w:tc>
        <w:tc>
          <w:tcPr>
            <w:tcW w:w="3755" w:type="dxa"/>
            <w:shd w:val="clear" w:color="auto" w:fill="auto"/>
            <w:vAlign w:val="center"/>
          </w:tcPr>
          <w:p w14:paraId="18C5329D" w14:textId="741F3B4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1对相关密钥，其私钥定义私密式转换，而其公钥则定义公开式转换。</w:t>
            </w:r>
          </w:p>
        </w:tc>
        <w:tc>
          <w:tcPr>
            <w:tcW w:w="980" w:type="dxa"/>
            <w:shd w:val="clear" w:color="auto" w:fill="auto"/>
            <w:vAlign w:val="center"/>
          </w:tcPr>
          <w:p w14:paraId="603363AF" w14:textId="5B93225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asymmetric key pair</w:t>
            </w:r>
          </w:p>
        </w:tc>
      </w:tr>
      <w:tr w:rsidR="00AE065E" w:rsidRPr="00AE065E" w14:paraId="0DB8A30A" w14:textId="77777777" w:rsidTr="00481776">
        <w:trPr>
          <w:jc w:val="center"/>
        </w:trPr>
        <w:tc>
          <w:tcPr>
            <w:tcW w:w="462" w:type="dxa"/>
            <w:shd w:val="clear" w:color="auto" w:fill="auto"/>
            <w:vAlign w:val="center"/>
          </w:tcPr>
          <w:p w14:paraId="1F19A1EF" w14:textId="0C9D328F" w:rsidR="00481776" w:rsidRPr="00AE065E" w:rsidRDefault="00481776" w:rsidP="00481776">
            <w:pPr>
              <w:pStyle w:val="affffffffff5"/>
              <w:rPr>
                <w:color w:val="000000" w:themeColor="text1"/>
              </w:rPr>
            </w:pPr>
            <w:r w:rsidRPr="00AE065E">
              <w:rPr>
                <w:rFonts w:hint="eastAsia"/>
                <w:color w:val="000000" w:themeColor="text1"/>
                <w:szCs w:val="18"/>
              </w:rPr>
              <w:t>19</w:t>
            </w:r>
          </w:p>
        </w:tc>
        <w:tc>
          <w:tcPr>
            <w:tcW w:w="832" w:type="dxa"/>
            <w:shd w:val="clear" w:color="auto" w:fill="auto"/>
            <w:vAlign w:val="center"/>
          </w:tcPr>
          <w:p w14:paraId="356617EE" w14:textId="284B66FF"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分组加密</w:t>
            </w:r>
          </w:p>
        </w:tc>
        <w:tc>
          <w:tcPr>
            <w:tcW w:w="2387" w:type="dxa"/>
            <w:shd w:val="clear" w:color="auto" w:fill="auto"/>
            <w:vAlign w:val="center"/>
          </w:tcPr>
          <w:p w14:paraId="28B0D197" w14:textId="73CFF69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对明文分组（即规定长度的位串）进行运算而产生密文分组，具有这样一种特性的对称加密算法。[来源:GB/Z 25320.2-2013,2.2.30]</w:t>
            </w:r>
          </w:p>
        </w:tc>
        <w:tc>
          <w:tcPr>
            <w:tcW w:w="918" w:type="dxa"/>
            <w:shd w:val="clear" w:color="auto" w:fill="auto"/>
            <w:vAlign w:val="center"/>
          </w:tcPr>
          <w:p w14:paraId="22655650" w14:textId="1B65EE7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区块加密法</w:t>
            </w:r>
          </w:p>
        </w:tc>
        <w:tc>
          <w:tcPr>
            <w:tcW w:w="3755" w:type="dxa"/>
            <w:shd w:val="clear" w:color="auto" w:fill="auto"/>
            <w:vAlign w:val="center"/>
          </w:tcPr>
          <w:p w14:paraId="24AD0757" w14:textId="7E98E35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对称式加密算法所具之性质，其加密算法于明文区块(亦即已定义长度之位串)上运作，以产生密文区块。</w:t>
            </w:r>
          </w:p>
        </w:tc>
        <w:tc>
          <w:tcPr>
            <w:tcW w:w="980" w:type="dxa"/>
            <w:shd w:val="clear" w:color="auto" w:fill="auto"/>
            <w:vAlign w:val="center"/>
          </w:tcPr>
          <w:p w14:paraId="1CFF6B00" w14:textId="547B1D3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block cipher</w:t>
            </w:r>
          </w:p>
        </w:tc>
      </w:tr>
      <w:tr w:rsidR="00AE065E" w:rsidRPr="00AE065E" w14:paraId="1011CE2A" w14:textId="77777777" w:rsidTr="00481776">
        <w:trPr>
          <w:jc w:val="center"/>
        </w:trPr>
        <w:tc>
          <w:tcPr>
            <w:tcW w:w="462" w:type="dxa"/>
            <w:shd w:val="clear" w:color="auto" w:fill="auto"/>
            <w:vAlign w:val="center"/>
          </w:tcPr>
          <w:p w14:paraId="7F536768" w14:textId="733180AF" w:rsidR="00481776" w:rsidRPr="00AE065E" w:rsidRDefault="00481776" w:rsidP="00481776">
            <w:pPr>
              <w:pStyle w:val="affffffffff5"/>
              <w:rPr>
                <w:color w:val="000000" w:themeColor="text1"/>
              </w:rPr>
            </w:pPr>
            <w:r w:rsidRPr="00AE065E">
              <w:rPr>
                <w:rFonts w:hint="eastAsia"/>
                <w:color w:val="000000" w:themeColor="text1"/>
                <w:szCs w:val="18"/>
              </w:rPr>
              <w:t>20</w:t>
            </w:r>
          </w:p>
        </w:tc>
        <w:tc>
          <w:tcPr>
            <w:tcW w:w="832" w:type="dxa"/>
            <w:shd w:val="clear" w:color="auto" w:fill="auto"/>
            <w:vAlign w:val="center"/>
          </w:tcPr>
          <w:p w14:paraId="3DB30A80" w14:textId="0A1455C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高级加密标准/先进加密标准</w:t>
            </w:r>
          </w:p>
        </w:tc>
        <w:tc>
          <w:tcPr>
            <w:tcW w:w="2387" w:type="dxa"/>
            <w:shd w:val="clear" w:color="auto" w:fill="auto"/>
            <w:vAlign w:val="center"/>
          </w:tcPr>
          <w:p w14:paraId="18A6A4F2" w14:textId="26D502E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一种对称加密机制，提供可变密钥长度并使得能高效实现。规定了能够用于防护电子数据的美国政府批准的密码算法。AES算法是对称分组密码，能够加密（加密器）和解密（解密器）信息。该标准规定Rijndael算法，使用128、192和256位长度密钥，能处理128位数据分组的对称分组密码。[来源:GB/Z 25320.2-2013,2.2.8]</w:t>
            </w:r>
          </w:p>
        </w:tc>
        <w:tc>
          <w:tcPr>
            <w:tcW w:w="918" w:type="dxa"/>
            <w:shd w:val="clear" w:color="auto" w:fill="auto"/>
            <w:vAlign w:val="center"/>
          </w:tcPr>
          <w:p w14:paraId="4C12A697" w14:textId="389BDD7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进阶加密标准</w:t>
            </w:r>
          </w:p>
        </w:tc>
        <w:tc>
          <w:tcPr>
            <w:tcW w:w="3755" w:type="dxa"/>
            <w:shd w:val="clear" w:color="auto" w:fill="auto"/>
            <w:vAlign w:val="center"/>
          </w:tcPr>
          <w:p w14:paraId="028DBE0F" w14:textId="6DD4D86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提供可变密钥长度且遵循高效率实作规范之对称式加密机制。进阶加密标准规定美国政府核可之密码算法，其能用以保护电子数据。AES算法为对称式区块加密法，其能对信息加密（加密器）及解密（解密器）。此标准规定之Rijndael算法为对称式区块加密法，其能对128位之数据区块，使用加密密钥长度可以为128位、192位及256位。</w:t>
            </w:r>
          </w:p>
        </w:tc>
        <w:tc>
          <w:tcPr>
            <w:tcW w:w="980" w:type="dxa"/>
            <w:shd w:val="clear" w:color="auto" w:fill="auto"/>
            <w:vAlign w:val="center"/>
          </w:tcPr>
          <w:p w14:paraId="12C0F8B4" w14:textId="191FEC4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Advanced Encryption Standard；AES</w:t>
            </w:r>
          </w:p>
        </w:tc>
      </w:tr>
      <w:tr w:rsidR="00AE065E" w:rsidRPr="00AE065E" w14:paraId="19A00781" w14:textId="77777777" w:rsidTr="00481776">
        <w:trPr>
          <w:jc w:val="center"/>
        </w:trPr>
        <w:tc>
          <w:tcPr>
            <w:tcW w:w="462" w:type="dxa"/>
            <w:shd w:val="clear" w:color="auto" w:fill="auto"/>
            <w:vAlign w:val="center"/>
          </w:tcPr>
          <w:p w14:paraId="161ED14A" w14:textId="39BCBCAA" w:rsidR="00481776" w:rsidRPr="00AE065E" w:rsidRDefault="00481776" w:rsidP="00481776">
            <w:pPr>
              <w:pStyle w:val="affffffffff5"/>
              <w:rPr>
                <w:color w:val="000000" w:themeColor="text1"/>
              </w:rPr>
            </w:pPr>
            <w:r w:rsidRPr="00AE065E">
              <w:rPr>
                <w:rFonts w:hint="eastAsia"/>
                <w:color w:val="000000" w:themeColor="text1"/>
                <w:szCs w:val="18"/>
              </w:rPr>
              <w:lastRenderedPageBreak/>
              <w:t>21</w:t>
            </w:r>
          </w:p>
        </w:tc>
        <w:tc>
          <w:tcPr>
            <w:tcW w:w="832" w:type="dxa"/>
            <w:shd w:val="clear" w:color="auto" w:fill="auto"/>
            <w:vAlign w:val="center"/>
          </w:tcPr>
          <w:p w14:paraId="374FC7EB" w14:textId="408D0E8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更新密钥</w:t>
            </w:r>
          </w:p>
        </w:tc>
        <w:tc>
          <w:tcPr>
            <w:tcW w:w="2387" w:type="dxa"/>
            <w:shd w:val="clear" w:color="auto" w:fill="auto"/>
            <w:vAlign w:val="center"/>
          </w:tcPr>
          <w:p w14:paraId="0AB55984" w14:textId="2D33BF3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每一财密钥对都需要定期更新（即用新密钥对来代替），因而需要颁发新证书。当密钥对是由于到期而过期，相关的端实体可以请求密钥更新，即端实体可以请求CA(证书机构)为新密钥对颁发新证书。使用密钥更新请求(KUR)消息作出此请求。[来源:GB/Z 25320.2-2013,2.2.213]</w:t>
            </w:r>
          </w:p>
        </w:tc>
        <w:tc>
          <w:tcPr>
            <w:tcW w:w="918" w:type="dxa"/>
            <w:shd w:val="clear" w:color="auto" w:fill="auto"/>
            <w:vAlign w:val="center"/>
          </w:tcPr>
          <w:p w14:paraId="6A37D9F1" w14:textId="225135A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更新密钥</w:t>
            </w:r>
          </w:p>
        </w:tc>
        <w:tc>
          <w:tcPr>
            <w:tcW w:w="3755" w:type="dxa"/>
            <w:shd w:val="clear" w:color="auto" w:fill="auto"/>
            <w:vAlign w:val="center"/>
          </w:tcPr>
          <w:p w14:paraId="7BB0ED34" w14:textId="1B002F5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每组密钥对需定期更新(亦即，以新密钥对取代之)，且需签发新凭证。当 1组密钥对到期时，相关终端个体〝可〞请求密钥更新，亦即，其〝可〞请求CA签发新密钥对用之新凭证。此请求系使用密钥更新请求(KUR)讯息。备考：对称式更新密钥可能不涉及新凭证，而只是新密钥。</w:t>
            </w:r>
          </w:p>
        </w:tc>
        <w:tc>
          <w:tcPr>
            <w:tcW w:w="980" w:type="dxa"/>
            <w:shd w:val="clear" w:color="auto" w:fill="auto"/>
            <w:vAlign w:val="center"/>
          </w:tcPr>
          <w:p w14:paraId="4D88F15B" w14:textId="2EDEE9D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update key</w:t>
            </w:r>
          </w:p>
        </w:tc>
      </w:tr>
      <w:tr w:rsidR="00AE065E" w:rsidRPr="00AE065E" w14:paraId="3E2959BC" w14:textId="77777777" w:rsidTr="00481776">
        <w:trPr>
          <w:jc w:val="center"/>
        </w:trPr>
        <w:tc>
          <w:tcPr>
            <w:tcW w:w="462" w:type="dxa"/>
            <w:shd w:val="clear" w:color="auto" w:fill="auto"/>
            <w:vAlign w:val="center"/>
          </w:tcPr>
          <w:p w14:paraId="2B4C925E" w14:textId="5E8F9550" w:rsidR="00481776" w:rsidRPr="00AE065E" w:rsidRDefault="00481776" w:rsidP="00481776">
            <w:pPr>
              <w:pStyle w:val="affffffffff5"/>
              <w:rPr>
                <w:color w:val="000000" w:themeColor="text1"/>
              </w:rPr>
            </w:pPr>
            <w:r w:rsidRPr="00AE065E">
              <w:rPr>
                <w:rFonts w:hint="eastAsia"/>
                <w:color w:val="000000" w:themeColor="text1"/>
                <w:szCs w:val="18"/>
              </w:rPr>
              <w:t>22</w:t>
            </w:r>
          </w:p>
        </w:tc>
        <w:tc>
          <w:tcPr>
            <w:tcW w:w="832" w:type="dxa"/>
            <w:shd w:val="clear" w:color="auto" w:fill="auto"/>
            <w:vAlign w:val="center"/>
          </w:tcPr>
          <w:p w14:paraId="3397E3F6" w14:textId="3BC1E1F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w:t>
            </w:r>
          </w:p>
        </w:tc>
        <w:tc>
          <w:tcPr>
            <w:tcW w:w="2387" w:type="dxa"/>
            <w:shd w:val="clear" w:color="auto" w:fill="auto"/>
            <w:vAlign w:val="center"/>
          </w:tcPr>
          <w:p w14:paraId="6511169A" w14:textId="6A323B8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用于非对称密码技术的一对密钥，其能向公众暴露的部分。实体非对称密码对的那个能够被公开的密钥。非对称密码对的公开部分，通常用于检验签名或加密数据。与一个实体唯一相关的且可使之公开的，公钥密码算法使用的密钥。在非对称（公钥）密码系统中，公钥是与私钥相关的。任何人都可知道公钥，因而决定于算法，公钥可用作：（1）验证数字签名，该签名是用相应的私钥所签；（2）加密数据，该加密数据能用相应的私租解密；（3）计算共享的数据块。[来源:GB/Z 25320.2-2013,2.2.154]</w:t>
            </w:r>
          </w:p>
        </w:tc>
        <w:tc>
          <w:tcPr>
            <w:tcW w:w="918" w:type="dxa"/>
            <w:shd w:val="clear" w:color="auto" w:fill="auto"/>
            <w:vAlign w:val="center"/>
          </w:tcPr>
          <w:p w14:paraId="5B9D01A9" w14:textId="506E426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w:t>
            </w:r>
          </w:p>
        </w:tc>
        <w:tc>
          <w:tcPr>
            <w:tcW w:w="3755" w:type="dxa"/>
            <w:shd w:val="clear" w:color="auto" w:fill="auto"/>
            <w:vAlign w:val="center"/>
          </w:tcPr>
          <w:p w14:paraId="3155A9EE" w14:textId="7C2CDD2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非对称式密码学所使用密码式密钥对之可公开揭露组件。个体之非对称式密钥对中能公开者。非对称式密钥对之公开部分，通常用以查证签章或加密数据。与公钥密码式算法一起使用之密码式密钥。公钥系唯一地与个体关联，并可被公开。于非对称式(公开)密码系统中，公钥与私钥相关联。公钥可被所有人知道，且取决于算法，可用于下列用途：(1)查证以对应私钥签署之数字签名。(2)加密数据，其能以对应私钥解密。(3)计算共享数据之片段。</w:t>
            </w:r>
          </w:p>
        </w:tc>
        <w:tc>
          <w:tcPr>
            <w:tcW w:w="980" w:type="dxa"/>
            <w:shd w:val="clear" w:color="auto" w:fill="auto"/>
            <w:vAlign w:val="center"/>
          </w:tcPr>
          <w:p w14:paraId="3E64DAC4" w14:textId="51E42ABF"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public key</w:t>
            </w:r>
          </w:p>
        </w:tc>
      </w:tr>
      <w:tr w:rsidR="00AE065E" w:rsidRPr="00AE065E" w14:paraId="48BC30F1" w14:textId="77777777" w:rsidTr="00481776">
        <w:trPr>
          <w:jc w:val="center"/>
        </w:trPr>
        <w:tc>
          <w:tcPr>
            <w:tcW w:w="462" w:type="dxa"/>
            <w:shd w:val="clear" w:color="auto" w:fill="auto"/>
            <w:vAlign w:val="center"/>
          </w:tcPr>
          <w:p w14:paraId="5364548B" w14:textId="75FDE80A" w:rsidR="00481776" w:rsidRPr="00AE065E" w:rsidRDefault="00481776" w:rsidP="00481776">
            <w:pPr>
              <w:pStyle w:val="affffffffff5"/>
              <w:rPr>
                <w:color w:val="000000" w:themeColor="text1"/>
              </w:rPr>
            </w:pPr>
            <w:r w:rsidRPr="00AE065E">
              <w:rPr>
                <w:rFonts w:hint="eastAsia"/>
                <w:color w:val="000000" w:themeColor="text1"/>
                <w:szCs w:val="18"/>
              </w:rPr>
              <w:t>23</w:t>
            </w:r>
          </w:p>
        </w:tc>
        <w:tc>
          <w:tcPr>
            <w:tcW w:w="832" w:type="dxa"/>
            <w:shd w:val="clear" w:color="auto" w:fill="auto"/>
            <w:vAlign w:val="center"/>
          </w:tcPr>
          <w:p w14:paraId="4B0C2AC4" w14:textId="3A34645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公钥非对称密码算法</w:t>
            </w:r>
          </w:p>
        </w:tc>
        <w:tc>
          <w:tcPr>
            <w:tcW w:w="2387" w:type="dxa"/>
            <w:shd w:val="clear" w:color="auto" w:fill="auto"/>
            <w:vAlign w:val="center"/>
          </w:tcPr>
          <w:p w14:paraId="2CD18BFA" w14:textId="554E2AE7"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便用两个相关密钥（公钥和私钥）的密码算法。两个密钥都具有一个特性，即以计算方法从公钥推导出私钥是不可行的。[来源:GB/Z 25320.2-2013,2.2.155]</w:t>
            </w:r>
          </w:p>
        </w:tc>
        <w:tc>
          <w:tcPr>
            <w:tcW w:w="918" w:type="dxa"/>
            <w:shd w:val="clear" w:color="auto" w:fill="auto"/>
            <w:vAlign w:val="center"/>
          </w:tcPr>
          <w:p w14:paraId="7DF3C970" w14:textId="0ED19DD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公钥非对称密码式算法</w:t>
            </w:r>
          </w:p>
        </w:tc>
        <w:tc>
          <w:tcPr>
            <w:tcW w:w="3755" w:type="dxa"/>
            <w:shd w:val="clear" w:color="auto" w:fill="auto"/>
            <w:vAlign w:val="center"/>
          </w:tcPr>
          <w:p w14:paraId="0C83C2CE" w14:textId="502C872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密码式算法，其使用2个相关密钥(公钥及私钥)。2个密钥具有由公钥推衍出私钥为计算上不可行之性质。</w:t>
            </w:r>
          </w:p>
        </w:tc>
        <w:tc>
          <w:tcPr>
            <w:tcW w:w="980" w:type="dxa"/>
            <w:shd w:val="clear" w:color="auto" w:fill="auto"/>
            <w:vAlign w:val="center"/>
          </w:tcPr>
          <w:p w14:paraId="35D508B7" w14:textId="61278AD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public key asymmetric cryptographicalgorithm</w:t>
            </w:r>
          </w:p>
        </w:tc>
      </w:tr>
      <w:tr w:rsidR="00AE065E" w:rsidRPr="00AE065E" w14:paraId="71CFEC70" w14:textId="77777777" w:rsidTr="00481776">
        <w:trPr>
          <w:jc w:val="center"/>
        </w:trPr>
        <w:tc>
          <w:tcPr>
            <w:tcW w:w="462" w:type="dxa"/>
            <w:shd w:val="clear" w:color="auto" w:fill="auto"/>
            <w:vAlign w:val="center"/>
          </w:tcPr>
          <w:p w14:paraId="76AE6CEE" w14:textId="4EB3CFF1" w:rsidR="00481776" w:rsidRPr="00AE065E" w:rsidRDefault="00481776" w:rsidP="00481776">
            <w:pPr>
              <w:pStyle w:val="affffffffff5"/>
              <w:rPr>
                <w:color w:val="000000" w:themeColor="text1"/>
              </w:rPr>
            </w:pPr>
            <w:r w:rsidRPr="00AE065E">
              <w:rPr>
                <w:rFonts w:hint="eastAsia"/>
                <w:color w:val="000000" w:themeColor="text1"/>
                <w:szCs w:val="18"/>
              </w:rPr>
              <w:t>24</w:t>
            </w:r>
          </w:p>
        </w:tc>
        <w:tc>
          <w:tcPr>
            <w:tcW w:w="832" w:type="dxa"/>
            <w:shd w:val="clear" w:color="auto" w:fill="auto"/>
            <w:vAlign w:val="center"/>
          </w:tcPr>
          <w:p w14:paraId="1C95EF6F" w14:textId="3F4DCF1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公钥基础设施</w:t>
            </w:r>
          </w:p>
        </w:tc>
        <w:tc>
          <w:tcPr>
            <w:tcW w:w="2387" w:type="dxa"/>
            <w:shd w:val="clear" w:color="auto" w:fill="auto"/>
            <w:vAlign w:val="center"/>
          </w:tcPr>
          <w:p w14:paraId="3F0F2A4D" w14:textId="7953C0B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证书机构(CA)的系统，或者包括证书机构(CA)、（可选）注册机构(RA)以及其他支持服务机构和代理机构的系统。为应用非对称密码技术的用户团体，该系统执行证书管理、档案管理、密钥管理和令牌管理</w:t>
            </w:r>
            <w:r w:rsidRPr="00AE065E">
              <w:rPr>
                <w:rFonts w:hAnsi="宋体" w:hint="eastAsia"/>
                <w:color w:val="000000" w:themeColor="text1"/>
                <w:szCs w:val="18"/>
              </w:rPr>
              <w:lastRenderedPageBreak/>
              <w:t>功能的某种组合。[来源:GB/Z 25320.2-2013,2.2.158]</w:t>
            </w:r>
          </w:p>
        </w:tc>
        <w:tc>
          <w:tcPr>
            <w:tcW w:w="918" w:type="dxa"/>
            <w:shd w:val="clear" w:color="auto" w:fill="auto"/>
            <w:vAlign w:val="center"/>
          </w:tcPr>
          <w:p w14:paraId="43D68F8F" w14:textId="4955B85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lastRenderedPageBreak/>
              <w:t>公钥基础建设</w:t>
            </w:r>
          </w:p>
        </w:tc>
        <w:tc>
          <w:tcPr>
            <w:tcW w:w="3755" w:type="dxa"/>
            <w:shd w:val="clear" w:color="auto" w:fill="auto"/>
            <w:vAlign w:val="center"/>
          </w:tcPr>
          <w:p w14:paraId="194E34A6" w14:textId="66D463E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CA之系统(及选项之 RA及其他支持服务器及代理器)，其履行非对称密码学应用之用户社群所使用之某组凭证管理、存盘管理、密钥管理及符记管理功能。备考：凭证亦可由其他受信赖群组所管理，诸如 PGP 信赖网。</w:t>
            </w:r>
          </w:p>
        </w:tc>
        <w:tc>
          <w:tcPr>
            <w:tcW w:w="980" w:type="dxa"/>
            <w:shd w:val="clear" w:color="auto" w:fill="auto"/>
            <w:vAlign w:val="center"/>
          </w:tcPr>
          <w:p w14:paraId="684673A8" w14:textId="5245D88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public key infrastructure, PKI</w:t>
            </w:r>
          </w:p>
        </w:tc>
      </w:tr>
      <w:tr w:rsidR="00AE065E" w:rsidRPr="00AE065E" w14:paraId="28CC0024" w14:textId="77777777" w:rsidTr="00481776">
        <w:trPr>
          <w:jc w:val="center"/>
        </w:trPr>
        <w:tc>
          <w:tcPr>
            <w:tcW w:w="462" w:type="dxa"/>
            <w:shd w:val="clear" w:color="auto" w:fill="auto"/>
            <w:vAlign w:val="center"/>
          </w:tcPr>
          <w:p w14:paraId="50AE80EB" w14:textId="06E703AD" w:rsidR="00481776" w:rsidRPr="00AE065E" w:rsidRDefault="00481776" w:rsidP="00481776">
            <w:pPr>
              <w:pStyle w:val="affffffffff5"/>
              <w:rPr>
                <w:color w:val="000000" w:themeColor="text1"/>
              </w:rPr>
            </w:pPr>
            <w:r w:rsidRPr="00AE065E">
              <w:rPr>
                <w:rFonts w:hint="eastAsia"/>
                <w:color w:val="000000" w:themeColor="text1"/>
                <w:szCs w:val="18"/>
              </w:rPr>
              <w:t>25</w:t>
            </w:r>
          </w:p>
        </w:tc>
        <w:tc>
          <w:tcPr>
            <w:tcW w:w="832" w:type="dxa"/>
            <w:shd w:val="clear" w:color="auto" w:fill="auto"/>
            <w:vAlign w:val="center"/>
          </w:tcPr>
          <w:p w14:paraId="51949781" w14:textId="4FDEA22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公钥密码学</w:t>
            </w:r>
          </w:p>
        </w:tc>
        <w:tc>
          <w:tcPr>
            <w:tcW w:w="2387" w:type="dxa"/>
            <w:shd w:val="clear" w:color="auto" w:fill="auto"/>
            <w:vAlign w:val="center"/>
          </w:tcPr>
          <w:p w14:paraId="4C850B6D" w14:textId="4ED282F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一种密码技术类型，加密过程是公开可用且不被保护的，但解密密钥的一部分是被保护的，这样仅仅对解密过程的两部分都了解的一方才能够解密密文。用双密钥对的加密系统。一对密钥用于加密，其他一对密钥用于解密。[来源:GB/Z 25320.2-2013,2.2.157]</w:t>
            </w:r>
          </w:p>
        </w:tc>
        <w:tc>
          <w:tcPr>
            <w:tcW w:w="918" w:type="dxa"/>
            <w:shd w:val="clear" w:color="auto" w:fill="auto"/>
            <w:vAlign w:val="center"/>
          </w:tcPr>
          <w:p w14:paraId="27142D17" w14:textId="172318A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公钥密码学</w:t>
            </w:r>
          </w:p>
        </w:tc>
        <w:tc>
          <w:tcPr>
            <w:tcW w:w="3755" w:type="dxa"/>
            <w:shd w:val="clear" w:color="auto" w:fill="auto"/>
            <w:vAlign w:val="center"/>
          </w:tcPr>
          <w:p w14:paraId="4C1292B0" w14:textId="7F7FDEA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一种型式之密码学，其中加密过程系公开可取得且未受保护，但其中解密密钥部分系受保护，故仅有知悉双方解密过程者能解密密文。</w:t>
            </w:r>
            <w:r w:rsidRPr="00AE065E">
              <w:rPr>
                <w:rFonts w:hAnsi="宋体" w:hint="eastAsia"/>
                <w:color w:val="000000" w:themeColor="text1"/>
                <w:szCs w:val="18"/>
              </w:rPr>
              <w:br/>
              <w:t>备考：于专业密码学界，通常称为非秘密加密。FIREFLY 系公钥密码学之应用。加密系统使用相链结之密钥对。一对密钥之加密，以另一对解密。</w:t>
            </w:r>
          </w:p>
        </w:tc>
        <w:tc>
          <w:tcPr>
            <w:tcW w:w="980" w:type="dxa"/>
            <w:shd w:val="clear" w:color="auto" w:fill="auto"/>
            <w:vAlign w:val="center"/>
          </w:tcPr>
          <w:p w14:paraId="7F9240C7" w14:textId="68C530C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Public key cryptography</w:t>
            </w:r>
          </w:p>
        </w:tc>
      </w:tr>
      <w:tr w:rsidR="00AE065E" w:rsidRPr="00AE065E" w14:paraId="630BE4F8" w14:textId="77777777" w:rsidTr="00481776">
        <w:trPr>
          <w:jc w:val="center"/>
        </w:trPr>
        <w:tc>
          <w:tcPr>
            <w:tcW w:w="462" w:type="dxa"/>
            <w:shd w:val="clear" w:color="auto" w:fill="auto"/>
            <w:vAlign w:val="center"/>
          </w:tcPr>
          <w:p w14:paraId="352E23A5" w14:textId="67C96455" w:rsidR="00481776" w:rsidRPr="00AE065E" w:rsidRDefault="00481776" w:rsidP="00481776">
            <w:pPr>
              <w:pStyle w:val="affffffffff5"/>
              <w:rPr>
                <w:color w:val="000000" w:themeColor="text1"/>
              </w:rPr>
            </w:pPr>
            <w:r w:rsidRPr="00AE065E">
              <w:rPr>
                <w:rFonts w:hint="eastAsia"/>
                <w:color w:val="000000" w:themeColor="text1"/>
                <w:szCs w:val="18"/>
              </w:rPr>
              <w:t>26</w:t>
            </w:r>
          </w:p>
        </w:tc>
        <w:tc>
          <w:tcPr>
            <w:tcW w:w="832" w:type="dxa"/>
            <w:shd w:val="clear" w:color="auto" w:fill="auto"/>
            <w:vAlign w:val="center"/>
          </w:tcPr>
          <w:p w14:paraId="461A3E1E" w14:textId="562BE8C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公钥证书</w:t>
            </w:r>
          </w:p>
        </w:tc>
        <w:tc>
          <w:tcPr>
            <w:tcW w:w="2387" w:type="dxa"/>
            <w:shd w:val="clear" w:color="auto" w:fill="auto"/>
            <w:vAlign w:val="center"/>
          </w:tcPr>
          <w:p w14:paraId="77CDE22E" w14:textId="1C2C02CE"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唯一标识实体、包含实体的公钥并且是经可信方数字签名，从而绑定公钥于该实体的一组数据。[来源:GB/Z 25320.2-2013,2.2.156]</w:t>
            </w:r>
          </w:p>
        </w:tc>
        <w:tc>
          <w:tcPr>
            <w:tcW w:w="918" w:type="dxa"/>
            <w:shd w:val="clear" w:color="auto" w:fill="auto"/>
            <w:vAlign w:val="center"/>
          </w:tcPr>
          <w:p w14:paraId="306B0462" w14:textId="0FB6BBAA"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公开金钥凭证</w:t>
            </w:r>
          </w:p>
        </w:tc>
        <w:tc>
          <w:tcPr>
            <w:tcW w:w="3755" w:type="dxa"/>
            <w:shd w:val="clear" w:color="auto" w:fill="auto"/>
            <w:vAlign w:val="center"/>
          </w:tcPr>
          <w:p w14:paraId="1493FF3E" w14:textId="658342F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个体之公开金钥连同某些其他资讯，借由以核发该凭证的CA之私密金钥进行数位签章变得不可伪造。备考:公开金钥凭证通常称为X.509凭证或数位凭证。然而，此等用语并不明确因其可能亦指由ISO/IEC9594-8:2020|Rec.ITU-TX.509(2019所定义之属性凭证。</w:t>
            </w:r>
          </w:p>
        </w:tc>
        <w:tc>
          <w:tcPr>
            <w:tcW w:w="980" w:type="dxa"/>
            <w:shd w:val="clear" w:color="auto" w:fill="auto"/>
            <w:vAlign w:val="center"/>
          </w:tcPr>
          <w:p w14:paraId="0CB3A69F" w14:textId="43D87D0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public key certificate</w:t>
            </w:r>
          </w:p>
        </w:tc>
      </w:tr>
      <w:tr w:rsidR="00AE065E" w:rsidRPr="00AE065E" w14:paraId="17125844" w14:textId="77777777" w:rsidTr="00481776">
        <w:trPr>
          <w:jc w:val="center"/>
        </w:trPr>
        <w:tc>
          <w:tcPr>
            <w:tcW w:w="462" w:type="dxa"/>
            <w:shd w:val="clear" w:color="auto" w:fill="auto"/>
            <w:vAlign w:val="center"/>
          </w:tcPr>
          <w:p w14:paraId="5A5BFBAC" w14:textId="1BFCDABD" w:rsidR="00481776" w:rsidRPr="00AE065E" w:rsidRDefault="00481776" w:rsidP="00481776">
            <w:pPr>
              <w:pStyle w:val="affffffffff5"/>
              <w:rPr>
                <w:color w:val="000000" w:themeColor="text1"/>
              </w:rPr>
            </w:pPr>
            <w:r w:rsidRPr="00AE065E">
              <w:rPr>
                <w:rFonts w:hint="eastAsia"/>
                <w:color w:val="000000" w:themeColor="text1"/>
                <w:szCs w:val="18"/>
              </w:rPr>
              <w:t>27</w:t>
            </w:r>
          </w:p>
        </w:tc>
        <w:tc>
          <w:tcPr>
            <w:tcW w:w="832" w:type="dxa"/>
            <w:shd w:val="clear" w:color="auto" w:fill="auto"/>
            <w:vAlign w:val="center"/>
          </w:tcPr>
          <w:p w14:paraId="15D2DFCF" w14:textId="4456BFB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哈希函数</w:t>
            </w:r>
          </w:p>
        </w:tc>
        <w:tc>
          <w:tcPr>
            <w:tcW w:w="2387" w:type="dxa"/>
            <w:shd w:val="clear" w:color="auto" w:fill="auto"/>
            <w:vAlign w:val="center"/>
          </w:tcPr>
          <w:p w14:paraId="55E0D85F" w14:textId="2DC6753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一种算法，基于一个数据对象（比如消息或文件，通常可变长度，可能非常大）计算出一个值，因此把该数据对象映射为一个通常是固定长度数值的较小数据对象（“哈希结果”）。映射位串为固定长度位串的函数，满足以下两个性质：（1）给定输出，用计算方式求得映像为这输出的输入是不可行的。（2）给定输入，用计算方式求得映像为相同输出的第二个输入是不可行的。[来源:GB/Z 25320.2-2013,2.2.104]</w:t>
            </w:r>
          </w:p>
        </w:tc>
        <w:tc>
          <w:tcPr>
            <w:tcW w:w="918" w:type="dxa"/>
            <w:shd w:val="clear" w:color="auto" w:fill="auto"/>
            <w:vAlign w:val="center"/>
          </w:tcPr>
          <w:p w14:paraId="2DD99BFD" w14:textId="33A5F03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杂凑函数</w:t>
            </w:r>
          </w:p>
        </w:tc>
        <w:tc>
          <w:tcPr>
            <w:tcW w:w="3755" w:type="dxa"/>
            <w:shd w:val="clear" w:color="auto" w:fill="auto"/>
            <w:vAlign w:val="center"/>
          </w:tcPr>
          <w:p w14:paraId="10420CD5" w14:textId="2E2A097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将任意长度之资料对映至称为摘要(digest)的固定长度资料之(数学)函数。</w:t>
            </w:r>
          </w:p>
        </w:tc>
        <w:tc>
          <w:tcPr>
            <w:tcW w:w="980" w:type="dxa"/>
            <w:shd w:val="clear" w:color="auto" w:fill="auto"/>
            <w:vAlign w:val="center"/>
          </w:tcPr>
          <w:p w14:paraId="50F30BA3" w14:textId="054A806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hash function</w:t>
            </w:r>
          </w:p>
        </w:tc>
      </w:tr>
      <w:tr w:rsidR="00AE065E" w:rsidRPr="00AE065E" w14:paraId="66EF62DE" w14:textId="77777777" w:rsidTr="00481776">
        <w:trPr>
          <w:jc w:val="center"/>
        </w:trPr>
        <w:tc>
          <w:tcPr>
            <w:tcW w:w="462" w:type="dxa"/>
            <w:shd w:val="clear" w:color="auto" w:fill="auto"/>
            <w:vAlign w:val="center"/>
          </w:tcPr>
          <w:p w14:paraId="35D0D955" w14:textId="45289551" w:rsidR="00481776" w:rsidRPr="00AE065E" w:rsidRDefault="00481776" w:rsidP="00481776">
            <w:pPr>
              <w:pStyle w:val="affffffffff5"/>
              <w:rPr>
                <w:color w:val="000000" w:themeColor="text1"/>
              </w:rPr>
            </w:pPr>
            <w:r w:rsidRPr="00AE065E">
              <w:rPr>
                <w:rFonts w:hint="eastAsia"/>
                <w:color w:val="000000" w:themeColor="text1"/>
                <w:szCs w:val="18"/>
              </w:rPr>
              <w:t>28</w:t>
            </w:r>
          </w:p>
        </w:tc>
        <w:tc>
          <w:tcPr>
            <w:tcW w:w="832" w:type="dxa"/>
            <w:shd w:val="clear" w:color="auto" w:fill="auto"/>
            <w:vAlign w:val="center"/>
          </w:tcPr>
          <w:p w14:paraId="282E674D" w14:textId="2C238E6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会话密钥</w:t>
            </w:r>
          </w:p>
        </w:tc>
        <w:tc>
          <w:tcPr>
            <w:tcW w:w="2387" w:type="dxa"/>
            <w:shd w:val="clear" w:color="auto" w:fill="auto"/>
            <w:vAlign w:val="center"/>
          </w:tcPr>
          <w:p w14:paraId="173DAB26" w14:textId="0304A0D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在对称加密过程中，会话密钥是临时的或在相对短的时间段中使用的密钥。[来源:GB/Z 25320.2-2013,2.2.183]</w:t>
            </w:r>
          </w:p>
        </w:tc>
        <w:tc>
          <w:tcPr>
            <w:tcW w:w="918" w:type="dxa"/>
            <w:shd w:val="clear" w:color="auto" w:fill="auto"/>
            <w:vAlign w:val="center"/>
          </w:tcPr>
          <w:p w14:paraId="33DB90CB" w14:textId="66648CF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会期金钥</w:t>
            </w:r>
          </w:p>
        </w:tc>
        <w:tc>
          <w:tcPr>
            <w:tcW w:w="3755" w:type="dxa"/>
            <w:shd w:val="clear" w:color="auto" w:fill="auto"/>
            <w:vAlign w:val="center"/>
          </w:tcPr>
          <w:p w14:paraId="094E9A3C" w14:textId="55984C9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于对称加密全景中，暂时或使用期间相对短之密钥。</w:t>
            </w:r>
          </w:p>
        </w:tc>
        <w:tc>
          <w:tcPr>
            <w:tcW w:w="980" w:type="dxa"/>
            <w:shd w:val="clear" w:color="auto" w:fill="auto"/>
            <w:vAlign w:val="center"/>
          </w:tcPr>
          <w:p w14:paraId="277FA526" w14:textId="199ED9B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session key</w:t>
            </w:r>
          </w:p>
        </w:tc>
      </w:tr>
      <w:tr w:rsidR="00AE065E" w:rsidRPr="00AE065E" w14:paraId="3894A92A" w14:textId="77777777" w:rsidTr="00481776">
        <w:trPr>
          <w:jc w:val="center"/>
        </w:trPr>
        <w:tc>
          <w:tcPr>
            <w:tcW w:w="462" w:type="dxa"/>
            <w:shd w:val="clear" w:color="auto" w:fill="auto"/>
            <w:vAlign w:val="center"/>
          </w:tcPr>
          <w:p w14:paraId="08B0C41B" w14:textId="533EFC0E" w:rsidR="00481776" w:rsidRPr="00AE065E" w:rsidRDefault="00481776" w:rsidP="00481776">
            <w:pPr>
              <w:pStyle w:val="affffffffff5"/>
              <w:rPr>
                <w:color w:val="000000" w:themeColor="text1"/>
              </w:rPr>
            </w:pPr>
            <w:r w:rsidRPr="00AE065E">
              <w:rPr>
                <w:rFonts w:hint="eastAsia"/>
                <w:color w:val="000000" w:themeColor="text1"/>
                <w:szCs w:val="18"/>
              </w:rPr>
              <w:t>29</w:t>
            </w:r>
          </w:p>
        </w:tc>
        <w:tc>
          <w:tcPr>
            <w:tcW w:w="832" w:type="dxa"/>
            <w:shd w:val="clear" w:color="auto" w:fill="auto"/>
            <w:vAlign w:val="center"/>
          </w:tcPr>
          <w:p w14:paraId="005FF10A" w14:textId="58DF1580"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机密性/保密性</w:t>
            </w:r>
          </w:p>
        </w:tc>
        <w:tc>
          <w:tcPr>
            <w:tcW w:w="2387" w:type="dxa"/>
            <w:shd w:val="clear" w:color="auto" w:fill="auto"/>
            <w:vAlign w:val="center"/>
          </w:tcPr>
          <w:p w14:paraId="7BAECD11" w14:textId="5DA6287B"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保证信息不被泄露给未授权的个人、过程或者设备。[来源：GB/T 40211-2021，3.2.28]</w:t>
            </w:r>
          </w:p>
        </w:tc>
        <w:tc>
          <w:tcPr>
            <w:tcW w:w="918" w:type="dxa"/>
            <w:shd w:val="clear" w:color="auto" w:fill="auto"/>
            <w:vAlign w:val="center"/>
          </w:tcPr>
          <w:p w14:paraId="7BFE0D78" w14:textId="2673331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机密性</w:t>
            </w:r>
          </w:p>
        </w:tc>
        <w:tc>
          <w:tcPr>
            <w:tcW w:w="3755" w:type="dxa"/>
            <w:shd w:val="clear" w:color="auto" w:fill="auto"/>
            <w:vAlign w:val="center"/>
          </w:tcPr>
          <w:p w14:paraId="5C57AC67" w14:textId="0BB3FE9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信息存取及揭露之保留授权限制，包括保护个人隐私及专属信息之手段。属保密或敏感数据，系指数据未遭破解/违反之程度；亦即，不对未经授权之个人、过程或其他个体成为可用</w:t>
            </w:r>
            <w:r w:rsidRPr="00AE065E">
              <w:rPr>
                <w:rFonts w:hAnsi="宋体" w:hint="eastAsia"/>
                <w:color w:val="000000" w:themeColor="text1"/>
                <w:szCs w:val="18"/>
              </w:rPr>
              <w:lastRenderedPageBreak/>
              <w:t>或揭露。保证信息未揭露予未经授权之个人、过程或装置。个体或团体之相关信息不对未经授权之个人、个体或过程成为可用或揭露的性质。信息不对未经授权之个人、个体或过程成为可用或揭露的性质。</w:t>
            </w:r>
          </w:p>
        </w:tc>
        <w:tc>
          <w:tcPr>
            <w:tcW w:w="980" w:type="dxa"/>
            <w:shd w:val="clear" w:color="auto" w:fill="auto"/>
            <w:vAlign w:val="center"/>
          </w:tcPr>
          <w:p w14:paraId="2A7DD658" w14:textId="650CEBD9"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lastRenderedPageBreak/>
              <w:t>confidentiality</w:t>
            </w:r>
          </w:p>
        </w:tc>
      </w:tr>
      <w:tr w:rsidR="00AE065E" w:rsidRPr="00AE065E" w14:paraId="0A422CD7" w14:textId="77777777" w:rsidTr="00481776">
        <w:trPr>
          <w:jc w:val="center"/>
        </w:trPr>
        <w:tc>
          <w:tcPr>
            <w:tcW w:w="462" w:type="dxa"/>
            <w:shd w:val="clear" w:color="auto" w:fill="auto"/>
            <w:vAlign w:val="center"/>
          </w:tcPr>
          <w:p w14:paraId="3A2A76C4" w14:textId="3F6850F1" w:rsidR="00481776" w:rsidRPr="00AE065E" w:rsidRDefault="00481776" w:rsidP="00481776">
            <w:pPr>
              <w:pStyle w:val="affffffffff5"/>
              <w:rPr>
                <w:color w:val="000000" w:themeColor="text1"/>
              </w:rPr>
            </w:pPr>
            <w:r w:rsidRPr="00AE065E">
              <w:rPr>
                <w:rFonts w:hint="eastAsia"/>
                <w:color w:val="000000" w:themeColor="text1"/>
                <w:szCs w:val="18"/>
              </w:rPr>
              <w:t>30</w:t>
            </w:r>
          </w:p>
        </w:tc>
        <w:tc>
          <w:tcPr>
            <w:tcW w:w="832" w:type="dxa"/>
            <w:shd w:val="clear" w:color="auto" w:fill="auto"/>
            <w:vAlign w:val="center"/>
          </w:tcPr>
          <w:p w14:paraId="0A1B1420" w14:textId="6F837B43"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基本编码规则</w:t>
            </w:r>
          </w:p>
        </w:tc>
        <w:tc>
          <w:tcPr>
            <w:tcW w:w="2387" w:type="dxa"/>
            <w:shd w:val="clear" w:color="auto" w:fill="auto"/>
            <w:vAlign w:val="center"/>
          </w:tcPr>
          <w:p w14:paraId="4BDFB7B6" w14:textId="403B1B85"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ISO 制定的对数据元素进行编码的 OSI 规则和网络转移语法。它在 ISO 8825 中说明。[来源：GB/T 32402-2015，3.1.43]</w:t>
            </w:r>
          </w:p>
        </w:tc>
        <w:tc>
          <w:tcPr>
            <w:tcW w:w="918" w:type="dxa"/>
            <w:shd w:val="clear" w:color="auto" w:fill="auto"/>
            <w:vAlign w:val="center"/>
          </w:tcPr>
          <w:p w14:paraId="6097A1C6" w14:textId="0A95449C"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基本编码规则</w:t>
            </w:r>
          </w:p>
        </w:tc>
        <w:tc>
          <w:tcPr>
            <w:tcW w:w="3755" w:type="dxa"/>
            <w:shd w:val="clear" w:color="auto" w:fill="auto"/>
            <w:vAlign w:val="center"/>
          </w:tcPr>
          <w:p w14:paraId="34260EE8" w14:textId="137A69BA"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数种 ASN.1 编码规则方法中之一种。</w:t>
            </w:r>
          </w:p>
        </w:tc>
        <w:tc>
          <w:tcPr>
            <w:tcW w:w="980" w:type="dxa"/>
            <w:shd w:val="clear" w:color="auto" w:fill="auto"/>
            <w:vAlign w:val="center"/>
          </w:tcPr>
          <w:p w14:paraId="3316BC4A" w14:textId="7FF79943"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basic encoding rules;BER</w:t>
            </w:r>
          </w:p>
        </w:tc>
      </w:tr>
      <w:tr w:rsidR="00AE065E" w:rsidRPr="00AE065E" w14:paraId="5A3C7B4F" w14:textId="77777777" w:rsidTr="00481776">
        <w:trPr>
          <w:jc w:val="center"/>
        </w:trPr>
        <w:tc>
          <w:tcPr>
            <w:tcW w:w="462" w:type="dxa"/>
            <w:shd w:val="clear" w:color="auto" w:fill="auto"/>
            <w:vAlign w:val="center"/>
          </w:tcPr>
          <w:p w14:paraId="708B55BC" w14:textId="552592FC"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31</w:t>
            </w:r>
          </w:p>
        </w:tc>
        <w:tc>
          <w:tcPr>
            <w:tcW w:w="832" w:type="dxa"/>
            <w:shd w:val="clear" w:color="auto" w:fill="auto"/>
            <w:vAlign w:val="center"/>
          </w:tcPr>
          <w:p w14:paraId="2C64F453" w14:textId="58BF930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加密（动词）</w:t>
            </w:r>
          </w:p>
        </w:tc>
        <w:tc>
          <w:tcPr>
            <w:tcW w:w="2387" w:type="dxa"/>
            <w:shd w:val="clear" w:color="auto" w:fill="auto"/>
            <w:vAlign w:val="center"/>
          </w:tcPr>
          <w:p w14:paraId="37FDE4B3" w14:textId="48785EC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包括加密和编码的通用术语。通过密码系统将明文变换为难以理解的形式。[来源:GB/Z 25320.2-2013,2.2.95]</w:t>
            </w:r>
          </w:p>
        </w:tc>
        <w:tc>
          <w:tcPr>
            <w:tcW w:w="918" w:type="dxa"/>
            <w:shd w:val="clear" w:color="auto" w:fill="auto"/>
            <w:vAlign w:val="center"/>
          </w:tcPr>
          <w:p w14:paraId="223B8AFC" w14:textId="4CD85C45"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加密（动词）</w:t>
            </w:r>
          </w:p>
        </w:tc>
        <w:tc>
          <w:tcPr>
            <w:tcW w:w="3755" w:type="dxa"/>
            <w:shd w:val="clear" w:color="auto" w:fill="auto"/>
            <w:vAlign w:val="center"/>
          </w:tcPr>
          <w:p w14:paraId="614FA4DC" w14:textId="23589F7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包括加密及编码之通用用语。藉由密码系统将明文转换为无法理解之形式。备考：用语加密涵盖加密及编码之意。</w:t>
            </w:r>
          </w:p>
        </w:tc>
        <w:tc>
          <w:tcPr>
            <w:tcW w:w="980" w:type="dxa"/>
            <w:shd w:val="clear" w:color="auto" w:fill="auto"/>
            <w:vAlign w:val="center"/>
          </w:tcPr>
          <w:p w14:paraId="4774786B" w14:textId="19E9FD8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encrypt</w:t>
            </w:r>
          </w:p>
        </w:tc>
      </w:tr>
      <w:tr w:rsidR="00AE065E" w:rsidRPr="00AE065E" w14:paraId="4441CFB8" w14:textId="77777777" w:rsidTr="00481776">
        <w:trPr>
          <w:jc w:val="center"/>
        </w:trPr>
        <w:tc>
          <w:tcPr>
            <w:tcW w:w="462" w:type="dxa"/>
            <w:shd w:val="clear" w:color="auto" w:fill="auto"/>
            <w:vAlign w:val="center"/>
          </w:tcPr>
          <w:p w14:paraId="5D5368C1" w14:textId="1D84C330"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32</w:t>
            </w:r>
          </w:p>
        </w:tc>
        <w:tc>
          <w:tcPr>
            <w:tcW w:w="832" w:type="dxa"/>
            <w:shd w:val="clear" w:color="auto" w:fill="auto"/>
            <w:vAlign w:val="center"/>
          </w:tcPr>
          <w:p w14:paraId="63E692E5" w14:textId="40B1175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加密（名词）</w:t>
            </w:r>
          </w:p>
        </w:tc>
        <w:tc>
          <w:tcPr>
            <w:tcW w:w="2387" w:type="dxa"/>
            <w:shd w:val="clear" w:color="auto" w:fill="auto"/>
            <w:vAlign w:val="center"/>
          </w:tcPr>
          <w:p w14:paraId="1F9E52C7" w14:textId="64D83306"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明文转换成密文的密码变换，隐藏了数据的原始意义以阻止该数据被知道或者使用（见 3.2.39）。注：如果进行反向转换，相反的逆向过程被称为 “解密”，解密是将储存的加密数据转换成它的原始状态。[来源：GB/T 40211-2021，3.2.47]</w:t>
            </w:r>
          </w:p>
        </w:tc>
        <w:tc>
          <w:tcPr>
            <w:tcW w:w="918" w:type="dxa"/>
            <w:shd w:val="clear" w:color="auto" w:fill="auto"/>
            <w:vAlign w:val="center"/>
          </w:tcPr>
          <w:p w14:paraId="17DA723D" w14:textId="552A5AA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加密（名词）</w:t>
            </w:r>
          </w:p>
        </w:tc>
        <w:tc>
          <w:tcPr>
            <w:tcW w:w="3755" w:type="dxa"/>
            <w:shd w:val="clear" w:color="auto" w:fill="auto"/>
            <w:vAlign w:val="center"/>
          </w:tcPr>
          <w:p w14:paraId="325D4EC0" w14:textId="54E47A9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藉由密码算法(可逆)转换数据以产生密文，亦即，隐藏数据之信息内容。数据(称为“明文”)加密转换 为隐藏数据原始意义之另一形式(称为“密文”)，以防止被知悉或使用。若为可逆转换，则对应之反转过程称为“解密”，其为回复加密数据至其原始状态之转换。</w:t>
            </w:r>
          </w:p>
        </w:tc>
        <w:tc>
          <w:tcPr>
            <w:tcW w:w="980" w:type="dxa"/>
            <w:shd w:val="clear" w:color="auto" w:fill="auto"/>
            <w:vAlign w:val="center"/>
          </w:tcPr>
          <w:p w14:paraId="40A2E541" w14:textId="5C40602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encryption</w:t>
            </w:r>
          </w:p>
        </w:tc>
      </w:tr>
      <w:tr w:rsidR="00AE065E" w:rsidRPr="00AE065E" w14:paraId="7F24D068" w14:textId="77777777" w:rsidTr="00481776">
        <w:trPr>
          <w:jc w:val="center"/>
        </w:trPr>
        <w:tc>
          <w:tcPr>
            <w:tcW w:w="462" w:type="dxa"/>
            <w:shd w:val="clear" w:color="auto" w:fill="auto"/>
            <w:vAlign w:val="center"/>
          </w:tcPr>
          <w:p w14:paraId="2BCAAF45" w14:textId="0940C2A9"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33</w:t>
            </w:r>
          </w:p>
        </w:tc>
        <w:tc>
          <w:tcPr>
            <w:tcW w:w="832" w:type="dxa"/>
            <w:shd w:val="clear" w:color="auto" w:fill="auto"/>
            <w:vAlign w:val="center"/>
          </w:tcPr>
          <w:p w14:paraId="19B2B359" w14:textId="2CB59BD3"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简单网络管理协议</w:t>
            </w:r>
          </w:p>
        </w:tc>
        <w:tc>
          <w:tcPr>
            <w:tcW w:w="2387" w:type="dxa"/>
            <w:shd w:val="clear" w:color="auto" w:fill="auto"/>
            <w:vAlign w:val="center"/>
          </w:tcPr>
          <w:p w14:paraId="77972988" w14:textId="4E27B775"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网络管理中使用的一个标准协议，它最初是为美国国防部的网络而设计的。后来广泛地用于支持各类网络产品和功能管理。它工作在 UDP 上，用于监视和管理主机、路由器及各种智能网络设备，它也是网络上的设备收集管理信息的公用通信协议。[来源：GB/T 32402-2015，3.1.266]</w:t>
            </w:r>
          </w:p>
        </w:tc>
        <w:tc>
          <w:tcPr>
            <w:tcW w:w="918" w:type="dxa"/>
            <w:shd w:val="clear" w:color="auto" w:fill="auto"/>
            <w:vAlign w:val="center"/>
          </w:tcPr>
          <w:p w14:paraId="7D213C31" w14:textId="64B5DA1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简易网络管理协议</w:t>
            </w:r>
          </w:p>
        </w:tc>
        <w:tc>
          <w:tcPr>
            <w:tcW w:w="3755" w:type="dxa"/>
            <w:shd w:val="clear" w:color="auto" w:fill="auto"/>
            <w:vAlign w:val="center"/>
          </w:tcPr>
          <w:p w14:paraId="7F0F1251" w14:textId="2F7DB03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基于UDP之应用层因特网标准协议，用以载送管理者与代理者间之管理信息。网络管理之标准 TCP/IP 协议。网络管理者使用 SNMP 监视并对映网络可用性、效能及错误率。为与 SNMP 运作，网络装置使用分布式数据储存，称为管理信息库(MIB)。所有遵循SNMP 之装置皆包含MIB，其提供装置之特定属性。某些属性于MIB 中为固定或“硬编码”，其他属性则为运行于装置上之代理者软件所计算之动态值。</w:t>
            </w:r>
          </w:p>
        </w:tc>
        <w:tc>
          <w:tcPr>
            <w:tcW w:w="980" w:type="dxa"/>
            <w:shd w:val="clear" w:color="auto" w:fill="auto"/>
            <w:vAlign w:val="center"/>
          </w:tcPr>
          <w:p w14:paraId="003EAAA3" w14:textId="03DD85AC"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simple network management protocol;SNMP</w:t>
            </w:r>
          </w:p>
        </w:tc>
      </w:tr>
      <w:tr w:rsidR="00AE065E" w:rsidRPr="00AE065E" w14:paraId="1D328178" w14:textId="77777777" w:rsidTr="00481776">
        <w:trPr>
          <w:jc w:val="center"/>
        </w:trPr>
        <w:tc>
          <w:tcPr>
            <w:tcW w:w="462" w:type="dxa"/>
            <w:shd w:val="clear" w:color="auto" w:fill="auto"/>
            <w:vAlign w:val="center"/>
          </w:tcPr>
          <w:p w14:paraId="425C1188" w14:textId="1478860B"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34</w:t>
            </w:r>
          </w:p>
        </w:tc>
        <w:tc>
          <w:tcPr>
            <w:tcW w:w="832" w:type="dxa"/>
            <w:shd w:val="clear" w:color="auto" w:fill="auto"/>
            <w:vAlign w:val="center"/>
          </w:tcPr>
          <w:p w14:paraId="611957E9" w14:textId="645DD59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解密（动词）</w:t>
            </w:r>
          </w:p>
        </w:tc>
        <w:tc>
          <w:tcPr>
            <w:tcW w:w="2387" w:type="dxa"/>
            <w:shd w:val="clear" w:color="auto" w:fill="auto"/>
            <w:vAlign w:val="center"/>
          </w:tcPr>
          <w:p w14:paraId="244E66C1" w14:textId="7ED83EA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包括解码和解密的通用术语。通过密码系统把加密文本变换为其相当的明文。（这并不包括用密码分析方案）。[来源:GB/Z 25320.2-2013,2.2.78]</w:t>
            </w:r>
          </w:p>
        </w:tc>
        <w:tc>
          <w:tcPr>
            <w:tcW w:w="918" w:type="dxa"/>
            <w:shd w:val="clear" w:color="auto" w:fill="auto"/>
            <w:vAlign w:val="center"/>
          </w:tcPr>
          <w:p w14:paraId="6EC8BD2C" w14:textId="48E9427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解密（动词）</w:t>
            </w:r>
          </w:p>
        </w:tc>
        <w:tc>
          <w:tcPr>
            <w:tcW w:w="3755" w:type="dxa"/>
            <w:shd w:val="clear" w:color="auto" w:fill="auto"/>
            <w:vAlign w:val="center"/>
          </w:tcPr>
          <w:p w14:paraId="260E30A1" w14:textId="37A8DF4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包含解碼及解密法之通用用语。藉由密码系统，转换加密文字成为等同明文。(此不包括密码分析法之解决方案。)备考： 用语“解密”涵盖“解密法”及“解碼”之意。</w:t>
            </w:r>
          </w:p>
        </w:tc>
        <w:tc>
          <w:tcPr>
            <w:tcW w:w="980" w:type="dxa"/>
            <w:shd w:val="clear" w:color="auto" w:fill="auto"/>
            <w:vAlign w:val="center"/>
          </w:tcPr>
          <w:p w14:paraId="096C5CD8" w14:textId="648A51C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Decrypt</w:t>
            </w:r>
          </w:p>
        </w:tc>
      </w:tr>
      <w:tr w:rsidR="00AE065E" w:rsidRPr="00AE065E" w14:paraId="5A1F3FD8" w14:textId="77777777" w:rsidTr="00481776">
        <w:trPr>
          <w:jc w:val="center"/>
        </w:trPr>
        <w:tc>
          <w:tcPr>
            <w:tcW w:w="462" w:type="dxa"/>
            <w:shd w:val="clear" w:color="auto" w:fill="auto"/>
            <w:vAlign w:val="center"/>
          </w:tcPr>
          <w:p w14:paraId="359D9882" w14:textId="6EBB13C2"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35</w:t>
            </w:r>
          </w:p>
        </w:tc>
        <w:tc>
          <w:tcPr>
            <w:tcW w:w="832" w:type="dxa"/>
            <w:shd w:val="clear" w:color="auto" w:fill="auto"/>
            <w:vAlign w:val="center"/>
          </w:tcPr>
          <w:p w14:paraId="79F08ABD" w14:textId="2971095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解密（名词）</w:t>
            </w:r>
          </w:p>
        </w:tc>
        <w:tc>
          <w:tcPr>
            <w:tcW w:w="2387" w:type="dxa"/>
            <w:shd w:val="clear" w:color="auto" w:fill="auto"/>
            <w:vAlign w:val="center"/>
          </w:tcPr>
          <w:p w14:paraId="1C077ADC" w14:textId="7080A067"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 xml:space="preserve">使用密码算法和密钥，把密文转换成明文的过程（见 </w:t>
            </w:r>
            <w:r w:rsidRPr="00AE065E">
              <w:rPr>
                <w:rFonts w:hAnsi="宋体" w:cs="Segoe UI"/>
                <w:color w:val="000000" w:themeColor="text1"/>
                <w:szCs w:val="18"/>
              </w:rPr>
              <w:lastRenderedPageBreak/>
              <w:t>3.2.47）。[来源：GB/T 40211-2021，3.2.39]</w:t>
            </w:r>
          </w:p>
        </w:tc>
        <w:tc>
          <w:tcPr>
            <w:tcW w:w="918" w:type="dxa"/>
            <w:shd w:val="clear" w:color="auto" w:fill="auto"/>
            <w:vAlign w:val="center"/>
          </w:tcPr>
          <w:p w14:paraId="660109AF" w14:textId="1196800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解密（名词）</w:t>
            </w:r>
          </w:p>
        </w:tc>
        <w:tc>
          <w:tcPr>
            <w:tcW w:w="3755" w:type="dxa"/>
            <w:shd w:val="clear" w:color="auto" w:fill="auto"/>
            <w:vAlign w:val="center"/>
          </w:tcPr>
          <w:p w14:paraId="50DD6E84" w14:textId="55BAB36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对应于加密之反转。使用密码式算法及密钥，变更密文为明文之过程。</w:t>
            </w:r>
          </w:p>
        </w:tc>
        <w:tc>
          <w:tcPr>
            <w:tcW w:w="980" w:type="dxa"/>
            <w:shd w:val="clear" w:color="auto" w:fill="auto"/>
            <w:vAlign w:val="center"/>
          </w:tcPr>
          <w:p w14:paraId="59E5A607" w14:textId="76818A5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decryption</w:t>
            </w:r>
          </w:p>
        </w:tc>
      </w:tr>
      <w:tr w:rsidR="00AE065E" w:rsidRPr="00AE065E" w14:paraId="2C49BF6B" w14:textId="77777777" w:rsidTr="00481776">
        <w:trPr>
          <w:jc w:val="center"/>
        </w:trPr>
        <w:tc>
          <w:tcPr>
            <w:tcW w:w="462" w:type="dxa"/>
            <w:shd w:val="clear" w:color="auto" w:fill="auto"/>
            <w:vAlign w:val="center"/>
          </w:tcPr>
          <w:p w14:paraId="7BE1317C" w14:textId="19F1E96C"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36</w:t>
            </w:r>
          </w:p>
        </w:tc>
        <w:tc>
          <w:tcPr>
            <w:tcW w:w="832" w:type="dxa"/>
            <w:shd w:val="clear" w:color="auto" w:fill="auto"/>
            <w:vAlign w:val="center"/>
          </w:tcPr>
          <w:p w14:paraId="09345118" w14:textId="62A4816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开放系统</w:t>
            </w:r>
          </w:p>
        </w:tc>
        <w:tc>
          <w:tcPr>
            <w:tcW w:w="2387" w:type="dxa"/>
            <w:shd w:val="clear" w:color="auto" w:fill="auto"/>
            <w:vAlign w:val="center"/>
          </w:tcPr>
          <w:p w14:paraId="3717C0B0" w14:textId="5C05DC0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具有以下特性的系统：系统遵循明确规定、公开维护且迅速可用的各种标准，并因而系统能够连接到遵循同样这些标准的其他系统。[来源:GB/Z 25320.2-2013,2.2.139]</w:t>
            </w:r>
          </w:p>
        </w:tc>
        <w:tc>
          <w:tcPr>
            <w:tcW w:w="918" w:type="dxa"/>
            <w:shd w:val="clear" w:color="auto" w:fill="auto"/>
            <w:vAlign w:val="center"/>
          </w:tcPr>
          <w:p w14:paraId="2547F7E8" w14:textId="67D709E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开放系统</w:t>
            </w:r>
          </w:p>
        </w:tc>
        <w:tc>
          <w:tcPr>
            <w:tcW w:w="3755" w:type="dxa"/>
            <w:shd w:val="clear" w:color="auto" w:fill="auto"/>
            <w:vAlign w:val="center"/>
          </w:tcPr>
          <w:p w14:paraId="54FE3C32" w14:textId="3FA3CB7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其堆栈若非标准化即是公开可用之协议。</w:t>
            </w:r>
          </w:p>
        </w:tc>
        <w:tc>
          <w:tcPr>
            <w:tcW w:w="980" w:type="dxa"/>
            <w:shd w:val="clear" w:color="auto" w:fill="auto"/>
            <w:vAlign w:val="center"/>
          </w:tcPr>
          <w:p w14:paraId="38583DDB" w14:textId="09C096C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open system</w:t>
            </w:r>
          </w:p>
        </w:tc>
      </w:tr>
      <w:tr w:rsidR="00AE065E" w:rsidRPr="00AE065E" w14:paraId="3464F14E" w14:textId="77777777" w:rsidTr="00481776">
        <w:trPr>
          <w:jc w:val="center"/>
        </w:trPr>
        <w:tc>
          <w:tcPr>
            <w:tcW w:w="462" w:type="dxa"/>
            <w:shd w:val="clear" w:color="auto" w:fill="auto"/>
            <w:vAlign w:val="center"/>
          </w:tcPr>
          <w:p w14:paraId="244142F1" w14:textId="70949618"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37</w:t>
            </w:r>
          </w:p>
        </w:tc>
        <w:tc>
          <w:tcPr>
            <w:tcW w:w="832" w:type="dxa"/>
            <w:shd w:val="clear" w:color="auto" w:fill="auto"/>
            <w:vAlign w:val="center"/>
          </w:tcPr>
          <w:p w14:paraId="76B1CD92" w14:textId="3C660DC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开放系统互联的参考模型</w:t>
            </w:r>
          </w:p>
        </w:tc>
        <w:tc>
          <w:tcPr>
            <w:tcW w:w="2387" w:type="dxa"/>
            <w:shd w:val="clear" w:color="auto" w:fill="auto"/>
            <w:vAlign w:val="center"/>
          </w:tcPr>
          <w:p w14:paraId="1E2858D2" w14:textId="322AE32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开放系统互联信息技术一基本参考模型一规定OSI服务的约定，第1层～第7层。[来源:GB/Z 25320.2-2013,2.2.141]</w:t>
            </w:r>
          </w:p>
        </w:tc>
        <w:tc>
          <w:tcPr>
            <w:tcW w:w="918" w:type="dxa"/>
            <w:shd w:val="clear" w:color="auto" w:fill="auto"/>
            <w:vAlign w:val="center"/>
          </w:tcPr>
          <w:p w14:paraId="0CE430A8" w14:textId="32585B6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开放系统互连参考模型</w:t>
            </w:r>
          </w:p>
        </w:tc>
        <w:tc>
          <w:tcPr>
            <w:tcW w:w="3755" w:type="dxa"/>
            <w:shd w:val="clear" w:color="auto" w:fill="auto"/>
            <w:vAlign w:val="center"/>
          </w:tcPr>
          <w:p w14:paraId="292B51A2" w14:textId="02B7664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通讯或分布式数据处理系统之分层式层阶结构、组态或模型。(1) 使系统描述、设计、开发、装设、运作、改进及维护于阶层式结构中之给定 1 或多层履行。(2) 允许各层提供 1 组存取功能，该层可由其上层中之功能控制及使用。(3) 使被实作之各层不致影响其他层之实作。(4) 允许藉 1 或多层之修改，于不改变其余各层之既有设备、程序及协议，已变更系统效能。备考 1. 独立变更之范例包括下列各项：(1) 物理层由缆线转换为光纤，除提供更多讯务容量外，不影响数据链路层或网络层。(2) 变更网络层级之运作协议，但不变更物理层。备考 2. 开放系统架构，当设计系统以符合效能要求时，可使用开放系统互连参考模型(OSI-RM)作为实作指导纲要。非专属之系统架构。信息技术－开放系统互连－基本参考模型－OSI服务(1-7层)定义规约。</w:t>
            </w:r>
          </w:p>
        </w:tc>
        <w:tc>
          <w:tcPr>
            <w:tcW w:w="980" w:type="dxa"/>
            <w:shd w:val="clear" w:color="auto" w:fill="auto"/>
            <w:vAlign w:val="center"/>
          </w:tcPr>
          <w:p w14:paraId="7DE77AF4" w14:textId="50DB357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open  system  interconnection-reference  model,OSI-RM</w:t>
            </w:r>
          </w:p>
        </w:tc>
      </w:tr>
      <w:tr w:rsidR="00AE065E" w:rsidRPr="00AE065E" w14:paraId="6308CF48" w14:textId="77777777" w:rsidTr="00481776">
        <w:trPr>
          <w:jc w:val="center"/>
        </w:trPr>
        <w:tc>
          <w:tcPr>
            <w:tcW w:w="462" w:type="dxa"/>
            <w:shd w:val="clear" w:color="auto" w:fill="auto"/>
            <w:vAlign w:val="center"/>
          </w:tcPr>
          <w:p w14:paraId="1F8A112F" w14:textId="0F4F09F6"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38</w:t>
            </w:r>
          </w:p>
        </w:tc>
        <w:tc>
          <w:tcPr>
            <w:tcW w:w="832" w:type="dxa"/>
            <w:shd w:val="clear" w:color="auto" w:fill="auto"/>
            <w:vAlign w:val="center"/>
          </w:tcPr>
          <w:p w14:paraId="0EC1F55E" w14:textId="049EEC4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开放系统体系结构</w:t>
            </w:r>
          </w:p>
        </w:tc>
        <w:tc>
          <w:tcPr>
            <w:tcW w:w="2387" w:type="dxa"/>
            <w:shd w:val="clear" w:color="auto" w:fill="auto"/>
            <w:vAlign w:val="center"/>
          </w:tcPr>
          <w:p w14:paraId="41EEE0F4" w14:textId="5FDA31C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通信或分布数据处理系统的分层的层次结构、配置或模型。该体系结构：（1）使得系统的描述、设计、开发、安装、运行、改进和维护能在层次结构中指定的层或指定的几层上实行；（2）使得每一层都能提供一组可访问功能，该层的上一层中功能能够控制和使用这组功能；（3）使得每一层能实现而并不影响其他层的实现；（4）使得对一层或几层进行修改就能改变系统性能而并不要改变其余层的已有设备、过程和协议。非专用的系</w:t>
            </w:r>
            <w:r w:rsidRPr="00AE065E">
              <w:rPr>
                <w:rFonts w:hAnsi="宋体" w:hint="eastAsia"/>
                <w:color w:val="000000" w:themeColor="text1"/>
                <w:szCs w:val="18"/>
              </w:rPr>
              <w:lastRenderedPageBreak/>
              <w:t>统体系结构。[来源:GB/Z 25320.2-2013,2.2.140]</w:t>
            </w:r>
          </w:p>
        </w:tc>
        <w:tc>
          <w:tcPr>
            <w:tcW w:w="918" w:type="dxa"/>
            <w:shd w:val="clear" w:color="auto" w:fill="auto"/>
            <w:vAlign w:val="center"/>
          </w:tcPr>
          <w:p w14:paraId="0438C743" w14:textId="50B5B4E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开放系统架构</w:t>
            </w:r>
          </w:p>
        </w:tc>
        <w:tc>
          <w:tcPr>
            <w:tcW w:w="3755" w:type="dxa"/>
            <w:shd w:val="clear" w:color="auto" w:fill="auto"/>
            <w:vAlign w:val="center"/>
          </w:tcPr>
          <w:p w14:paraId="114107EB" w14:textId="65E8FE0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具有符合已规定、公开维护、备妥可用标准等特性之系统，并因此能连接至符合此等标准之其他系统。</w:t>
            </w:r>
          </w:p>
        </w:tc>
        <w:tc>
          <w:tcPr>
            <w:tcW w:w="980" w:type="dxa"/>
            <w:shd w:val="clear" w:color="auto" w:fill="auto"/>
            <w:vAlign w:val="center"/>
          </w:tcPr>
          <w:p w14:paraId="06D98D27" w14:textId="3666D1D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open system architecture</w:t>
            </w:r>
          </w:p>
        </w:tc>
      </w:tr>
      <w:tr w:rsidR="00AE065E" w:rsidRPr="00AE065E" w14:paraId="10892506" w14:textId="77777777" w:rsidTr="00481776">
        <w:trPr>
          <w:jc w:val="center"/>
        </w:trPr>
        <w:tc>
          <w:tcPr>
            <w:tcW w:w="462" w:type="dxa"/>
            <w:shd w:val="clear" w:color="auto" w:fill="auto"/>
            <w:vAlign w:val="center"/>
          </w:tcPr>
          <w:p w14:paraId="6404ED3F" w14:textId="663DE3ED"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39</w:t>
            </w:r>
          </w:p>
        </w:tc>
        <w:tc>
          <w:tcPr>
            <w:tcW w:w="832" w:type="dxa"/>
            <w:shd w:val="clear" w:color="auto" w:fill="auto"/>
            <w:vAlign w:val="center"/>
          </w:tcPr>
          <w:p w14:paraId="2C0E7FE6" w14:textId="218C5FB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开放协议</w:t>
            </w:r>
          </w:p>
        </w:tc>
        <w:tc>
          <w:tcPr>
            <w:tcW w:w="2387" w:type="dxa"/>
            <w:shd w:val="clear" w:color="auto" w:fill="auto"/>
            <w:vAlign w:val="center"/>
          </w:tcPr>
          <w:p w14:paraId="434D779E" w14:textId="21410E6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协议栈是标准化的或是公众可用的协议。[来源:GB/Z 25320.2-2013,2.2.138]</w:t>
            </w:r>
          </w:p>
        </w:tc>
        <w:tc>
          <w:tcPr>
            <w:tcW w:w="918" w:type="dxa"/>
            <w:shd w:val="clear" w:color="auto" w:fill="auto"/>
            <w:vAlign w:val="center"/>
          </w:tcPr>
          <w:p w14:paraId="0DF2B2CE" w14:textId="57D2693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开放协议</w:t>
            </w:r>
          </w:p>
        </w:tc>
        <w:tc>
          <w:tcPr>
            <w:tcW w:w="3755" w:type="dxa"/>
            <w:shd w:val="clear" w:color="auto" w:fill="auto"/>
            <w:vAlign w:val="center"/>
          </w:tcPr>
          <w:p w14:paraId="32C24A79" w14:textId="3E1B877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事物之官方全球唯一名称，以(依 ASN.1标准定义形成及指派)整数序列书写，用于抽象规格中及于协议中之安全服务协商期间用以参引事物。</w:t>
            </w:r>
          </w:p>
        </w:tc>
        <w:tc>
          <w:tcPr>
            <w:tcW w:w="980" w:type="dxa"/>
            <w:shd w:val="clear" w:color="auto" w:fill="auto"/>
            <w:vAlign w:val="center"/>
          </w:tcPr>
          <w:p w14:paraId="62AFE24A" w14:textId="4128152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open protocol</w:t>
            </w:r>
          </w:p>
        </w:tc>
      </w:tr>
      <w:tr w:rsidR="00AE065E" w:rsidRPr="00AE065E" w14:paraId="677B3D97" w14:textId="77777777" w:rsidTr="00481776">
        <w:trPr>
          <w:jc w:val="center"/>
        </w:trPr>
        <w:tc>
          <w:tcPr>
            <w:tcW w:w="462" w:type="dxa"/>
            <w:shd w:val="clear" w:color="auto" w:fill="auto"/>
            <w:vAlign w:val="center"/>
          </w:tcPr>
          <w:p w14:paraId="785E1F7B" w14:textId="6F5DF8D3"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40</w:t>
            </w:r>
          </w:p>
        </w:tc>
        <w:tc>
          <w:tcPr>
            <w:tcW w:w="832" w:type="dxa"/>
            <w:shd w:val="clear" w:color="auto" w:fill="auto"/>
            <w:vAlign w:val="center"/>
          </w:tcPr>
          <w:p w14:paraId="4DEABCC0" w14:textId="39C052D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可信凭证</w:t>
            </w:r>
          </w:p>
        </w:tc>
        <w:tc>
          <w:tcPr>
            <w:tcW w:w="2387" w:type="dxa"/>
            <w:shd w:val="clear" w:color="auto" w:fill="auto"/>
            <w:vAlign w:val="center"/>
          </w:tcPr>
          <w:p w14:paraId="4157F062" w14:textId="223785A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为确定自称身份或审定系统实体，被传递或表示的数据。[来源:GB/Z 25320.2-2013,2.2.60]</w:t>
            </w:r>
          </w:p>
        </w:tc>
        <w:tc>
          <w:tcPr>
            <w:tcW w:w="918" w:type="dxa"/>
            <w:shd w:val="clear" w:color="auto" w:fill="auto"/>
            <w:vAlign w:val="center"/>
          </w:tcPr>
          <w:p w14:paraId="65ADC940" w14:textId="470F5FA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信符</w:t>
            </w:r>
          </w:p>
        </w:tc>
        <w:tc>
          <w:tcPr>
            <w:tcW w:w="3755" w:type="dxa"/>
            <w:shd w:val="clear" w:color="auto" w:fill="auto"/>
            <w:vAlign w:val="center"/>
          </w:tcPr>
          <w:p w14:paraId="570E7A6F" w14:textId="33D5CA3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转送或展现以建立所宣称身分或系统个体授权之数据。</w:t>
            </w:r>
          </w:p>
        </w:tc>
        <w:tc>
          <w:tcPr>
            <w:tcW w:w="980" w:type="dxa"/>
            <w:shd w:val="clear" w:color="auto" w:fill="auto"/>
            <w:vAlign w:val="center"/>
          </w:tcPr>
          <w:p w14:paraId="617BDA86" w14:textId="2BBC329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credential</w:t>
            </w:r>
          </w:p>
        </w:tc>
      </w:tr>
      <w:tr w:rsidR="00AE065E" w:rsidRPr="00AE065E" w14:paraId="3342210E" w14:textId="77777777" w:rsidTr="00481776">
        <w:trPr>
          <w:jc w:val="center"/>
        </w:trPr>
        <w:tc>
          <w:tcPr>
            <w:tcW w:w="462" w:type="dxa"/>
            <w:shd w:val="clear" w:color="auto" w:fill="auto"/>
            <w:vAlign w:val="center"/>
          </w:tcPr>
          <w:p w14:paraId="7DF6ADCE" w14:textId="031FAEEB"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41</w:t>
            </w:r>
          </w:p>
        </w:tc>
        <w:tc>
          <w:tcPr>
            <w:tcW w:w="832" w:type="dxa"/>
            <w:shd w:val="clear" w:color="auto" w:fill="auto"/>
            <w:vAlign w:val="center"/>
          </w:tcPr>
          <w:p w14:paraId="7B76C3E0" w14:textId="6DEDC00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可信签名</w:t>
            </w:r>
          </w:p>
        </w:tc>
        <w:tc>
          <w:tcPr>
            <w:tcW w:w="2387" w:type="dxa"/>
            <w:shd w:val="clear" w:color="auto" w:fill="auto"/>
            <w:vAlign w:val="center"/>
          </w:tcPr>
          <w:p w14:paraId="164554F3" w14:textId="54ED432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能够信赖的签名（特别是数字签名），因为能对该签名进行核查。[来源:GB/Z 25320.2-2013,2.2.21]</w:t>
            </w:r>
          </w:p>
        </w:tc>
        <w:tc>
          <w:tcPr>
            <w:tcW w:w="918" w:type="dxa"/>
            <w:shd w:val="clear" w:color="auto" w:fill="auto"/>
            <w:vAlign w:val="center"/>
          </w:tcPr>
          <w:p w14:paraId="7CD8A964" w14:textId="2D3540C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鉴别签章</w:t>
            </w:r>
          </w:p>
        </w:tc>
        <w:tc>
          <w:tcPr>
            <w:tcW w:w="3755" w:type="dxa"/>
            <w:shd w:val="clear" w:color="auto" w:fill="auto"/>
            <w:vAlign w:val="center"/>
          </w:tcPr>
          <w:p w14:paraId="1EE76D99" w14:textId="6F03BCF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签章(特别是数字签名)因其能被查证，故能被信赖。</w:t>
            </w:r>
          </w:p>
        </w:tc>
        <w:tc>
          <w:tcPr>
            <w:tcW w:w="980" w:type="dxa"/>
            <w:shd w:val="clear" w:color="auto" w:fill="auto"/>
            <w:vAlign w:val="center"/>
          </w:tcPr>
          <w:p w14:paraId="2F643B42" w14:textId="7D74DD9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authentic signature</w:t>
            </w:r>
          </w:p>
        </w:tc>
      </w:tr>
      <w:tr w:rsidR="00AE065E" w:rsidRPr="00AE065E" w14:paraId="53154C9F" w14:textId="77777777" w:rsidTr="00481776">
        <w:trPr>
          <w:jc w:val="center"/>
        </w:trPr>
        <w:tc>
          <w:tcPr>
            <w:tcW w:w="462" w:type="dxa"/>
            <w:shd w:val="clear" w:color="auto" w:fill="auto"/>
            <w:vAlign w:val="center"/>
          </w:tcPr>
          <w:p w14:paraId="0AFAD3E8" w14:textId="71860F03"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42</w:t>
            </w:r>
          </w:p>
        </w:tc>
        <w:tc>
          <w:tcPr>
            <w:tcW w:w="832" w:type="dxa"/>
            <w:shd w:val="clear" w:color="auto" w:fill="auto"/>
            <w:vAlign w:val="center"/>
          </w:tcPr>
          <w:p w14:paraId="53A01923" w14:textId="0765DAE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秘密密钥</w:t>
            </w:r>
          </w:p>
        </w:tc>
        <w:tc>
          <w:tcPr>
            <w:tcW w:w="2387" w:type="dxa"/>
            <w:shd w:val="clear" w:color="auto" w:fill="auto"/>
            <w:vAlign w:val="center"/>
          </w:tcPr>
          <w:p w14:paraId="3FF133D9" w14:textId="698C6D5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1.对称密码技术所使用的并且仅由一组特定实体才能使用的密钥。唯一地与一个或多个实体相关且不应使之公开的，秘密密钥密码算法使用的密钥。[来源:GB/Z 25320.2-2013,2.2.166]</w:t>
            </w:r>
          </w:p>
        </w:tc>
        <w:tc>
          <w:tcPr>
            <w:tcW w:w="918" w:type="dxa"/>
            <w:shd w:val="clear" w:color="auto" w:fill="auto"/>
            <w:vAlign w:val="center"/>
          </w:tcPr>
          <w:p w14:paraId="235EE765" w14:textId="4B4AB79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秘密密钥</w:t>
            </w:r>
          </w:p>
        </w:tc>
        <w:tc>
          <w:tcPr>
            <w:tcW w:w="3755" w:type="dxa"/>
            <w:shd w:val="clear" w:color="auto" w:fill="auto"/>
            <w:vAlign w:val="center"/>
          </w:tcPr>
          <w:p w14:paraId="0ADFE62F" w14:textId="0C72A6D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与对称式密码技术一起使用之密钥，且仅有一组所规定之个体可用。与秘密密钥密码算法一起使用之密码密钥，其与 1 或多个个体唯一地关联，且不宜公开。</w:t>
            </w:r>
          </w:p>
        </w:tc>
        <w:tc>
          <w:tcPr>
            <w:tcW w:w="980" w:type="dxa"/>
            <w:shd w:val="clear" w:color="auto" w:fill="auto"/>
            <w:vAlign w:val="center"/>
          </w:tcPr>
          <w:p w14:paraId="4A8E6068" w14:textId="2576CD9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secret key</w:t>
            </w:r>
          </w:p>
        </w:tc>
      </w:tr>
      <w:tr w:rsidR="00AE065E" w:rsidRPr="00AE065E" w14:paraId="50EF98E5" w14:textId="77777777" w:rsidTr="00481776">
        <w:trPr>
          <w:jc w:val="center"/>
        </w:trPr>
        <w:tc>
          <w:tcPr>
            <w:tcW w:w="462" w:type="dxa"/>
            <w:shd w:val="clear" w:color="auto" w:fill="auto"/>
            <w:vAlign w:val="center"/>
          </w:tcPr>
          <w:p w14:paraId="73295D9B" w14:textId="3EFAD549"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43</w:t>
            </w:r>
          </w:p>
        </w:tc>
        <w:tc>
          <w:tcPr>
            <w:tcW w:w="832" w:type="dxa"/>
            <w:shd w:val="clear" w:color="auto" w:fill="auto"/>
            <w:vAlign w:val="center"/>
          </w:tcPr>
          <w:p w14:paraId="14F8E817" w14:textId="59BAB52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密码</w:t>
            </w:r>
          </w:p>
        </w:tc>
        <w:tc>
          <w:tcPr>
            <w:tcW w:w="2387" w:type="dxa"/>
            <w:shd w:val="clear" w:color="auto" w:fill="auto"/>
            <w:vAlign w:val="center"/>
          </w:tcPr>
          <w:p w14:paraId="2BEC79AC" w14:textId="6AC4B76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1.用于保护数据机密性的密码技术，并且它由三部分处理组成：加密算法，解密算法和生成密钥方法。任何一个密码系统，在该密码系统中根据某些预定规则，硬性确定的符号或符号组表达规则长度的单位明文（通常为单个字母），或重新排列单位明文，或者两种方法一起使用。[来源:GB/Z 25320.2-2013,2.2.45]</w:t>
            </w:r>
          </w:p>
        </w:tc>
        <w:tc>
          <w:tcPr>
            <w:tcW w:w="918" w:type="dxa"/>
            <w:shd w:val="clear" w:color="auto" w:fill="auto"/>
            <w:vAlign w:val="center"/>
          </w:tcPr>
          <w:p w14:paraId="2A04819E" w14:textId="17BD4F5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加密法</w:t>
            </w:r>
          </w:p>
        </w:tc>
        <w:tc>
          <w:tcPr>
            <w:tcW w:w="3755" w:type="dxa"/>
            <w:shd w:val="clear" w:color="auto" w:fill="auto"/>
            <w:vAlign w:val="center"/>
          </w:tcPr>
          <w:p w14:paraId="09ED64D7" w14:textId="5498F9B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用以保护数据机密性之密码技术，由加密算法、解密算法及密钥产生方法等3个组件过程所组成。加密法为任何密码系统，其依据某些预定规则，以任意符号或号群组表示规律长度之明文单元，通常为单一字母组或其明文单元经重新安排，或两者。</w:t>
            </w:r>
          </w:p>
        </w:tc>
        <w:tc>
          <w:tcPr>
            <w:tcW w:w="980" w:type="dxa"/>
            <w:shd w:val="clear" w:color="auto" w:fill="auto"/>
            <w:vAlign w:val="center"/>
          </w:tcPr>
          <w:p w14:paraId="734248CB" w14:textId="0BAFF3A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cipher</w:t>
            </w:r>
          </w:p>
        </w:tc>
      </w:tr>
      <w:tr w:rsidR="00AE065E" w:rsidRPr="00AE065E" w14:paraId="25DEA26C" w14:textId="77777777" w:rsidTr="00481776">
        <w:trPr>
          <w:jc w:val="center"/>
        </w:trPr>
        <w:tc>
          <w:tcPr>
            <w:tcW w:w="462" w:type="dxa"/>
            <w:shd w:val="clear" w:color="auto" w:fill="auto"/>
            <w:vAlign w:val="center"/>
          </w:tcPr>
          <w:p w14:paraId="12C95A7E" w14:textId="37D5315B"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44</w:t>
            </w:r>
          </w:p>
        </w:tc>
        <w:tc>
          <w:tcPr>
            <w:tcW w:w="832" w:type="dxa"/>
            <w:shd w:val="clear" w:color="auto" w:fill="auto"/>
            <w:vAlign w:val="center"/>
          </w:tcPr>
          <w:p w14:paraId="51A14A52" w14:textId="7822831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密码哈希</w:t>
            </w:r>
          </w:p>
        </w:tc>
        <w:tc>
          <w:tcPr>
            <w:tcW w:w="2387" w:type="dxa"/>
            <w:shd w:val="clear" w:color="auto" w:fill="auto"/>
            <w:vAlign w:val="center"/>
          </w:tcPr>
          <w:p w14:paraId="33AD0E9F" w14:textId="5F0CD3A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把任意长度的8位位串映射为固定长度的8位位串的函数，以致于用计算方式求得输入和输出之间的相关性是不可行的，而且如给定输出的一部分而不给输入，用计算方式推测任何一点剩余输出也是不可行的。精确的安全防护要求取决于应用。哈希函数是从大值域</w:t>
            </w:r>
            <w:r w:rsidRPr="00AE065E">
              <w:rPr>
                <w:rFonts w:hAnsi="宋体" w:hint="eastAsia"/>
                <w:color w:val="000000" w:themeColor="text1"/>
                <w:szCs w:val="18"/>
              </w:rPr>
              <w:lastRenderedPageBreak/>
              <w:t>（甚至非常大值域）的数值映射入较小数值范围的数学函数，并且哈希函数是单向（即要以计算方式去求得映像为预先指定输出的输入是不可行的）而且无冲突（即要以计算方式去求得映像为相同输出的任何两个不同输入是不可行的。[来源:GB/Z 25320.2-2013,2.2.63]</w:t>
            </w:r>
          </w:p>
        </w:tc>
        <w:tc>
          <w:tcPr>
            <w:tcW w:w="918" w:type="dxa"/>
            <w:shd w:val="clear" w:color="auto" w:fill="auto"/>
            <w:vAlign w:val="center"/>
          </w:tcPr>
          <w:p w14:paraId="1116B3A5" w14:textId="0A2007D5"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密码式哈希</w:t>
            </w:r>
          </w:p>
        </w:tc>
        <w:tc>
          <w:tcPr>
            <w:tcW w:w="3755" w:type="dxa"/>
            <w:shd w:val="clear" w:color="auto" w:fill="auto"/>
            <w:vAlign w:val="center"/>
          </w:tcPr>
          <w:p w14:paraId="2EF6782A" w14:textId="09D9344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 xml:space="preserve">将任何长度之 8 字节串映像至固定长度 8字节串之函式，使得找出输入与输出间之相互关系于计算上不可行，且使得给予一部分输出，而非输入，预测剩余输出之任何位于计算上亦不可行。精确安全要求事项取决于应用。从大(甚或非常大)定义域中之值映射至较小值域之数学函式具有下列特性。(1) 找到单向映射至预先规定输出值之任何输入，于计算上不可行。(2) </w:t>
            </w:r>
            <w:r w:rsidRPr="00AE065E">
              <w:rPr>
                <w:rFonts w:hAnsi="宋体" w:hint="eastAsia"/>
                <w:color w:val="000000" w:themeColor="text1"/>
                <w:szCs w:val="18"/>
              </w:rPr>
              <w:lastRenderedPageBreak/>
              <w:t>找到无碰撞映射至相同输出 值之任何2个不同输入值，于计算上不可行。</w:t>
            </w:r>
          </w:p>
        </w:tc>
        <w:tc>
          <w:tcPr>
            <w:tcW w:w="980" w:type="dxa"/>
            <w:shd w:val="clear" w:color="auto" w:fill="auto"/>
            <w:vAlign w:val="center"/>
          </w:tcPr>
          <w:p w14:paraId="406CB814" w14:textId="6CB7164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cryptographic hash</w:t>
            </w:r>
          </w:p>
        </w:tc>
      </w:tr>
      <w:tr w:rsidR="00AE065E" w:rsidRPr="00AE065E" w14:paraId="165BA4B2" w14:textId="77777777" w:rsidTr="00481776">
        <w:trPr>
          <w:jc w:val="center"/>
        </w:trPr>
        <w:tc>
          <w:tcPr>
            <w:tcW w:w="462" w:type="dxa"/>
            <w:shd w:val="clear" w:color="auto" w:fill="auto"/>
            <w:vAlign w:val="center"/>
          </w:tcPr>
          <w:p w14:paraId="6909C3D3" w14:textId="08D32FC0"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45</w:t>
            </w:r>
          </w:p>
        </w:tc>
        <w:tc>
          <w:tcPr>
            <w:tcW w:w="832" w:type="dxa"/>
            <w:shd w:val="clear" w:color="auto" w:fill="auto"/>
            <w:vAlign w:val="center"/>
          </w:tcPr>
          <w:p w14:paraId="36AA7781" w14:textId="46DD97A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密码技术</w:t>
            </w:r>
          </w:p>
        </w:tc>
        <w:tc>
          <w:tcPr>
            <w:tcW w:w="2387" w:type="dxa"/>
            <w:shd w:val="clear" w:color="auto" w:fill="auto"/>
            <w:vAlign w:val="center"/>
          </w:tcPr>
          <w:p w14:paraId="44B76163" w14:textId="3E0EB11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关注于把明晰的信息表示为难以理解的信息和把加密信息恢复为可理解形式信息的原理、手段和方法的科学或技术。密码学的分支，涉及设计和使用密码系统的原理、手段和方法。为了隐藏信息内容、防止信息未经检测的修改和/或防止信息未经授权的使用，包含数据变换的原理、手段和方法的学科。[来源:GB/Z 25320.2-2013,2.2.65]</w:t>
            </w:r>
          </w:p>
        </w:tc>
        <w:tc>
          <w:tcPr>
            <w:tcW w:w="918" w:type="dxa"/>
            <w:shd w:val="clear" w:color="auto" w:fill="auto"/>
            <w:vAlign w:val="center"/>
          </w:tcPr>
          <w:p w14:paraId="4A1FDE6B" w14:textId="54AB87C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密码学</w:t>
            </w:r>
          </w:p>
        </w:tc>
        <w:tc>
          <w:tcPr>
            <w:tcW w:w="3755" w:type="dxa"/>
            <w:shd w:val="clear" w:color="auto" w:fill="auto"/>
            <w:vAlign w:val="center"/>
          </w:tcPr>
          <w:p w14:paraId="43A48557" w14:textId="5384DCB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关于将明文信息以无法理解之形式呈现，以及将加密信息回复为可理解形式之原理、手段及方法的艺术或科学。论及设计及使用密码系统之原理、手段及方法的密码学分支。为隐藏信息内容，以避免其遭受未察觉之修改及/或避免其遭受未经授权使用，包含将数据转换之原理、手段及方法的学科。</w:t>
            </w:r>
          </w:p>
        </w:tc>
        <w:tc>
          <w:tcPr>
            <w:tcW w:w="980" w:type="dxa"/>
            <w:shd w:val="clear" w:color="auto" w:fill="auto"/>
            <w:vAlign w:val="center"/>
          </w:tcPr>
          <w:p w14:paraId="199C259D" w14:textId="2B15641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cryptography</w:t>
            </w:r>
          </w:p>
        </w:tc>
      </w:tr>
      <w:tr w:rsidR="00AE065E" w:rsidRPr="00AE065E" w14:paraId="0750344E" w14:textId="77777777" w:rsidTr="00481776">
        <w:trPr>
          <w:jc w:val="center"/>
        </w:trPr>
        <w:tc>
          <w:tcPr>
            <w:tcW w:w="462" w:type="dxa"/>
            <w:shd w:val="clear" w:color="auto" w:fill="auto"/>
            <w:vAlign w:val="center"/>
          </w:tcPr>
          <w:p w14:paraId="54C9FE08" w14:textId="28DB9B5D"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46</w:t>
            </w:r>
          </w:p>
        </w:tc>
        <w:tc>
          <w:tcPr>
            <w:tcW w:w="832" w:type="dxa"/>
            <w:shd w:val="clear" w:color="auto" w:fill="auto"/>
            <w:vAlign w:val="center"/>
          </w:tcPr>
          <w:p w14:paraId="642349AD" w14:textId="6EAE15A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密码算法</w:t>
            </w:r>
          </w:p>
        </w:tc>
        <w:tc>
          <w:tcPr>
            <w:tcW w:w="2387" w:type="dxa"/>
            <w:shd w:val="clear" w:color="auto" w:fill="auto"/>
            <w:vAlign w:val="center"/>
          </w:tcPr>
          <w:p w14:paraId="38CE6AB5" w14:textId="2782A50E"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基于密码科学的算法，包括加密算法、加密哈希算法、数字签名算法和密钥协商算法。[来源：GB/T 40211-2021，3.2.34]</w:t>
            </w:r>
          </w:p>
        </w:tc>
        <w:tc>
          <w:tcPr>
            <w:tcW w:w="918" w:type="dxa"/>
            <w:shd w:val="clear" w:color="auto" w:fill="auto"/>
            <w:vAlign w:val="center"/>
          </w:tcPr>
          <w:p w14:paraId="61E07B11" w14:textId="5A02D2D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密码算法</w:t>
            </w:r>
          </w:p>
        </w:tc>
        <w:tc>
          <w:tcPr>
            <w:tcW w:w="3755" w:type="dxa"/>
            <w:shd w:val="clear" w:color="auto" w:fill="auto"/>
            <w:vAlign w:val="center"/>
          </w:tcPr>
          <w:p w14:paraId="7BDE28CB" w14:textId="395F6A4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完善定义之程序、一连串的规则或步骤，或是一系列数学方程式，用以描述诸如加密/解密、密钥产生、鉴别、签章等密码过程。</w:t>
            </w:r>
          </w:p>
        </w:tc>
        <w:tc>
          <w:tcPr>
            <w:tcW w:w="980" w:type="dxa"/>
            <w:shd w:val="clear" w:color="auto" w:fill="auto"/>
            <w:vAlign w:val="center"/>
          </w:tcPr>
          <w:p w14:paraId="14CFE9FC" w14:textId="1C7C2BE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crypto-algorithm</w:t>
            </w:r>
          </w:p>
        </w:tc>
      </w:tr>
      <w:tr w:rsidR="00AE065E" w:rsidRPr="00AE065E" w14:paraId="24FF2EFC" w14:textId="77777777" w:rsidTr="00481776">
        <w:trPr>
          <w:jc w:val="center"/>
        </w:trPr>
        <w:tc>
          <w:tcPr>
            <w:tcW w:w="462" w:type="dxa"/>
            <w:shd w:val="clear" w:color="auto" w:fill="auto"/>
            <w:vAlign w:val="center"/>
          </w:tcPr>
          <w:p w14:paraId="2AF339F4" w14:textId="0BE4049F"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47</w:t>
            </w:r>
          </w:p>
        </w:tc>
        <w:tc>
          <w:tcPr>
            <w:tcW w:w="832" w:type="dxa"/>
            <w:shd w:val="clear" w:color="auto" w:fill="auto"/>
            <w:vAlign w:val="center"/>
          </w:tcPr>
          <w:p w14:paraId="50030029" w14:textId="62AC68FF"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密文</w:t>
            </w:r>
          </w:p>
        </w:tc>
        <w:tc>
          <w:tcPr>
            <w:tcW w:w="2387" w:type="dxa"/>
            <w:shd w:val="clear" w:color="auto" w:fill="auto"/>
            <w:vAlign w:val="center"/>
          </w:tcPr>
          <w:p w14:paraId="1E29F96B" w14:textId="0B44EE0F"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通过加密后传输的数据，这样其语义信息内容（它的含义）不再是可理解的或者直接能用的。[来源：GB/T 40211-2021，3.2.21]</w:t>
            </w:r>
          </w:p>
        </w:tc>
        <w:tc>
          <w:tcPr>
            <w:tcW w:w="918" w:type="dxa"/>
            <w:shd w:val="clear" w:color="auto" w:fill="auto"/>
            <w:vAlign w:val="center"/>
          </w:tcPr>
          <w:p w14:paraId="4B522D27" w14:textId="6E6D6CB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密文</w:t>
            </w:r>
          </w:p>
        </w:tc>
        <w:tc>
          <w:tcPr>
            <w:tcW w:w="3755" w:type="dxa"/>
            <w:shd w:val="clear" w:color="auto" w:fill="auto"/>
            <w:vAlign w:val="center"/>
          </w:tcPr>
          <w:p w14:paraId="2A9AFC3F" w14:textId="76F1B72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已转换以隐藏其信息内容之数据。</w:t>
            </w:r>
          </w:p>
        </w:tc>
        <w:tc>
          <w:tcPr>
            <w:tcW w:w="980" w:type="dxa"/>
            <w:shd w:val="clear" w:color="auto" w:fill="auto"/>
            <w:vAlign w:val="center"/>
          </w:tcPr>
          <w:p w14:paraId="16CBD6E1" w14:textId="320D0075"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ciphertext</w:t>
            </w:r>
          </w:p>
        </w:tc>
      </w:tr>
      <w:tr w:rsidR="00AE065E" w:rsidRPr="00AE065E" w14:paraId="089C0D85" w14:textId="77777777" w:rsidTr="00481776">
        <w:trPr>
          <w:jc w:val="center"/>
        </w:trPr>
        <w:tc>
          <w:tcPr>
            <w:tcW w:w="462" w:type="dxa"/>
            <w:shd w:val="clear" w:color="auto" w:fill="auto"/>
            <w:vAlign w:val="center"/>
          </w:tcPr>
          <w:p w14:paraId="6CBA4AB1" w14:textId="45920654"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48</w:t>
            </w:r>
          </w:p>
        </w:tc>
        <w:tc>
          <w:tcPr>
            <w:tcW w:w="832" w:type="dxa"/>
            <w:shd w:val="clear" w:color="auto" w:fill="auto"/>
            <w:vAlign w:val="center"/>
          </w:tcPr>
          <w:p w14:paraId="41D05DA4" w14:textId="37D74A8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w:t>
            </w:r>
          </w:p>
        </w:tc>
        <w:tc>
          <w:tcPr>
            <w:tcW w:w="2387" w:type="dxa"/>
            <w:shd w:val="clear" w:color="auto" w:fill="auto"/>
            <w:vAlign w:val="center"/>
          </w:tcPr>
          <w:p w14:paraId="71A5216F" w14:textId="595284C4"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通过加密算法执行变换的输入参数。[来源：GB/T 40211-2021，3.2.35]</w:t>
            </w:r>
          </w:p>
        </w:tc>
        <w:tc>
          <w:tcPr>
            <w:tcW w:w="918" w:type="dxa"/>
            <w:shd w:val="clear" w:color="auto" w:fill="auto"/>
            <w:vAlign w:val="center"/>
          </w:tcPr>
          <w:p w14:paraId="67009CC1" w14:textId="4DBC32B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密钥/密码式密钥</w:t>
            </w:r>
          </w:p>
        </w:tc>
        <w:tc>
          <w:tcPr>
            <w:tcW w:w="3755" w:type="dxa"/>
            <w:shd w:val="clear" w:color="auto" w:fill="auto"/>
            <w:vAlign w:val="center"/>
          </w:tcPr>
          <w:p w14:paraId="1D8A74A7" w14:textId="47F346D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用以控制密码运作，诸如解密、加密、签章产生或签章查证之数值。</w:t>
            </w:r>
          </w:p>
        </w:tc>
        <w:tc>
          <w:tcPr>
            <w:tcW w:w="980" w:type="dxa"/>
            <w:shd w:val="clear" w:color="auto" w:fill="auto"/>
            <w:vAlign w:val="center"/>
          </w:tcPr>
          <w:p w14:paraId="63A9EAA8" w14:textId="5AF1793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cryptographic key/key</w:t>
            </w:r>
          </w:p>
        </w:tc>
      </w:tr>
      <w:tr w:rsidR="00AE065E" w:rsidRPr="00AE065E" w14:paraId="7EA78418" w14:textId="77777777" w:rsidTr="00481776">
        <w:trPr>
          <w:jc w:val="center"/>
        </w:trPr>
        <w:tc>
          <w:tcPr>
            <w:tcW w:w="462" w:type="dxa"/>
            <w:shd w:val="clear" w:color="auto" w:fill="auto"/>
            <w:vAlign w:val="center"/>
          </w:tcPr>
          <w:p w14:paraId="65BF5CAA" w14:textId="0E0991B2"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49</w:t>
            </w:r>
          </w:p>
        </w:tc>
        <w:tc>
          <w:tcPr>
            <w:tcW w:w="832" w:type="dxa"/>
            <w:shd w:val="clear" w:color="auto" w:fill="auto"/>
            <w:vAlign w:val="center"/>
          </w:tcPr>
          <w:p w14:paraId="7952CC2E" w14:textId="7CC3843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密钥对</w:t>
            </w:r>
          </w:p>
        </w:tc>
        <w:tc>
          <w:tcPr>
            <w:tcW w:w="2387" w:type="dxa"/>
            <w:shd w:val="clear" w:color="auto" w:fill="auto"/>
            <w:vAlign w:val="center"/>
          </w:tcPr>
          <w:p w14:paraId="78700C86" w14:textId="73B471B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两个数学上相关的密钥，具有以下特性：能够使用一个密钥对报文加密而仅能够使用另一密钥解密该报文，而且即使已知一个密钥，以计算方式发现另一个密钥也是不可行的。公</w:t>
            </w:r>
            <w:r w:rsidRPr="00AE065E">
              <w:rPr>
                <w:rFonts w:hAnsi="宋体" w:hint="eastAsia"/>
                <w:color w:val="000000" w:themeColor="text1"/>
                <w:szCs w:val="18"/>
              </w:rPr>
              <w:lastRenderedPageBreak/>
              <w:t>钥算法使用的公开密钥（公钥）和它的相应私有密钥（私钥）。[来源:GB/Z 25320.2-2013,2.2.122]</w:t>
            </w:r>
          </w:p>
        </w:tc>
        <w:tc>
          <w:tcPr>
            <w:tcW w:w="918" w:type="dxa"/>
            <w:shd w:val="clear" w:color="auto" w:fill="auto"/>
            <w:vAlign w:val="center"/>
          </w:tcPr>
          <w:p w14:paraId="7D9D6EC8" w14:textId="6C7B992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配对密钥</w:t>
            </w:r>
          </w:p>
        </w:tc>
        <w:tc>
          <w:tcPr>
            <w:tcW w:w="3755" w:type="dxa"/>
            <w:shd w:val="clear" w:color="auto" w:fill="auto"/>
            <w:vAlign w:val="center"/>
          </w:tcPr>
          <w:p w14:paraId="1BAFE379" w14:textId="5CAF4A0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2个数学上相关之密钥，具性质：(1)使用一密钥加密之讯息，仅能使用另一密钥解密，以及(2)即使知道一密钥，探索另一密钥于计算上为不可行。与公钥算法一起使用之公钥及其对应私钥。</w:t>
            </w:r>
          </w:p>
        </w:tc>
        <w:tc>
          <w:tcPr>
            <w:tcW w:w="980" w:type="dxa"/>
            <w:shd w:val="clear" w:color="auto" w:fill="auto"/>
            <w:vAlign w:val="center"/>
          </w:tcPr>
          <w:p w14:paraId="45B65353" w14:textId="4BB6E44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key pair</w:t>
            </w:r>
          </w:p>
        </w:tc>
      </w:tr>
      <w:tr w:rsidR="00AE065E" w:rsidRPr="00AE065E" w14:paraId="008AE113" w14:textId="77777777" w:rsidTr="00481776">
        <w:trPr>
          <w:jc w:val="center"/>
        </w:trPr>
        <w:tc>
          <w:tcPr>
            <w:tcW w:w="462" w:type="dxa"/>
            <w:shd w:val="clear" w:color="auto" w:fill="auto"/>
            <w:vAlign w:val="center"/>
          </w:tcPr>
          <w:p w14:paraId="7B8390F7" w14:textId="20271097"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50</w:t>
            </w:r>
          </w:p>
        </w:tc>
        <w:tc>
          <w:tcPr>
            <w:tcW w:w="832" w:type="dxa"/>
            <w:shd w:val="clear" w:color="auto" w:fill="auto"/>
            <w:vAlign w:val="center"/>
          </w:tcPr>
          <w:p w14:paraId="015D4480" w14:textId="426132F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密钥对称密码算法/对称密钥算法</w:t>
            </w:r>
          </w:p>
        </w:tc>
        <w:tc>
          <w:tcPr>
            <w:tcW w:w="2387" w:type="dxa"/>
            <w:shd w:val="clear" w:color="auto" w:fill="auto"/>
            <w:vAlign w:val="center"/>
          </w:tcPr>
          <w:p w14:paraId="7219A436" w14:textId="25EC20A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加密和解密都使用单一秘密密钥的密码算法。[来源:GB/Z 25320.2-2013,2.2.168]</w:t>
            </w:r>
          </w:p>
        </w:tc>
        <w:tc>
          <w:tcPr>
            <w:tcW w:w="918" w:type="dxa"/>
            <w:shd w:val="clear" w:color="auto" w:fill="auto"/>
            <w:vAlign w:val="center"/>
          </w:tcPr>
          <w:p w14:paraId="5CBD90EC" w14:textId="6EAD0C4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秘密密钥对称式密码算法/对称式密钥算法</w:t>
            </w:r>
          </w:p>
        </w:tc>
        <w:tc>
          <w:tcPr>
            <w:tcW w:w="3755" w:type="dxa"/>
            <w:shd w:val="clear" w:color="auto" w:fill="auto"/>
            <w:vAlign w:val="center"/>
          </w:tcPr>
          <w:p w14:paraId="6F6D82ED" w14:textId="7FBD757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使用单一秘密密钥供加密及解密两者使用之密码算法。</w:t>
            </w:r>
          </w:p>
        </w:tc>
        <w:tc>
          <w:tcPr>
            <w:tcW w:w="980" w:type="dxa"/>
            <w:shd w:val="clear" w:color="auto" w:fill="auto"/>
            <w:vAlign w:val="center"/>
          </w:tcPr>
          <w:p w14:paraId="5744AC17" w14:textId="2250E09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secret key symmetric cryptographic lgorithm/symmetric key algorithm</w:t>
            </w:r>
          </w:p>
        </w:tc>
      </w:tr>
      <w:tr w:rsidR="00AE065E" w:rsidRPr="00AE065E" w14:paraId="2FD0B02C" w14:textId="77777777" w:rsidTr="00481776">
        <w:trPr>
          <w:jc w:val="center"/>
        </w:trPr>
        <w:tc>
          <w:tcPr>
            <w:tcW w:w="462" w:type="dxa"/>
            <w:shd w:val="clear" w:color="auto" w:fill="auto"/>
            <w:vAlign w:val="center"/>
          </w:tcPr>
          <w:p w14:paraId="6AE94CE6" w14:textId="15B429CE"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51</w:t>
            </w:r>
          </w:p>
        </w:tc>
        <w:tc>
          <w:tcPr>
            <w:tcW w:w="832" w:type="dxa"/>
            <w:shd w:val="clear" w:color="auto" w:fill="auto"/>
            <w:vAlign w:val="center"/>
          </w:tcPr>
          <w:p w14:paraId="1337F9D6" w14:textId="13C5439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密钥分发</w:t>
            </w:r>
          </w:p>
        </w:tc>
        <w:tc>
          <w:tcPr>
            <w:tcW w:w="2387" w:type="dxa"/>
            <w:shd w:val="clear" w:color="auto" w:fill="auto"/>
            <w:vAlign w:val="center"/>
          </w:tcPr>
          <w:p w14:paraId="65784382" w14:textId="11BEFB4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从拥有密钥或生成密钥的实体尚想要使用该密钥的另一个实体，传送密钥和其他密钥载体。[来源:GB/Z 25320.2-2013,2.2.120]</w:t>
            </w:r>
          </w:p>
        </w:tc>
        <w:tc>
          <w:tcPr>
            <w:tcW w:w="918" w:type="dxa"/>
            <w:shd w:val="clear" w:color="auto" w:fill="auto"/>
            <w:vAlign w:val="center"/>
          </w:tcPr>
          <w:p w14:paraId="51C2B7FA" w14:textId="66BAC38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密钥派送</w:t>
            </w:r>
          </w:p>
        </w:tc>
        <w:tc>
          <w:tcPr>
            <w:tcW w:w="3755" w:type="dxa"/>
            <w:shd w:val="clear" w:color="auto" w:fill="auto"/>
            <w:vAlign w:val="center"/>
          </w:tcPr>
          <w:p w14:paraId="3618E549" w14:textId="25ED2CF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由拥有密钥或产生密钥之个体，传送密钥及其他建钥材料至另一预期使用密钥之个体。</w:t>
            </w:r>
          </w:p>
        </w:tc>
        <w:tc>
          <w:tcPr>
            <w:tcW w:w="980" w:type="dxa"/>
            <w:shd w:val="clear" w:color="auto" w:fill="auto"/>
            <w:vAlign w:val="center"/>
          </w:tcPr>
          <w:p w14:paraId="7420F7D6" w14:textId="16E2449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key distribution</w:t>
            </w:r>
          </w:p>
        </w:tc>
      </w:tr>
      <w:tr w:rsidR="00AE065E" w:rsidRPr="00AE065E" w14:paraId="6122B7AD" w14:textId="77777777" w:rsidTr="00481776">
        <w:trPr>
          <w:jc w:val="center"/>
        </w:trPr>
        <w:tc>
          <w:tcPr>
            <w:tcW w:w="462" w:type="dxa"/>
            <w:shd w:val="clear" w:color="auto" w:fill="auto"/>
            <w:vAlign w:val="center"/>
          </w:tcPr>
          <w:p w14:paraId="74036352" w14:textId="3BB4791C"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52</w:t>
            </w:r>
          </w:p>
        </w:tc>
        <w:tc>
          <w:tcPr>
            <w:tcW w:w="832" w:type="dxa"/>
            <w:shd w:val="clear" w:color="auto" w:fill="auto"/>
            <w:vAlign w:val="center"/>
          </w:tcPr>
          <w:p w14:paraId="41062ABD" w14:textId="016F08D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密钥更新</w:t>
            </w:r>
          </w:p>
        </w:tc>
        <w:tc>
          <w:tcPr>
            <w:tcW w:w="2387" w:type="dxa"/>
            <w:shd w:val="clear" w:color="auto" w:fill="auto"/>
            <w:vAlign w:val="center"/>
          </w:tcPr>
          <w:p w14:paraId="24A26882" w14:textId="1BB1DBD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从已有密钥导出新密钥。[来源:GB/Z 25320.2-2013,2.2.123]</w:t>
            </w:r>
          </w:p>
        </w:tc>
        <w:tc>
          <w:tcPr>
            <w:tcW w:w="918" w:type="dxa"/>
            <w:shd w:val="clear" w:color="auto" w:fill="auto"/>
            <w:vAlign w:val="center"/>
          </w:tcPr>
          <w:p w14:paraId="05900086" w14:textId="114CB85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密钥更新</w:t>
            </w:r>
          </w:p>
        </w:tc>
        <w:tc>
          <w:tcPr>
            <w:tcW w:w="3755" w:type="dxa"/>
            <w:shd w:val="clear" w:color="auto" w:fill="auto"/>
            <w:vAlign w:val="center"/>
          </w:tcPr>
          <w:p w14:paraId="0070B820" w14:textId="47493ED5"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由既存密钥推导出新密钥。</w:t>
            </w:r>
          </w:p>
        </w:tc>
        <w:tc>
          <w:tcPr>
            <w:tcW w:w="980" w:type="dxa"/>
            <w:shd w:val="clear" w:color="auto" w:fill="auto"/>
            <w:vAlign w:val="center"/>
          </w:tcPr>
          <w:p w14:paraId="7F5453E0" w14:textId="5FFC435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key update</w:t>
            </w:r>
          </w:p>
        </w:tc>
      </w:tr>
      <w:tr w:rsidR="00AE065E" w:rsidRPr="00AE065E" w14:paraId="07933A6A" w14:textId="77777777" w:rsidTr="00481776">
        <w:trPr>
          <w:jc w:val="center"/>
        </w:trPr>
        <w:tc>
          <w:tcPr>
            <w:tcW w:w="462" w:type="dxa"/>
            <w:shd w:val="clear" w:color="auto" w:fill="auto"/>
            <w:vAlign w:val="center"/>
          </w:tcPr>
          <w:p w14:paraId="0BED649B" w14:textId="159706A2"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53</w:t>
            </w:r>
          </w:p>
        </w:tc>
        <w:tc>
          <w:tcPr>
            <w:tcW w:w="832" w:type="dxa"/>
            <w:shd w:val="clear" w:color="auto" w:fill="auto"/>
            <w:vAlign w:val="center"/>
          </w:tcPr>
          <w:p w14:paraId="2D395258" w14:textId="6BAF329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明文</w:t>
            </w:r>
          </w:p>
        </w:tc>
        <w:tc>
          <w:tcPr>
            <w:tcW w:w="2387" w:type="dxa"/>
            <w:shd w:val="clear" w:color="auto" w:fill="auto"/>
            <w:vAlign w:val="center"/>
          </w:tcPr>
          <w:p w14:paraId="0B18D11D" w14:textId="3B35E07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没加密的信息。[来源:GB/Z 25320.2-2013,2.2.47]</w:t>
            </w:r>
          </w:p>
        </w:tc>
        <w:tc>
          <w:tcPr>
            <w:tcW w:w="918" w:type="dxa"/>
            <w:shd w:val="clear" w:color="auto" w:fill="auto"/>
            <w:vAlign w:val="center"/>
          </w:tcPr>
          <w:p w14:paraId="521B0287" w14:textId="1CF0316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明文</w:t>
            </w:r>
          </w:p>
        </w:tc>
        <w:tc>
          <w:tcPr>
            <w:tcW w:w="3755" w:type="dxa"/>
            <w:shd w:val="clear" w:color="auto" w:fill="auto"/>
            <w:vAlign w:val="center"/>
          </w:tcPr>
          <w:p w14:paraId="713CC956" w14:textId="45A535C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未加密之信息。</w:t>
            </w:r>
          </w:p>
        </w:tc>
        <w:tc>
          <w:tcPr>
            <w:tcW w:w="980" w:type="dxa"/>
            <w:shd w:val="clear" w:color="auto" w:fill="auto"/>
            <w:vAlign w:val="center"/>
          </w:tcPr>
          <w:p w14:paraId="4404CF58" w14:textId="6E0C236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cleartext；plaintext</w:t>
            </w:r>
          </w:p>
        </w:tc>
      </w:tr>
      <w:tr w:rsidR="00AE065E" w:rsidRPr="00AE065E" w14:paraId="0398D7BE" w14:textId="77777777" w:rsidTr="00481776">
        <w:trPr>
          <w:jc w:val="center"/>
        </w:trPr>
        <w:tc>
          <w:tcPr>
            <w:tcW w:w="462" w:type="dxa"/>
            <w:shd w:val="clear" w:color="auto" w:fill="auto"/>
            <w:vAlign w:val="center"/>
          </w:tcPr>
          <w:p w14:paraId="3634A703" w14:textId="5DE63810"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54</w:t>
            </w:r>
          </w:p>
        </w:tc>
        <w:tc>
          <w:tcPr>
            <w:tcW w:w="832" w:type="dxa"/>
            <w:shd w:val="clear" w:color="auto" w:fill="auto"/>
            <w:vAlign w:val="center"/>
          </w:tcPr>
          <w:p w14:paraId="1CF7E1E7" w14:textId="62B7DF2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签名证书</w:t>
            </w:r>
          </w:p>
        </w:tc>
        <w:tc>
          <w:tcPr>
            <w:tcW w:w="2387" w:type="dxa"/>
            <w:shd w:val="clear" w:color="auto" w:fill="auto"/>
            <w:vAlign w:val="center"/>
          </w:tcPr>
          <w:p w14:paraId="6CA21D27" w14:textId="42F9550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包含一个公开密钥的公钥证书。该公钥将用于验证数字签名，而并不是用于加密数据或执行其他密码功能。[来源:GB/Z 25320.2-2013,2.2.185]</w:t>
            </w:r>
          </w:p>
        </w:tc>
        <w:tc>
          <w:tcPr>
            <w:tcW w:w="918" w:type="dxa"/>
            <w:shd w:val="clear" w:color="auto" w:fill="auto"/>
            <w:vAlign w:val="center"/>
          </w:tcPr>
          <w:p w14:paraId="224550E3" w14:textId="7240CB2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签名证书</w:t>
            </w:r>
          </w:p>
        </w:tc>
        <w:tc>
          <w:tcPr>
            <w:tcW w:w="3755" w:type="dxa"/>
            <w:shd w:val="clear" w:color="auto" w:fill="auto"/>
            <w:vAlign w:val="center"/>
          </w:tcPr>
          <w:p w14:paraId="583CE7B6" w14:textId="3ABEABE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公钥凭证，包含预期用于查证数字签名，而非用于加密数据或履行其他密码学功能之公钥。</w:t>
            </w:r>
          </w:p>
        </w:tc>
        <w:tc>
          <w:tcPr>
            <w:tcW w:w="980" w:type="dxa"/>
            <w:shd w:val="clear" w:color="auto" w:fill="auto"/>
            <w:vAlign w:val="center"/>
          </w:tcPr>
          <w:p w14:paraId="33920364" w14:textId="3FD585D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signature certificate</w:t>
            </w:r>
          </w:p>
        </w:tc>
      </w:tr>
      <w:tr w:rsidR="00AE065E" w:rsidRPr="00AE065E" w14:paraId="73A8B6EC" w14:textId="77777777" w:rsidTr="00481776">
        <w:trPr>
          <w:jc w:val="center"/>
        </w:trPr>
        <w:tc>
          <w:tcPr>
            <w:tcW w:w="462" w:type="dxa"/>
            <w:shd w:val="clear" w:color="auto" w:fill="auto"/>
            <w:vAlign w:val="center"/>
          </w:tcPr>
          <w:p w14:paraId="19994148" w14:textId="64019507"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55</w:t>
            </w:r>
          </w:p>
        </w:tc>
        <w:tc>
          <w:tcPr>
            <w:tcW w:w="832" w:type="dxa"/>
            <w:shd w:val="clear" w:color="auto" w:fill="auto"/>
            <w:vAlign w:val="center"/>
          </w:tcPr>
          <w:p w14:paraId="276A35E8" w14:textId="7D7BBF5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强秘密值</w:t>
            </w:r>
          </w:p>
        </w:tc>
        <w:tc>
          <w:tcPr>
            <w:tcW w:w="2387" w:type="dxa"/>
            <w:shd w:val="clear" w:color="auto" w:fill="auto"/>
            <w:vAlign w:val="center"/>
          </w:tcPr>
          <w:p w14:paraId="30A2DB73" w14:textId="0F69A9E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具有足够大熵阶的秘密值，这样的熵阶导致穷举搜索该秘密值是不可行的，即使给出使得秘密值的正确推测能与不正确推测区分的知识。[来源:GB/Z 25320.2-2013,2.2.194]</w:t>
            </w:r>
          </w:p>
        </w:tc>
        <w:tc>
          <w:tcPr>
            <w:tcW w:w="918" w:type="dxa"/>
            <w:shd w:val="clear" w:color="auto" w:fill="auto"/>
            <w:vAlign w:val="center"/>
          </w:tcPr>
          <w:p w14:paraId="72C9A045" w14:textId="63A7EFA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强秘密</w:t>
            </w:r>
          </w:p>
        </w:tc>
        <w:tc>
          <w:tcPr>
            <w:tcW w:w="3755" w:type="dxa"/>
            <w:shd w:val="clear" w:color="auto" w:fill="auto"/>
            <w:vAlign w:val="center"/>
          </w:tcPr>
          <w:p w14:paraId="3C165A92" w14:textId="3CA12F8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具足够级数熵值之秘密，即使针对该秘密所给定之知识使其能区分正确与不正确的猜测，实施穷举搜寻该秘密仍是不可行。备考：例：此知识或许可由具备均匀机率分布之足够大集合的可能值中随机选择秘密达成之。</w:t>
            </w:r>
          </w:p>
        </w:tc>
        <w:tc>
          <w:tcPr>
            <w:tcW w:w="980" w:type="dxa"/>
            <w:shd w:val="clear" w:color="auto" w:fill="auto"/>
            <w:vAlign w:val="center"/>
          </w:tcPr>
          <w:p w14:paraId="409D7545" w14:textId="0EAA57A5"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strong secret</w:t>
            </w:r>
          </w:p>
        </w:tc>
      </w:tr>
      <w:tr w:rsidR="00AE065E" w:rsidRPr="00AE065E" w14:paraId="6F2DE230" w14:textId="77777777" w:rsidTr="00481776">
        <w:trPr>
          <w:jc w:val="center"/>
        </w:trPr>
        <w:tc>
          <w:tcPr>
            <w:tcW w:w="462" w:type="dxa"/>
            <w:shd w:val="clear" w:color="auto" w:fill="auto"/>
            <w:vAlign w:val="center"/>
          </w:tcPr>
          <w:p w14:paraId="2A7E7A4A" w14:textId="2BBF17DE"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56</w:t>
            </w:r>
          </w:p>
        </w:tc>
        <w:tc>
          <w:tcPr>
            <w:tcW w:w="832" w:type="dxa"/>
            <w:shd w:val="clear" w:color="auto" w:fill="auto"/>
            <w:vAlign w:val="center"/>
          </w:tcPr>
          <w:p w14:paraId="51263AC7" w14:textId="37F10E7D"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确认 [消息]</w:t>
            </w:r>
          </w:p>
        </w:tc>
        <w:tc>
          <w:tcPr>
            <w:tcW w:w="2387" w:type="dxa"/>
            <w:shd w:val="clear" w:color="auto" w:fill="auto"/>
            <w:vAlign w:val="center"/>
          </w:tcPr>
          <w:p w14:paraId="42A9D296" w14:textId="35C59812"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一种消息类型，说明一个数据块无错的到达它的目的地。[来源：GB/T 32402-2015，3.1.18]</w:t>
            </w:r>
          </w:p>
        </w:tc>
        <w:tc>
          <w:tcPr>
            <w:tcW w:w="918" w:type="dxa"/>
            <w:shd w:val="clear" w:color="auto" w:fill="auto"/>
            <w:vAlign w:val="center"/>
          </w:tcPr>
          <w:p w14:paraId="0800ACB9" w14:textId="7867A907"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确认</w:t>
            </w:r>
          </w:p>
        </w:tc>
        <w:tc>
          <w:tcPr>
            <w:tcW w:w="3755" w:type="dxa"/>
            <w:shd w:val="clear" w:color="auto" w:fill="auto"/>
            <w:vAlign w:val="center"/>
          </w:tcPr>
          <w:p w14:paraId="1CEEDBB9" w14:textId="3BCC5E1D"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接收者对发送者以指示传输之资料已收受之肯定反应。</w:t>
            </w:r>
          </w:p>
        </w:tc>
        <w:tc>
          <w:tcPr>
            <w:tcW w:w="980" w:type="dxa"/>
            <w:shd w:val="clear" w:color="auto" w:fill="auto"/>
            <w:vAlign w:val="center"/>
          </w:tcPr>
          <w:p w14:paraId="1270099F" w14:textId="2A436005"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acknowledgment;ACK</w:t>
            </w:r>
          </w:p>
        </w:tc>
      </w:tr>
      <w:tr w:rsidR="00AE065E" w:rsidRPr="00AE065E" w14:paraId="2F8FEEC9" w14:textId="77777777" w:rsidTr="00481776">
        <w:trPr>
          <w:jc w:val="center"/>
        </w:trPr>
        <w:tc>
          <w:tcPr>
            <w:tcW w:w="462" w:type="dxa"/>
            <w:shd w:val="clear" w:color="auto" w:fill="auto"/>
            <w:vAlign w:val="center"/>
          </w:tcPr>
          <w:p w14:paraId="4E4B4BF0" w14:textId="5D036FD2"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57</w:t>
            </w:r>
          </w:p>
        </w:tc>
        <w:tc>
          <w:tcPr>
            <w:tcW w:w="832" w:type="dxa"/>
            <w:shd w:val="clear" w:color="auto" w:fill="auto"/>
            <w:vAlign w:val="center"/>
          </w:tcPr>
          <w:p w14:paraId="39AD23CF" w14:textId="75C75F5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三重DES/三次DES</w:t>
            </w:r>
          </w:p>
        </w:tc>
        <w:tc>
          <w:tcPr>
            <w:tcW w:w="2387" w:type="dxa"/>
            <w:shd w:val="clear" w:color="auto" w:fill="auto"/>
            <w:vAlign w:val="center"/>
          </w:tcPr>
          <w:p w14:paraId="42438C13" w14:textId="7CA2011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基于DES(数据加密标准)的分组密码，三重DFS算法使用有</w:t>
            </w:r>
            <w:r w:rsidRPr="00AE065E">
              <w:rPr>
                <w:rFonts w:hAnsi="宋体" w:hint="eastAsia"/>
                <w:color w:val="000000" w:themeColor="text1"/>
                <w:szCs w:val="18"/>
              </w:rPr>
              <w:lastRenderedPageBreak/>
              <w:t>效密钥长度为112位或l68位的两个或三个不同密钥，采用数据加密算法连续三次对每64位的明文组进行变换。[来源:GB/Z 25320.2-2013,2.2.208]</w:t>
            </w:r>
          </w:p>
        </w:tc>
        <w:tc>
          <w:tcPr>
            <w:tcW w:w="918" w:type="dxa"/>
            <w:shd w:val="clear" w:color="auto" w:fill="auto"/>
            <w:vAlign w:val="center"/>
          </w:tcPr>
          <w:p w14:paraId="34618082" w14:textId="6E10EA3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三重数据加密标准</w:t>
            </w:r>
          </w:p>
        </w:tc>
        <w:tc>
          <w:tcPr>
            <w:tcW w:w="3755" w:type="dxa"/>
            <w:shd w:val="clear" w:color="auto" w:fill="auto"/>
            <w:vAlign w:val="center"/>
          </w:tcPr>
          <w:p w14:paraId="1B8BB945" w14:textId="19F6C4A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依 DES之区块加密法，使用 2或 3个不同密钥，藉由连续 3次应用数据加密算法，转换各</w:t>
            </w:r>
            <w:r w:rsidRPr="00AE065E">
              <w:rPr>
                <w:rFonts w:hAnsi="宋体" w:hint="eastAsia"/>
                <w:color w:val="000000" w:themeColor="text1"/>
                <w:szCs w:val="18"/>
              </w:rPr>
              <w:lastRenderedPageBreak/>
              <w:t>64位原文区块，有效密钥长度为 112位或 168位。</w:t>
            </w:r>
          </w:p>
        </w:tc>
        <w:tc>
          <w:tcPr>
            <w:tcW w:w="980" w:type="dxa"/>
            <w:shd w:val="clear" w:color="auto" w:fill="auto"/>
            <w:vAlign w:val="center"/>
          </w:tcPr>
          <w:p w14:paraId="5A4F4ED4" w14:textId="2AE3382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triple DES</w:t>
            </w:r>
          </w:p>
        </w:tc>
      </w:tr>
      <w:tr w:rsidR="00AE065E" w:rsidRPr="00AE065E" w14:paraId="6DD92199" w14:textId="77777777" w:rsidTr="00481776">
        <w:trPr>
          <w:jc w:val="center"/>
        </w:trPr>
        <w:tc>
          <w:tcPr>
            <w:tcW w:w="462" w:type="dxa"/>
            <w:shd w:val="clear" w:color="auto" w:fill="auto"/>
            <w:vAlign w:val="center"/>
          </w:tcPr>
          <w:p w14:paraId="3FC871B5" w14:textId="67E5B2C3"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58</w:t>
            </w:r>
          </w:p>
        </w:tc>
        <w:tc>
          <w:tcPr>
            <w:tcW w:w="832" w:type="dxa"/>
            <w:shd w:val="clear" w:color="auto" w:fill="auto"/>
            <w:vAlign w:val="center"/>
          </w:tcPr>
          <w:p w14:paraId="07BEFAAF" w14:textId="69EED35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数据加密标准</w:t>
            </w:r>
          </w:p>
        </w:tc>
        <w:tc>
          <w:tcPr>
            <w:tcW w:w="2387" w:type="dxa"/>
            <w:shd w:val="clear" w:color="auto" w:fill="auto"/>
            <w:vAlign w:val="center"/>
          </w:tcPr>
          <w:p w14:paraId="44A3BB74" w14:textId="0A2E84E7"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IBM 开发的加密系统。1976 年由美国国家标准学会建议用作政府和公共数据的加密标准，它是 SNMPv2 安全性的一部分。它利用一种数据加密算法，将数据加密后，形成一个长 64 bit 的数据块。[来源：GB/T 32402-2015，3.1.77]</w:t>
            </w:r>
          </w:p>
        </w:tc>
        <w:tc>
          <w:tcPr>
            <w:tcW w:w="918" w:type="dxa"/>
            <w:shd w:val="clear" w:color="auto" w:fill="auto"/>
            <w:vAlign w:val="center"/>
          </w:tcPr>
          <w:p w14:paraId="585B2D9A" w14:textId="35AD52A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数据加密标准</w:t>
            </w:r>
          </w:p>
        </w:tc>
        <w:tc>
          <w:tcPr>
            <w:tcW w:w="3755" w:type="dxa"/>
            <w:shd w:val="clear" w:color="auto" w:fill="auto"/>
            <w:vAlign w:val="center"/>
          </w:tcPr>
          <w:p w14:paraId="3CF14C54" w14:textId="5548CE7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保护未保密之计算机数据的密码式算法。备考：DES 未被核准用于保护国家安全机密信息。使用 56 位密钥之习知对称式加密机制。由于短密钥长度，DES 已被 AES取代，但仍用于多重加密模式，例如3DES或三重DES(FIPS 46-3)。</w:t>
            </w:r>
          </w:p>
        </w:tc>
        <w:tc>
          <w:tcPr>
            <w:tcW w:w="980" w:type="dxa"/>
            <w:shd w:val="clear" w:color="auto" w:fill="auto"/>
            <w:vAlign w:val="center"/>
          </w:tcPr>
          <w:p w14:paraId="100A1520" w14:textId="6525D0D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data encryption standard, DES</w:t>
            </w:r>
          </w:p>
        </w:tc>
      </w:tr>
      <w:tr w:rsidR="00AE065E" w:rsidRPr="00AE065E" w14:paraId="09467E39" w14:textId="77777777" w:rsidTr="00481776">
        <w:trPr>
          <w:jc w:val="center"/>
        </w:trPr>
        <w:tc>
          <w:tcPr>
            <w:tcW w:w="462" w:type="dxa"/>
            <w:shd w:val="clear" w:color="auto" w:fill="auto"/>
            <w:vAlign w:val="center"/>
          </w:tcPr>
          <w:p w14:paraId="3DEAD488" w14:textId="7207DD1F"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59</w:t>
            </w:r>
          </w:p>
        </w:tc>
        <w:tc>
          <w:tcPr>
            <w:tcW w:w="832" w:type="dxa"/>
            <w:shd w:val="clear" w:color="auto" w:fill="auto"/>
            <w:vAlign w:val="center"/>
          </w:tcPr>
          <w:p w14:paraId="74E83940" w14:textId="76C8F27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数据鉴别</w:t>
            </w:r>
          </w:p>
        </w:tc>
        <w:tc>
          <w:tcPr>
            <w:tcW w:w="2387" w:type="dxa"/>
            <w:shd w:val="clear" w:color="auto" w:fill="auto"/>
            <w:vAlign w:val="center"/>
          </w:tcPr>
          <w:p w14:paraId="0BE92FE8" w14:textId="160A817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确认数据真实性。鉴别技术通常形成所有形式对系统或数据的访问控制的基础。[来源:GB/Z 25320.2-2013,2.2.70]</w:t>
            </w:r>
          </w:p>
        </w:tc>
        <w:tc>
          <w:tcPr>
            <w:tcW w:w="918" w:type="dxa"/>
            <w:shd w:val="clear" w:color="auto" w:fill="auto"/>
            <w:vAlign w:val="center"/>
          </w:tcPr>
          <w:p w14:paraId="0BDFA13D" w14:textId="2C15A1F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资料鉴别</w:t>
            </w:r>
          </w:p>
        </w:tc>
        <w:tc>
          <w:tcPr>
            <w:tcW w:w="3755" w:type="dxa"/>
            <w:shd w:val="clear" w:color="auto" w:fill="auto"/>
            <w:vAlign w:val="center"/>
          </w:tcPr>
          <w:p w14:paraId="1D395F5A" w14:textId="54F2BA7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资料鉴别性之查证。鉴别技术通常构成对系统或数据所有访问控制形式之基础。</w:t>
            </w:r>
          </w:p>
        </w:tc>
        <w:tc>
          <w:tcPr>
            <w:tcW w:w="980" w:type="dxa"/>
            <w:shd w:val="clear" w:color="auto" w:fill="auto"/>
            <w:vAlign w:val="center"/>
          </w:tcPr>
          <w:p w14:paraId="3D0BD065" w14:textId="7EE7991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data authentication</w:t>
            </w:r>
          </w:p>
        </w:tc>
      </w:tr>
      <w:tr w:rsidR="00AE065E" w:rsidRPr="00AE065E" w14:paraId="7DF3A730" w14:textId="77777777" w:rsidTr="00481776">
        <w:trPr>
          <w:jc w:val="center"/>
        </w:trPr>
        <w:tc>
          <w:tcPr>
            <w:tcW w:w="462" w:type="dxa"/>
            <w:shd w:val="clear" w:color="auto" w:fill="auto"/>
            <w:vAlign w:val="center"/>
          </w:tcPr>
          <w:p w14:paraId="706507C7" w14:textId="32BAD8E3"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60</w:t>
            </w:r>
          </w:p>
        </w:tc>
        <w:tc>
          <w:tcPr>
            <w:tcW w:w="832" w:type="dxa"/>
            <w:shd w:val="clear" w:color="auto" w:fill="auto"/>
            <w:vAlign w:val="center"/>
          </w:tcPr>
          <w:p w14:paraId="6EE84A89" w14:textId="15E8832A"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数据完整性</w:t>
            </w:r>
          </w:p>
        </w:tc>
        <w:tc>
          <w:tcPr>
            <w:tcW w:w="2387" w:type="dxa"/>
            <w:shd w:val="clear" w:color="auto" w:fill="auto"/>
            <w:vAlign w:val="center"/>
          </w:tcPr>
          <w:p w14:paraId="608063AD" w14:textId="13FC8F25"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数据在未授权或者意外情况下，不被修改，破坏，或者丢失的属性。注：该术语描述的是数据值的持续性和保密性，不涉及数据值代表的信息或者值的来源的可靠性。[来源：GB/T 40211-2021，3.2.38]</w:t>
            </w:r>
          </w:p>
        </w:tc>
        <w:tc>
          <w:tcPr>
            <w:tcW w:w="918" w:type="dxa"/>
            <w:shd w:val="clear" w:color="auto" w:fill="auto"/>
            <w:vAlign w:val="center"/>
          </w:tcPr>
          <w:p w14:paraId="387CD211" w14:textId="5B0C2A5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数据完整性</w:t>
            </w:r>
          </w:p>
        </w:tc>
        <w:tc>
          <w:tcPr>
            <w:tcW w:w="3755" w:type="dxa"/>
            <w:shd w:val="clear" w:color="auto" w:fill="auto"/>
            <w:vAlign w:val="center"/>
          </w:tcPr>
          <w:p w14:paraId="2793B76F" w14:textId="7CC1831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数据未遭未经授权或意外之方式变更、破坏或遗失之性质。当数据未从其来源变更，且未经意外或恶意修改、改变或破坏，其所存在之状况。任何运作(诸如转送、储存及检索)期间，数据维持相同之状况。</w:t>
            </w:r>
          </w:p>
        </w:tc>
        <w:tc>
          <w:tcPr>
            <w:tcW w:w="980" w:type="dxa"/>
            <w:shd w:val="clear" w:color="auto" w:fill="auto"/>
            <w:vAlign w:val="center"/>
          </w:tcPr>
          <w:p w14:paraId="68F0EE52" w14:textId="26CF766E"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data integrity</w:t>
            </w:r>
          </w:p>
        </w:tc>
      </w:tr>
      <w:tr w:rsidR="00AE065E" w:rsidRPr="00AE065E" w14:paraId="28891568" w14:textId="77777777" w:rsidTr="00481776">
        <w:trPr>
          <w:jc w:val="center"/>
        </w:trPr>
        <w:tc>
          <w:tcPr>
            <w:tcW w:w="462" w:type="dxa"/>
            <w:shd w:val="clear" w:color="auto" w:fill="auto"/>
            <w:vAlign w:val="center"/>
          </w:tcPr>
          <w:p w14:paraId="3B6BB48A" w14:textId="451F4239"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61</w:t>
            </w:r>
          </w:p>
        </w:tc>
        <w:tc>
          <w:tcPr>
            <w:tcW w:w="832" w:type="dxa"/>
            <w:shd w:val="clear" w:color="auto" w:fill="auto"/>
            <w:vAlign w:val="center"/>
          </w:tcPr>
          <w:p w14:paraId="2DF9E275" w14:textId="7FFF28B5"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数字签名</w:t>
            </w:r>
          </w:p>
        </w:tc>
        <w:tc>
          <w:tcPr>
            <w:tcW w:w="2387" w:type="dxa"/>
            <w:shd w:val="clear" w:color="auto" w:fill="auto"/>
            <w:vAlign w:val="center"/>
          </w:tcPr>
          <w:p w14:paraId="6671718D" w14:textId="7AC9A448"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数据密码变换的结果，正确完成时，提供数据源认证，数据完整性和签名者非抵赖服务。[来源：GB/T 40211-2021，3.2.43]</w:t>
            </w:r>
          </w:p>
        </w:tc>
        <w:tc>
          <w:tcPr>
            <w:tcW w:w="918" w:type="dxa"/>
            <w:shd w:val="clear" w:color="auto" w:fill="auto"/>
            <w:vAlign w:val="center"/>
          </w:tcPr>
          <w:p w14:paraId="291E2044" w14:textId="24B05A2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数位签章</w:t>
            </w:r>
          </w:p>
        </w:tc>
        <w:tc>
          <w:tcPr>
            <w:tcW w:w="3755" w:type="dxa"/>
            <w:shd w:val="clear" w:color="auto" w:fill="auto"/>
            <w:vAlign w:val="center"/>
          </w:tcPr>
          <w:p w14:paraId="03C895B7" w14:textId="1C7FC86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资料之密码式转换结果，当正确实作时，提供用以查证来源鉴别性、资料完整性，以及签署者(signatory)不可否认性的机制。</w:t>
            </w:r>
          </w:p>
        </w:tc>
        <w:tc>
          <w:tcPr>
            <w:tcW w:w="980" w:type="dxa"/>
            <w:shd w:val="clear" w:color="auto" w:fill="auto"/>
            <w:vAlign w:val="center"/>
          </w:tcPr>
          <w:p w14:paraId="41244C1F" w14:textId="6D384519"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digital signature</w:t>
            </w:r>
          </w:p>
        </w:tc>
      </w:tr>
      <w:tr w:rsidR="00AE065E" w:rsidRPr="00AE065E" w14:paraId="6AE51661" w14:textId="77777777" w:rsidTr="00481776">
        <w:trPr>
          <w:jc w:val="center"/>
        </w:trPr>
        <w:tc>
          <w:tcPr>
            <w:tcW w:w="462" w:type="dxa"/>
            <w:shd w:val="clear" w:color="auto" w:fill="auto"/>
            <w:vAlign w:val="center"/>
          </w:tcPr>
          <w:p w14:paraId="2E070FF3" w14:textId="5B3C62AA"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62</w:t>
            </w:r>
          </w:p>
        </w:tc>
        <w:tc>
          <w:tcPr>
            <w:tcW w:w="832" w:type="dxa"/>
            <w:shd w:val="clear" w:color="auto" w:fill="auto"/>
            <w:vAlign w:val="center"/>
          </w:tcPr>
          <w:p w14:paraId="5FFB9699" w14:textId="22BFD1E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数字签名标准</w:t>
            </w:r>
          </w:p>
        </w:tc>
        <w:tc>
          <w:tcPr>
            <w:tcW w:w="2387" w:type="dxa"/>
            <w:shd w:val="clear" w:color="auto" w:fill="auto"/>
            <w:vAlign w:val="center"/>
          </w:tcPr>
          <w:p w14:paraId="51CD43B2" w14:textId="33E58F6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包括数字签名算法的遂行数字签名的标准。由NIST批准，由美国商务部1994年5月发布“数字签名标准”发布。[来源:GB/Z 25320.2-2013,2.2.89]</w:t>
            </w:r>
          </w:p>
        </w:tc>
        <w:tc>
          <w:tcPr>
            <w:tcW w:w="918" w:type="dxa"/>
            <w:shd w:val="clear" w:color="auto" w:fill="auto"/>
            <w:vAlign w:val="center"/>
          </w:tcPr>
          <w:p w14:paraId="4AAAF4E1" w14:textId="08BBF4A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数字签名标准</w:t>
            </w:r>
          </w:p>
        </w:tc>
        <w:tc>
          <w:tcPr>
            <w:tcW w:w="3755" w:type="dxa"/>
            <w:shd w:val="clear" w:color="auto" w:fill="auto"/>
            <w:vAlign w:val="center"/>
          </w:tcPr>
          <w:p w14:paraId="1B814730" w14:textId="2DA5A36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包括数字签名算法之数字式签署的标准，系由美国国家标准及技术研究院核准，于 1994年由美国商务部发布。</w:t>
            </w:r>
          </w:p>
        </w:tc>
        <w:tc>
          <w:tcPr>
            <w:tcW w:w="980" w:type="dxa"/>
            <w:shd w:val="clear" w:color="auto" w:fill="auto"/>
            <w:vAlign w:val="center"/>
          </w:tcPr>
          <w:p w14:paraId="4994C20C" w14:textId="46798B9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digital signature standard, DSS</w:t>
            </w:r>
          </w:p>
        </w:tc>
      </w:tr>
      <w:tr w:rsidR="00AE065E" w:rsidRPr="00AE065E" w14:paraId="7E2D2BEF" w14:textId="77777777" w:rsidTr="00481776">
        <w:trPr>
          <w:jc w:val="center"/>
        </w:trPr>
        <w:tc>
          <w:tcPr>
            <w:tcW w:w="462" w:type="dxa"/>
            <w:shd w:val="clear" w:color="auto" w:fill="auto"/>
            <w:vAlign w:val="center"/>
          </w:tcPr>
          <w:p w14:paraId="71988723" w14:textId="36A20B6B"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63</w:t>
            </w:r>
          </w:p>
        </w:tc>
        <w:tc>
          <w:tcPr>
            <w:tcW w:w="832" w:type="dxa"/>
            <w:shd w:val="clear" w:color="auto" w:fill="auto"/>
            <w:vAlign w:val="center"/>
          </w:tcPr>
          <w:p w14:paraId="03854C52" w14:textId="3FEDFBE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数字证书</w:t>
            </w:r>
          </w:p>
        </w:tc>
        <w:tc>
          <w:tcPr>
            <w:tcW w:w="2387" w:type="dxa"/>
            <w:shd w:val="clear" w:color="auto" w:fill="auto"/>
            <w:vAlign w:val="center"/>
          </w:tcPr>
          <w:p w14:paraId="2BCD89FB" w14:textId="27E575A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数字数据对象（由计算机使用的数据对象）形式的证书文件，根据这数据对象计算所得</w:t>
            </w:r>
            <w:r w:rsidRPr="00AE065E">
              <w:rPr>
                <w:rFonts w:hAnsi="宋体" w:hint="eastAsia"/>
                <w:color w:val="000000" w:themeColor="text1"/>
                <w:szCs w:val="18"/>
              </w:rPr>
              <w:lastRenderedPageBreak/>
              <w:t>数字签名值被附加于该数据对象。[来源:GB/Z 25320.2-2013,2.2.86]</w:t>
            </w:r>
          </w:p>
        </w:tc>
        <w:tc>
          <w:tcPr>
            <w:tcW w:w="918" w:type="dxa"/>
            <w:shd w:val="clear" w:color="auto" w:fill="auto"/>
            <w:vAlign w:val="center"/>
          </w:tcPr>
          <w:p w14:paraId="073331C3" w14:textId="28E066D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数字证书</w:t>
            </w:r>
          </w:p>
        </w:tc>
        <w:tc>
          <w:tcPr>
            <w:tcW w:w="3755" w:type="dxa"/>
            <w:shd w:val="clear" w:color="auto" w:fill="auto"/>
            <w:vAlign w:val="center"/>
          </w:tcPr>
          <w:p w14:paraId="5208B592" w14:textId="43D6C6C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数字数据对象(计算机使用之数据对象)形式之凭证文件，该数据对象中附加依该数据对象而计算之数字签名值。</w:t>
            </w:r>
          </w:p>
        </w:tc>
        <w:tc>
          <w:tcPr>
            <w:tcW w:w="980" w:type="dxa"/>
            <w:shd w:val="clear" w:color="auto" w:fill="auto"/>
            <w:vAlign w:val="center"/>
          </w:tcPr>
          <w:p w14:paraId="332A7091" w14:textId="2195D89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digital certificate</w:t>
            </w:r>
          </w:p>
        </w:tc>
      </w:tr>
      <w:tr w:rsidR="00AE065E" w:rsidRPr="00AE065E" w14:paraId="76827F44" w14:textId="77777777" w:rsidTr="00481776">
        <w:trPr>
          <w:jc w:val="center"/>
        </w:trPr>
        <w:tc>
          <w:tcPr>
            <w:tcW w:w="462" w:type="dxa"/>
            <w:shd w:val="clear" w:color="auto" w:fill="auto"/>
            <w:vAlign w:val="center"/>
          </w:tcPr>
          <w:p w14:paraId="25FB780C" w14:textId="019CE4C9"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64</w:t>
            </w:r>
          </w:p>
        </w:tc>
        <w:tc>
          <w:tcPr>
            <w:tcW w:w="832" w:type="dxa"/>
            <w:shd w:val="clear" w:color="auto" w:fill="auto"/>
            <w:vAlign w:val="center"/>
          </w:tcPr>
          <w:p w14:paraId="3B392087" w14:textId="0CA2766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私钥</w:t>
            </w:r>
          </w:p>
        </w:tc>
        <w:tc>
          <w:tcPr>
            <w:tcW w:w="2387" w:type="dxa"/>
            <w:shd w:val="clear" w:color="auto" w:fill="auto"/>
            <w:vAlign w:val="center"/>
          </w:tcPr>
          <w:p w14:paraId="19A1AF6A" w14:textId="4FA49EE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1.用于非对称密码技术的一对密钥，其秘密部分。实体非对称密码对的那个仅应该由该实体使用的密钥。非对称密码对的秘密部分，通常用于数字签名或解密数据。与一个实体唯一相关的而且不使之公开的，公钥密码算法使用的密钥。在非对称（公开）密码系统中，私钥是与公钥相关的。取决于算法，私钥可用于：（1）计算相应的公钥；（2）计算可由相应公钥验证的数字签名；（3）解密由相应公钥加密的数据；（4）与其他信息一起，计算一个公共共享数据。[来源:GB/Z 25320.2-2013,2.2.150]</w:t>
            </w:r>
          </w:p>
        </w:tc>
        <w:tc>
          <w:tcPr>
            <w:tcW w:w="918" w:type="dxa"/>
            <w:shd w:val="clear" w:color="auto" w:fill="auto"/>
            <w:vAlign w:val="center"/>
          </w:tcPr>
          <w:p w14:paraId="6AD33D36" w14:textId="79704C05"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私密金钥</w:t>
            </w:r>
          </w:p>
        </w:tc>
        <w:tc>
          <w:tcPr>
            <w:tcW w:w="3755" w:type="dxa"/>
            <w:shd w:val="clear" w:color="auto" w:fill="auto"/>
            <w:vAlign w:val="center"/>
          </w:tcPr>
          <w:p w14:paraId="44E03A4D" w14:textId="642148A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(于公开金钥密码系统中)仅由该个体知悉之个体金钥对中的金钥。</w:t>
            </w:r>
          </w:p>
        </w:tc>
        <w:tc>
          <w:tcPr>
            <w:tcW w:w="980" w:type="dxa"/>
            <w:shd w:val="clear" w:color="auto" w:fill="auto"/>
            <w:vAlign w:val="center"/>
          </w:tcPr>
          <w:p w14:paraId="69297536" w14:textId="6BEE5EE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private key</w:t>
            </w:r>
          </w:p>
        </w:tc>
      </w:tr>
      <w:tr w:rsidR="00AE065E" w:rsidRPr="00AE065E" w14:paraId="375470C3" w14:textId="77777777" w:rsidTr="00481776">
        <w:trPr>
          <w:jc w:val="center"/>
        </w:trPr>
        <w:tc>
          <w:tcPr>
            <w:tcW w:w="462" w:type="dxa"/>
            <w:shd w:val="clear" w:color="auto" w:fill="auto"/>
            <w:vAlign w:val="center"/>
          </w:tcPr>
          <w:p w14:paraId="07594E11" w14:textId="7B01AF7C"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65</w:t>
            </w:r>
          </w:p>
        </w:tc>
        <w:tc>
          <w:tcPr>
            <w:tcW w:w="832" w:type="dxa"/>
            <w:shd w:val="clear" w:color="auto" w:fill="auto"/>
            <w:vAlign w:val="center"/>
          </w:tcPr>
          <w:p w14:paraId="0814871F" w14:textId="32BCA5E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椭圆曲线密码技术</w:t>
            </w:r>
          </w:p>
        </w:tc>
        <w:tc>
          <w:tcPr>
            <w:tcW w:w="2387" w:type="dxa"/>
            <w:shd w:val="clear" w:color="auto" w:fill="auto"/>
            <w:vAlign w:val="center"/>
          </w:tcPr>
          <w:p w14:paraId="1690526F" w14:textId="0A34854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一种基于定义予曲线上点的群数学的非对称密码技术类型。[来源:GB/Z 25320.2-2013,2.2.94]</w:t>
            </w:r>
          </w:p>
        </w:tc>
        <w:tc>
          <w:tcPr>
            <w:tcW w:w="918" w:type="dxa"/>
            <w:shd w:val="clear" w:color="auto" w:fill="auto"/>
            <w:vAlign w:val="center"/>
          </w:tcPr>
          <w:p w14:paraId="39B71935" w14:textId="1BE9B4C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椭圆曲线密码学</w:t>
            </w:r>
          </w:p>
        </w:tc>
        <w:tc>
          <w:tcPr>
            <w:tcW w:w="3755" w:type="dxa"/>
            <w:shd w:val="clear" w:color="auto" w:fill="auto"/>
            <w:vAlign w:val="center"/>
          </w:tcPr>
          <w:p w14:paraId="404ED887" w14:textId="6FC93B2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非对称密码学之型式，系基于由曲线上之多点所定义的群数学。</w:t>
            </w:r>
          </w:p>
        </w:tc>
        <w:tc>
          <w:tcPr>
            <w:tcW w:w="980" w:type="dxa"/>
            <w:shd w:val="clear" w:color="auto" w:fill="auto"/>
            <w:vAlign w:val="center"/>
          </w:tcPr>
          <w:p w14:paraId="2BD57774" w14:textId="15EEAFC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elliptic curve/cryptography</w:t>
            </w:r>
          </w:p>
        </w:tc>
      </w:tr>
      <w:tr w:rsidR="00AE065E" w:rsidRPr="00AE065E" w14:paraId="4F005461" w14:textId="77777777" w:rsidTr="00481776">
        <w:trPr>
          <w:jc w:val="center"/>
        </w:trPr>
        <w:tc>
          <w:tcPr>
            <w:tcW w:w="462" w:type="dxa"/>
            <w:shd w:val="clear" w:color="auto" w:fill="auto"/>
            <w:vAlign w:val="center"/>
          </w:tcPr>
          <w:p w14:paraId="3D76B797" w14:textId="0AB6184B"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66</w:t>
            </w:r>
          </w:p>
        </w:tc>
        <w:tc>
          <w:tcPr>
            <w:tcW w:w="832" w:type="dxa"/>
            <w:shd w:val="clear" w:color="auto" w:fill="auto"/>
            <w:vAlign w:val="center"/>
          </w:tcPr>
          <w:p w14:paraId="0E6DF207" w14:textId="00DABED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完整性</w:t>
            </w:r>
          </w:p>
        </w:tc>
        <w:tc>
          <w:tcPr>
            <w:tcW w:w="2387" w:type="dxa"/>
            <w:shd w:val="clear" w:color="auto" w:fill="auto"/>
            <w:vAlign w:val="center"/>
          </w:tcPr>
          <w:p w14:paraId="2AEAA5AD" w14:textId="62D6F0A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防止不适当的信息修改或毁坏,而且包括确保信息的不可否认性和真实性。敏感数据不被以未经授权和未被检测方式修改或删除的特性。敏感数据不被以未经授权和未被检测方式修改或删除的特性。[来源:GB/Z 25320.2-2013,2.2.110]</w:t>
            </w:r>
          </w:p>
        </w:tc>
        <w:tc>
          <w:tcPr>
            <w:tcW w:w="918" w:type="dxa"/>
            <w:shd w:val="clear" w:color="auto" w:fill="auto"/>
            <w:vAlign w:val="center"/>
          </w:tcPr>
          <w:p w14:paraId="06E29AFE" w14:textId="6ADB0E4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完整性</w:t>
            </w:r>
          </w:p>
        </w:tc>
        <w:tc>
          <w:tcPr>
            <w:tcW w:w="3755" w:type="dxa"/>
            <w:shd w:val="clear" w:color="auto" w:fill="auto"/>
            <w:vAlign w:val="center"/>
          </w:tcPr>
          <w:p w14:paraId="3E60BE24" w14:textId="70BEEC3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保护以防止不适当之信息修改或破坏，包括确保信息不可否认性及鉴别性。敏感数据未被以未经授权及未经侦测方式修改或删除之性质。敏感数据未被以未经授权及未经侦测方式修改或删除之性质。</w:t>
            </w:r>
          </w:p>
        </w:tc>
        <w:tc>
          <w:tcPr>
            <w:tcW w:w="980" w:type="dxa"/>
            <w:shd w:val="clear" w:color="auto" w:fill="auto"/>
            <w:vAlign w:val="center"/>
          </w:tcPr>
          <w:p w14:paraId="206B49F1" w14:textId="6779E08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integrity</w:t>
            </w:r>
          </w:p>
        </w:tc>
      </w:tr>
      <w:tr w:rsidR="00AE065E" w:rsidRPr="00AE065E" w14:paraId="25432914" w14:textId="77777777" w:rsidTr="00481776">
        <w:trPr>
          <w:jc w:val="center"/>
        </w:trPr>
        <w:tc>
          <w:tcPr>
            <w:tcW w:w="462" w:type="dxa"/>
            <w:shd w:val="clear" w:color="auto" w:fill="auto"/>
            <w:vAlign w:val="center"/>
          </w:tcPr>
          <w:p w14:paraId="5AB1DF0F" w14:textId="06CEB803"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67</w:t>
            </w:r>
          </w:p>
        </w:tc>
        <w:tc>
          <w:tcPr>
            <w:tcW w:w="832" w:type="dxa"/>
            <w:shd w:val="clear" w:color="auto" w:fill="auto"/>
            <w:vAlign w:val="center"/>
          </w:tcPr>
          <w:p w14:paraId="74C729C6" w14:textId="49A6E14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网络层协议</w:t>
            </w:r>
          </w:p>
        </w:tc>
        <w:tc>
          <w:tcPr>
            <w:tcW w:w="2387" w:type="dxa"/>
            <w:shd w:val="clear" w:color="auto" w:fill="auto"/>
            <w:vAlign w:val="center"/>
          </w:tcPr>
          <w:p w14:paraId="179A7D47" w14:textId="221D128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用于报文路由通过复杂网络的协议，OSI参考模型第3层（网络层）。[来源:GB/Z 25320.2-2013,2.2.134]</w:t>
            </w:r>
          </w:p>
        </w:tc>
        <w:tc>
          <w:tcPr>
            <w:tcW w:w="918" w:type="dxa"/>
            <w:shd w:val="clear" w:color="auto" w:fill="auto"/>
            <w:vAlign w:val="center"/>
          </w:tcPr>
          <w:p w14:paraId="1CC4D972" w14:textId="505D4FB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网络层协议</w:t>
            </w:r>
          </w:p>
        </w:tc>
        <w:tc>
          <w:tcPr>
            <w:tcW w:w="3755" w:type="dxa"/>
            <w:shd w:val="clear" w:color="auto" w:fill="auto"/>
            <w:vAlign w:val="center"/>
          </w:tcPr>
          <w:p w14:paraId="46D6BD49" w14:textId="26C7E49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经过复杂网络之讯息选路协议。OSI参考模型之第 3层。</w:t>
            </w:r>
          </w:p>
        </w:tc>
        <w:tc>
          <w:tcPr>
            <w:tcW w:w="980" w:type="dxa"/>
            <w:shd w:val="clear" w:color="auto" w:fill="auto"/>
            <w:vAlign w:val="center"/>
          </w:tcPr>
          <w:p w14:paraId="37286F50" w14:textId="5D98544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network layer protocol</w:t>
            </w:r>
          </w:p>
        </w:tc>
      </w:tr>
      <w:tr w:rsidR="00AE065E" w:rsidRPr="00AE065E" w14:paraId="5B347833" w14:textId="77777777" w:rsidTr="00481776">
        <w:trPr>
          <w:jc w:val="center"/>
        </w:trPr>
        <w:tc>
          <w:tcPr>
            <w:tcW w:w="462" w:type="dxa"/>
            <w:shd w:val="clear" w:color="auto" w:fill="auto"/>
            <w:vAlign w:val="center"/>
          </w:tcPr>
          <w:p w14:paraId="1C8BB604" w14:textId="4375F87F"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68</w:t>
            </w:r>
          </w:p>
        </w:tc>
        <w:tc>
          <w:tcPr>
            <w:tcW w:w="832" w:type="dxa"/>
            <w:shd w:val="clear" w:color="auto" w:fill="auto"/>
            <w:vAlign w:val="center"/>
          </w:tcPr>
          <w:p w14:paraId="36D27173" w14:textId="37E6448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伪随机数发生器</w:t>
            </w:r>
          </w:p>
        </w:tc>
        <w:tc>
          <w:tcPr>
            <w:tcW w:w="2387" w:type="dxa"/>
            <w:shd w:val="clear" w:color="auto" w:fill="auto"/>
            <w:vAlign w:val="center"/>
          </w:tcPr>
          <w:p w14:paraId="425712E2" w14:textId="17E0620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产生比特序列的算法，该比特序列唯一由称为种子的初始值所决定。伪随机数发生器</w:t>
            </w:r>
            <w:r w:rsidRPr="00AE065E">
              <w:rPr>
                <w:rFonts w:hAnsi="宋体" w:hint="eastAsia"/>
                <w:color w:val="000000" w:themeColor="text1"/>
                <w:szCs w:val="18"/>
              </w:rPr>
              <w:lastRenderedPageBreak/>
              <w:t>(PRNG)的输出“似乎是”随机的，即该输出统计上与随机值是无法区别的。密码的PRNG具有另外特性即假设不知道种子，输出是不可预知的。[来源:GB/Z 25320.2-2013,2.2.153]</w:t>
            </w:r>
          </w:p>
        </w:tc>
        <w:tc>
          <w:tcPr>
            <w:tcW w:w="918" w:type="dxa"/>
            <w:shd w:val="clear" w:color="auto" w:fill="auto"/>
            <w:vAlign w:val="center"/>
          </w:tcPr>
          <w:p w14:paraId="217C343B" w14:textId="161DCF6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拟随机数产生器</w:t>
            </w:r>
          </w:p>
        </w:tc>
        <w:tc>
          <w:tcPr>
            <w:tcW w:w="3755" w:type="dxa"/>
            <w:shd w:val="clear" w:color="auto" w:fill="auto"/>
            <w:vAlign w:val="center"/>
          </w:tcPr>
          <w:p w14:paraId="34EC83E4" w14:textId="10AB98D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产出位序列之算法，序列系由称为种子数之初始值所唯一决定。PRNG之输出为〝似乎〞随机，亦即输出与随机值于统计上无法区别。密</w:t>
            </w:r>
            <w:r w:rsidRPr="00AE065E">
              <w:rPr>
                <w:rFonts w:hAnsi="宋体" w:hint="eastAsia"/>
                <w:color w:val="000000" w:themeColor="text1"/>
                <w:szCs w:val="18"/>
              </w:rPr>
              <w:lastRenderedPageBreak/>
              <w:t>码式 PRNG，具有假设未知种子数，无法预测输出之额外性质。</w:t>
            </w:r>
          </w:p>
        </w:tc>
        <w:tc>
          <w:tcPr>
            <w:tcW w:w="980" w:type="dxa"/>
            <w:shd w:val="clear" w:color="auto" w:fill="auto"/>
            <w:vAlign w:val="center"/>
          </w:tcPr>
          <w:p w14:paraId="708C8E1A" w14:textId="2213167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 xml:space="preserve">pseudo random number </w:t>
            </w:r>
            <w:r w:rsidRPr="00AE065E">
              <w:rPr>
                <w:rFonts w:hAnsi="宋体" w:hint="eastAsia"/>
                <w:color w:val="000000" w:themeColor="text1"/>
                <w:szCs w:val="18"/>
              </w:rPr>
              <w:lastRenderedPageBreak/>
              <w:t>generator, PRNG</w:t>
            </w:r>
          </w:p>
        </w:tc>
      </w:tr>
      <w:tr w:rsidR="00AE065E" w:rsidRPr="00AE065E" w14:paraId="6EAA39B6" w14:textId="77777777" w:rsidTr="00481776">
        <w:trPr>
          <w:jc w:val="center"/>
        </w:trPr>
        <w:tc>
          <w:tcPr>
            <w:tcW w:w="462" w:type="dxa"/>
            <w:shd w:val="clear" w:color="auto" w:fill="auto"/>
            <w:vAlign w:val="center"/>
          </w:tcPr>
          <w:p w14:paraId="06F42701" w14:textId="1FCAFCD3"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69</w:t>
            </w:r>
          </w:p>
        </w:tc>
        <w:tc>
          <w:tcPr>
            <w:tcW w:w="832" w:type="dxa"/>
            <w:shd w:val="clear" w:color="auto" w:fill="auto"/>
            <w:vAlign w:val="center"/>
          </w:tcPr>
          <w:p w14:paraId="5F89091C" w14:textId="5151D36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无线应用协议</w:t>
            </w:r>
          </w:p>
        </w:tc>
        <w:tc>
          <w:tcPr>
            <w:tcW w:w="2387" w:type="dxa"/>
            <w:shd w:val="clear" w:color="auto" w:fill="auto"/>
            <w:vAlign w:val="center"/>
          </w:tcPr>
          <w:p w14:paraId="272F5668" w14:textId="4B291AF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为蜂窝电话、寻呼机和其他手持装置，提供对E-mail和基予文本的web网页安全访问的标准。[来源:GB/Z 25320.2-2013,2.2.221]</w:t>
            </w:r>
          </w:p>
        </w:tc>
        <w:tc>
          <w:tcPr>
            <w:tcW w:w="918" w:type="dxa"/>
            <w:shd w:val="clear" w:color="auto" w:fill="auto"/>
            <w:vAlign w:val="center"/>
          </w:tcPr>
          <w:p w14:paraId="5E12A873" w14:textId="02FD820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无线应用协议</w:t>
            </w:r>
          </w:p>
        </w:tc>
        <w:tc>
          <w:tcPr>
            <w:tcW w:w="3755" w:type="dxa"/>
            <w:shd w:val="clear" w:color="auto" w:fill="auto"/>
            <w:vAlign w:val="center"/>
          </w:tcPr>
          <w:p w14:paraId="0CD5275C" w14:textId="527214C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提供手机、呼叫器及其他手持装置可安全存取电子邮件及文字式网页之标准。</w:t>
            </w:r>
          </w:p>
        </w:tc>
        <w:tc>
          <w:tcPr>
            <w:tcW w:w="980" w:type="dxa"/>
            <w:shd w:val="clear" w:color="auto" w:fill="auto"/>
            <w:vAlign w:val="center"/>
          </w:tcPr>
          <w:p w14:paraId="6853B741" w14:textId="7D93955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wireless application protocol, WAP</w:t>
            </w:r>
          </w:p>
        </w:tc>
      </w:tr>
      <w:tr w:rsidR="00AE065E" w:rsidRPr="00AE065E" w14:paraId="6C77F683" w14:textId="77777777" w:rsidTr="00481776">
        <w:trPr>
          <w:jc w:val="center"/>
        </w:trPr>
        <w:tc>
          <w:tcPr>
            <w:tcW w:w="462" w:type="dxa"/>
            <w:shd w:val="clear" w:color="auto" w:fill="auto"/>
            <w:vAlign w:val="center"/>
          </w:tcPr>
          <w:p w14:paraId="1374FA0C" w14:textId="4951F894"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70</w:t>
            </w:r>
          </w:p>
        </w:tc>
        <w:tc>
          <w:tcPr>
            <w:tcW w:w="832" w:type="dxa"/>
            <w:shd w:val="clear" w:color="auto" w:fill="auto"/>
            <w:vAlign w:val="center"/>
          </w:tcPr>
          <w:p w14:paraId="09A96CD0" w14:textId="21D44DC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物理层协议</w:t>
            </w:r>
          </w:p>
        </w:tc>
        <w:tc>
          <w:tcPr>
            <w:tcW w:w="2387" w:type="dxa"/>
            <w:shd w:val="clear" w:color="auto" w:fill="auto"/>
            <w:vAlign w:val="center"/>
          </w:tcPr>
          <w:p w14:paraId="43C021DB" w14:textId="68B85675"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在通信信道上传输原始电信号的协议。物理层协议涉及传输物理，如布线、调制和传输率。属于OSI参考模型第1层。[来源:GB/Z 25320.2-2013,2.2.145]</w:t>
            </w:r>
          </w:p>
        </w:tc>
        <w:tc>
          <w:tcPr>
            <w:tcW w:w="918" w:type="dxa"/>
            <w:shd w:val="clear" w:color="auto" w:fill="auto"/>
            <w:vAlign w:val="center"/>
          </w:tcPr>
          <w:p w14:paraId="3CDFB489" w14:textId="02D9A2D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物理层协定</w:t>
            </w:r>
          </w:p>
        </w:tc>
        <w:tc>
          <w:tcPr>
            <w:tcW w:w="3755" w:type="dxa"/>
            <w:shd w:val="clear" w:color="auto" w:fill="auto"/>
            <w:vAlign w:val="center"/>
          </w:tcPr>
          <w:p w14:paraId="6D1DCDC6" w14:textId="7247FD5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经由信道传输原始电子信号之协议。处理传输实体，诸如布缆、调变及传输率。OSI参考模型第 1层。</w:t>
            </w:r>
          </w:p>
        </w:tc>
        <w:tc>
          <w:tcPr>
            <w:tcW w:w="980" w:type="dxa"/>
            <w:shd w:val="clear" w:color="auto" w:fill="auto"/>
            <w:vAlign w:val="center"/>
          </w:tcPr>
          <w:p w14:paraId="2B6C1540" w14:textId="4ED0105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physical layer protocol</w:t>
            </w:r>
          </w:p>
        </w:tc>
      </w:tr>
      <w:tr w:rsidR="00AE065E" w:rsidRPr="00AE065E" w14:paraId="35952CB4" w14:textId="77777777" w:rsidTr="00481776">
        <w:trPr>
          <w:jc w:val="center"/>
        </w:trPr>
        <w:tc>
          <w:tcPr>
            <w:tcW w:w="462" w:type="dxa"/>
            <w:shd w:val="clear" w:color="auto" w:fill="auto"/>
            <w:vAlign w:val="center"/>
          </w:tcPr>
          <w:p w14:paraId="5138FD9E" w14:textId="68BA1C02"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71</w:t>
            </w:r>
          </w:p>
        </w:tc>
        <w:tc>
          <w:tcPr>
            <w:tcW w:w="832" w:type="dxa"/>
            <w:shd w:val="clear" w:color="auto" w:fill="auto"/>
            <w:vAlign w:val="center"/>
          </w:tcPr>
          <w:p w14:paraId="12668452" w14:textId="1F108B17"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校验和</w:t>
            </w:r>
          </w:p>
        </w:tc>
        <w:tc>
          <w:tcPr>
            <w:tcW w:w="2387" w:type="dxa"/>
            <w:shd w:val="clear" w:color="auto" w:fill="auto"/>
            <w:vAlign w:val="center"/>
          </w:tcPr>
          <w:p w14:paraId="01EF032D" w14:textId="58B4B9E3"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在数据处理和数据通信领域中，用于校验目的的一组数据项的和。[来源：GB/T 32402-2015，3.1.60]</w:t>
            </w:r>
          </w:p>
        </w:tc>
        <w:tc>
          <w:tcPr>
            <w:tcW w:w="918" w:type="dxa"/>
            <w:shd w:val="clear" w:color="auto" w:fill="auto"/>
            <w:vAlign w:val="center"/>
          </w:tcPr>
          <w:p w14:paraId="49599077" w14:textId="284C0CB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核对和</w:t>
            </w:r>
          </w:p>
        </w:tc>
        <w:tc>
          <w:tcPr>
            <w:tcW w:w="3755" w:type="dxa"/>
            <w:shd w:val="clear" w:color="auto" w:fill="auto"/>
            <w:vAlign w:val="center"/>
          </w:tcPr>
          <w:p w14:paraId="0C080B24" w14:textId="08907464"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数据项群组之和，该和系用于核对目的以侦测错误或传输期间之调处。</w:t>
            </w:r>
          </w:p>
        </w:tc>
        <w:tc>
          <w:tcPr>
            <w:tcW w:w="980" w:type="dxa"/>
            <w:shd w:val="clear" w:color="auto" w:fill="auto"/>
            <w:vAlign w:val="center"/>
          </w:tcPr>
          <w:p w14:paraId="2BA00965" w14:textId="28CDE4B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checksum</w:t>
            </w:r>
          </w:p>
        </w:tc>
      </w:tr>
      <w:tr w:rsidR="00AE065E" w:rsidRPr="00AE065E" w14:paraId="5761BCF0" w14:textId="77777777" w:rsidTr="00481776">
        <w:trPr>
          <w:jc w:val="center"/>
        </w:trPr>
        <w:tc>
          <w:tcPr>
            <w:tcW w:w="462" w:type="dxa"/>
            <w:shd w:val="clear" w:color="auto" w:fill="auto"/>
            <w:vAlign w:val="center"/>
          </w:tcPr>
          <w:p w14:paraId="36E0B408" w14:textId="46D15530"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72</w:t>
            </w:r>
          </w:p>
        </w:tc>
        <w:tc>
          <w:tcPr>
            <w:tcW w:w="832" w:type="dxa"/>
            <w:shd w:val="clear" w:color="auto" w:fill="auto"/>
            <w:vAlign w:val="center"/>
          </w:tcPr>
          <w:p w14:paraId="65676B0C" w14:textId="7DCCFA47"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协议，规程</w:t>
            </w:r>
          </w:p>
        </w:tc>
        <w:tc>
          <w:tcPr>
            <w:tcW w:w="2387" w:type="dxa"/>
            <w:shd w:val="clear" w:color="auto" w:fill="auto"/>
            <w:vAlign w:val="center"/>
          </w:tcPr>
          <w:p w14:paraId="4B82AAE3" w14:textId="3BAA6AE8"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两个系统间执行和控制某些关联类型（例如通信）的规则集（例如格式和规程）。[来源：GB/T 40211-2021，3.2.80]</w:t>
            </w:r>
          </w:p>
        </w:tc>
        <w:tc>
          <w:tcPr>
            <w:tcW w:w="918" w:type="dxa"/>
            <w:shd w:val="clear" w:color="auto" w:fill="auto"/>
            <w:vAlign w:val="center"/>
          </w:tcPr>
          <w:p w14:paraId="6EE2A625" w14:textId="13D41C87"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协定</w:t>
            </w:r>
          </w:p>
        </w:tc>
        <w:tc>
          <w:tcPr>
            <w:tcW w:w="3755" w:type="dxa"/>
            <w:shd w:val="clear" w:color="auto" w:fill="auto"/>
            <w:vAlign w:val="center"/>
          </w:tcPr>
          <w:p w14:paraId="080CD7ED" w14:textId="4B571D24"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决定用以实现通讯之功能单元之行为的一组规则。</w:t>
            </w:r>
          </w:p>
        </w:tc>
        <w:tc>
          <w:tcPr>
            <w:tcW w:w="980" w:type="dxa"/>
            <w:shd w:val="clear" w:color="auto" w:fill="auto"/>
            <w:vAlign w:val="center"/>
          </w:tcPr>
          <w:p w14:paraId="6FC44396" w14:textId="6805CD76"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protocol</w:t>
            </w:r>
          </w:p>
        </w:tc>
      </w:tr>
      <w:tr w:rsidR="00AE065E" w:rsidRPr="00AE065E" w14:paraId="4DE2937D" w14:textId="77777777" w:rsidTr="00481776">
        <w:trPr>
          <w:jc w:val="center"/>
        </w:trPr>
        <w:tc>
          <w:tcPr>
            <w:tcW w:w="462" w:type="dxa"/>
            <w:shd w:val="clear" w:color="auto" w:fill="auto"/>
            <w:vAlign w:val="center"/>
          </w:tcPr>
          <w:p w14:paraId="5B9A2F4F" w14:textId="67BDF1D2"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73</w:t>
            </w:r>
          </w:p>
        </w:tc>
        <w:tc>
          <w:tcPr>
            <w:tcW w:w="832" w:type="dxa"/>
            <w:shd w:val="clear" w:color="auto" w:fill="auto"/>
            <w:vAlign w:val="center"/>
          </w:tcPr>
          <w:p w14:paraId="4515C7A9" w14:textId="41A80A79"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协议数据单元</w:t>
            </w:r>
          </w:p>
        </w:tc>
        <w:tc>
          <w:tcPr>
            <w:tcW w:w="2387" w:type="dxa"/>
            <w:shd w:val="clear" w:color="auto" w:fill="auto"/>
            <w:vAlign w:val="center"/>
          </w:tcPr>
          <w:p w14:paraId="6F996FB0" w14:textId="66A69F4B"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按指定协议组成的信息单元，它包括净荷以及协议所要求的控制信息，一般都包含有信头。PDU 通过现有的协议层之间的协议接口传递。每一层附加到 PDU 中信息，应由另一系统的相同层接收。[来源：GB/T 32402-2015，3.1.241]</w:t>
            </w:r>
          </w:p>
        </w:tc>
        <w:tc>
          <w:tcPr>
            <w:tcW w:w="918" w:type="dxa"/>
            <w:shd w:val="clear" w:color="auto" w:fill="auto"/>
            <w:vAlign w:val="center"/>
          </w:tcPr>
          <w:p w14:paraId="6C5EB636" w14:textId="2139EA3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协定资料单元</w:t>
            </w:r>
          </w:p>
        </w:tc>
        <w:tc>
          <w:tcPr>
            <w:tcW w:w="3755" w:type="dxa"/>
            <w:shd w:val="clear" w:color="auto" w:fill="auto"/>
            <w:vAlign w:val="center"/>
          </w:tcPr>
          <w:p w14:paraId="08811874" w14:textId="45DA53D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由给定层内之协定机 (个体) 所交换的资料物件，其由协定控制资讯 (protocol control information, PCI) 及使用者资料组成。备考：此系 OSI “封包 (packet)” 之用语。</w:t>
            </w:r>
          </w:p>
        </w:tc>
        <w:tc>
          <w:tcPr>
            <w:tcW w:w="980" w:type="dxa"/>
            <w:shd w:val="clear" w:color="auto" w:fill="auto"/>
            <w:vAlign w:val="center"/>
          </w:tcPr>
          <w:p w14:paraId="5B93BDBB" w14:textId="63CFF4A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protocol data unit, PDU</w:t>
            </w:r>
          </w:p>
        </w:tc>
      </w:tr>
      <w:tr w:rsidR="00AE065E" w:rsidRPr="00AE065E" w14:paraId="2C7C17A8" w14:textId="77777777" w:rsidTr="00481776">
        <w:trPr>
          <w:jc w:val="center"/>
        </w:trPr>
        <w:tc>
          <w:tcPr>
            <w:tcW w:w="462" w:type="dxa"/>
            <w:shd w:val="clear" w:color="auto" w:fill="auto"/>
            <w:vAlign w:val="center"/>
          </w:tcPr>
          <w:p w14:paraId="0840F31D" w14:textId="7CF2E7E4"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74</w:t>
            </w:r>
          </w:p>
        </w:tc>
        <w:tc>
          <w:tcPr>
            <w:tcW w:w="832" w:type="dxa"/>
            <w:shd w:val="clear" w:color="auto" w:fill="auto"/>
            <w:vAlign w:val="center"/>
          </w:tcPr>
          <w:p w14:paraId="3EBB44B3" w14:textId="3BE909A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循环冗余校验</w:t>
            </w:r>
          </w:p>
        </w:tc>
        <w:tc>
          <w:tcPr>
            <w:tcW w:w="2387" w:type="dxa"/>
            <w:shd w:val="clear" w:color="auto" w:fill="auto"/>
            <w:vAlign w:val="center"/>
          </w:tcPr>
          <w:p w14:paraId="31476477" w14:textId="762314FD"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为了保证数据内容能得到正确传送而使用的一种差错检验算法，用来检查传输过程中可能产生的错误。一般来说在数据发送时，由发送端计算出一个 CRC 校验码，并将它加到分组</w:t>
            </w:r>
            <w:r w:rsidRPr="00AE065E">
              <w:rPr>
                <w:rFonts w:hAnsi="宋体" w:cs="Segoe UI"/>
                <w:color w:val="000000" w:themeColor="text1"/>
                <w:szCs w:val="18"/>
              </w:rPr>
              <w:lastRenderedPageBreak/>
              <w:t>的后面发送出去；在接收端，重新对收到的数据计算出一个 CRC 校验码，并与收到的 CRC 进行比较，以确定收到的分组是否出错。[来源：GB/T 32402-2015，3.1.75]</w:t>
            </w:r>
          </w:p>
        </w:tc>
        <w:tc>
          <w:tcPr>
            <w:tcW w:w="918" w:type="dxa"/>
            <w:shd w:val="clear" w:color="auto" w:fill="auto"/>
            <w:vAlign w:val="center"/>
          </w:tcPr>
          <w:p w14:paraId="1AE5F01D" w14:textId="3AE9344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lastRenderedPageBreak/>
              <w:t>循环冗余检验</w:t>
            </w:r>
          </w:p>
        </w:tc>
        <w:tc>
          <w:tcPr>
            <w:tcW w:w="3755" w:type="dxa"/>
            <w:shd w:val="clear" w:color="auto" w:fill="auto"/>
            <w:vAlign w:val="center"/>
          </w:tcPr>
          <w:p w14:paraId="02395BEF" w14:textId="1F8695AE"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确保数据透过信道发送之后未被改变的方法。</w:t>
            </w:r>
          </w:p>
        </w:tc>
        <w:tc>
          <w:tcPr>
            <w:tcW w:w="980" w:type="dxa"/>
            <w:shd w:val="clear" w:color="auto" w:fill="auto"/>
            <w:vAlign w:val="center"/>
          </w:tcPr>
          <w:p w14:paraId="6D8899AB" w14:textId="0928F58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cyclic redundancy check, CRC</w:t>
            </w:r>
          </w:p>
        </w:tc>
      </w:tr>
      <w:tr w:rsidR="00AE065E" w:rsidRPr="00AE065E" w14:paraId="46B81C15" w14:textId="77777777" w:rsidTr="00481776">
        <w:trPr>
          <w:jc w:val="center"/>
        </w:trPr>
        <w:tc>
          <w:tcPr>
            <w:tcW w:w="462" w:type="dxa"/>
            <w:shd w:val="clear" w:color="auto" w:fill="auto"/>
            <w:vAlign w:val="center"/>
          </w:tcPr>
          <w:p w14:paraId="2FA44D0B" w14:textId="0DB71788"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75</w:t>
            </w:r>
          </w:p>
        </w:tc>
        <w:tc>
          <w:tcPr>
            <w:tcW w:w="832" w:type="dxa"/>
            <w:shd w:val="clear" w:color="auto" w:fill="auto"/>
            <w:vAlign w:val="center"/>
          </w:tcPr>
          <w:p w14:paraId="4D2C5DA3" w14:textId="0360E4B0"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应用层</w:t>
            </w:r>
          </w:p>
        </w:tc>
        <w:tc>
          <w:tcPr>
            <w:tcW w:w="2387" w:type="dxa"/>
            <w:shd w:val="clear" w:color="auto" w:fill="auto"/>
            <w:vAlign w:val="center"/>
          </w:tcPr>
          <w:p w14:paraId="3A110A5C" w14:textId="3731EBD6" w:rsidR="00481776" w:rsidRPr="00AE065E" w:rsidRDefault="00481776" w:rsidP="00481776">
            <w:pPr>
              <w:pStyle w:val="affffffffff5"/>
              <w:rPr>
                <w:rFonts w:hAnsi="宋体" w:cs="Segoe UI"/>
                <w:color w:val="000000" w:themeColor="text1"/>
                <w:szCs w:val="18"/>
              </w:rPr>
            </w:pPr>
            <w:r w:rsidRPr="00AE065E">
              <w:rPr>
                <w:rFonts w:hAnsi="宋体" w:cs="Segoe UI"/>
                <w:color w:val="000000" w:themeColor="text1"/>
                <w:szCs w:val="18"/>
              </w:rPr>
              <w:t>网络协议栈的最高层，它关心信息（例如：格式化电子邮件消息）的语义。[来源：GB/T 32402-2015，3.1.32]</w:t>
            </w:r>
          </w:p>
        </w:tc>
        <w:tc>
          <w:tcPr>
            <w:tcW w:w="918" w:type="dxa"/>
            <w:shd w:val="clear" w:color="auto" w:fill="auto"/>
            <w:vAlign w:val="center"/>
          </w:tcPr>
          <w:p w14:paraId="3AC74496" w14:textId="1131378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应用层</w:t>
            </w:r>
          </w:p>
        </w:tc>
        <w:tc>
          <w:tcPr>
            <w:tcW w:w="3755" w:type="dxa"/>
            <w:shd w:val="clear" w:color="auto" w:fill="auto"/>
            <w:vAlign w:val="center"/>
          </w:tcPr>
          <w:p w14:paraId="099F0E2E" w14:textId="282CE8A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参照开放系统互连(OSI)参考模型第7层。</w:t>
            </w:r>
          </w:p>
        </w:tc>
        <w:tc>
          <w:tcPr>
            <w:tcW w:w="980" w:type="dxa"/>
            <w:shd w:val="clear" w:color="auto" w:fill="auto"/>
            <w:vAlign w:val="center"/>
          </w:tcPr>
          <w:p w14:paraId="35EFAC77" w14:textId="5DE60CA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application layer</w:t>
            </w:r>
          </w:p>
        </w:tc>
      </w:tr>
      <w:tr w:rsidR="00AE065E" w:rsidRPr="00AE065E" w14:paraId="43172B43" w14:textId="77777777" w:rsidTr="00481776">
        <w:trPr>
          <w:jc w:val="center"/>
        </w:trPr>
        <w:tc>
          <w:tcPr>
            <w:tcW w:w="462" w:type="dxa"/>
            <w:shd w:val="clear" w:color="auto" w:fill="auto"/>
            <w:vAlign w:val="center"/>
          </w:tcPr>
          <w:p w14:paraId="201A3D14" w14:textId="440E8011"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76</w:t>
            </w:r>
          </w:p>
        </w:tc>
        <w:tc>
          <w:tcPr>
            <w:tcW w:w="832" w:type="dxa"/>
            <w:shd w:val="clear" w:color="auto" w:fill="auto"/>
            <w:vAlign w:val="center"/>
          </w:tcPr>
          <w:p w14:paraId="29A5EDE0" w14:textId="5D7F8502"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有线等效保密协议</w:t>
            </w:r>
          </w:p>
        </w:tc>
        <w:tc>
          <w:tcPr>
            <w:tcW w:w="2387" w:type="dxa"/>
            <w:shd w:val="clear" w:color="auto" w:fill="auto"/>
            <w:vAlign w:val="center"/>
          </w:tcPr>
          <w:p w14:paraId="5DA37A66" w14:textId="001E759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提供128位密钥长度的流密码加密的密码协议。该协议在IEEE 802. 11无线局域网规范中定义。无线局域网（WLAN）的安全协议，定义在IEEE 802.11b标准中。WEP试图提供与有线局域网同等的安全。[来源:GB/Z 25320.2-2013,2.2.220]</w:t>
            </w:r>
          </w:p>
        </w:tc>
        <w:tc>
          <w:tcPr>
            <w:tcW w:w="918" w:type="dxa"/>
            <w:shd w:val="clear" w:color="auto" w:fill="auto"/>
            <w:vAlign w:val="center"/>
          </w:tcPr>
          <w:p w14:paraId="639B7498" w14:textId="2B930AB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有线等效隐私</w:t>
            </w:r>
          </w:p>
        </w:tc>
        <w:tc>
          <w:tcPr>
            <w:tcW w:w="3755" w:type="dxa"/>
            <w:shd w:val="clear" w:color="auto" w:fill="auto"/>
            <w:vAlign w:val="center"/>
          </w:tcPr>
          <w:p w14:paraId="5DD4C761" w14:textId="430EB99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一种密码协议提供，以密钥长度 128位加密之串流加密；其定义于 IEEE802.11无线LAN标准。无线局域网络(WLAN)安全协议，定义于 IEEE 802.11b 标准之WEP 旨在提供与有线 LAN 相同之安全等级。</w:t>
            </w:r>
          </w:p>
        </w:tc>
        <w:tc>
          <w:tcPr>
            <w:tcW w:w="980" w:type="dxa"/>
            <w:shd w:val="clear" w:color="auto" w:fill="auto"/>
            <w:vAlign w:val="center"/>
          </w:tcPr>
          <w:p w14:paraId="46F1BE1D" w14:textId="26F1C28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wired equivalent privacy, WEP</w:t>
            </w:r>
          </w:p>
        </w:tc>
      </w:tr>
      <w:tr w:rsidR="00AE065E" w:rsidRPr="00AE065E" w14:paraId="2F579A21" w14:textId="77777777" w:rsidTr="00481776">
        <w:trPr>
          <w:jc w:val="center"/>
        </w:trPr>
        <w:tc>
          <w:tcPr>
            <w:tcW w:w="462" w:type="dxa"/>
            <w:shd w:val="clear" w:color="auto" w:fill="auto"/>
            <w:vAlign w:val="center"/>
          </w:tcPr>
          <w:p w14:paraId="6AE3832D" w14:textId="7B53E6D6"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77</w:t>
            </w:r>
          </w:p>
        </w:tc>
        <w:tc>
          <w:tcPr>
            <w:tcW w:w="832" w:type="dxa"/>
            <w:shd w:val="clear" w:color="auto" w:fill="auto"/>
            <w:vAlign w:val="center"/>
          </w:tcPr>
          <w:p w14:paraId="352C4D62" w14:textId="23C14AA8"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证书</w:t>
            </w:r>
          </w:p>
        </w:tc>
        <w:tc>
          <w:tcPr>
            <w:tcW w:w="2387" w:type="dxa"/>
            <w:shd w:val="clear" w:color="auto" w:fill="auto"/>
            <w:vAlign w:val="center"/>
          </w:tcPr>
          <w:p w14:paraId="7FA18223" w14:textId="4959C1A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在密码技术中，证书是公共密钥积实体身份并且带有以发放证书机构的私钥对全信息进行数字签名而造成不可能伪造的其他信息。信息的数字表达，这些信息至少应包括确定发放证书的证书机构，命名或确定证书的签署者，包含签署者的公钥，确定它的有效期以及是已由发放证书的证书机构经过数字签名。[来源:GB/Z 25320.2-2013,2.2.36]</w:t>
            </w:r>
          </w:p>
        </w:tc>
        <w:tc>
          <w:tcPr>
            <w:tcW w:w="918" w:type="dxa"/>
            <w:shd w:val="clear" w:color="auto" w:fill="auto"/>
            <w:vAlign w:val="center"/>
          </w:tcPr>
          <w:p w14:paraId="720A7B3D" w14:textId="1368285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凭证</w:t>
            </w:r>
          </w:p>
        </w:tc>
        <w:tc>
          <w:tcPr>
            <w:tcW w:w="3755" w:type="dxa"/>
            <w:shd w:val="clear" w:color="auto" w:fill="auto"/>
            <w:vAlign w:val="center"/>
          </w:tcPr>
          <w:p w14:paraId="1726BD30" w14:textId="1DDFB22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密码学中，个体之公钥、身分及其他信息，藉由凭证签发机构之私钥数，以数字式签署所有的信息，呈现其未遭假造(无法被假造)。信息之数字化表示，至少做到下列项目:识别签发凭证之凭证机构、命名或识别其签署人(subscriber)、包含签署人之公钥、识别其运作期限及系由签发凭证的凭证机构以数位式签署之。</w:t>
            </w:r>
          </w:p>
        </w:tc>
        <w:tc>
          <w:tcPr>
            <w:tcW w:w="980" w:type="dxa"/>
            <w:shd w:val="clear" w:color="auto" w:fill="auto"/>
            <w:vAlign w:val="center"/>
          </w:tcPr>
          <w:p w14:paraId="44348ED0" w14:textId="29C225E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certificate</w:t>
            </w:r>
          </w:p>
        </w:tc>
      </w:tr>
      <w:tr w:rsidR="00AE065E" w:rsidRPr="00AE065E" w14:paraId="7B8A3A29" w14:textId="77777777" w:rsidTr="00481776">
        <w:trPr>
          <w:jc w:val="center"/>
        </w:trPr>
        <w:tc>
          <w:tcPr>
            <w:tcW w:w="462" w:type="dxa"/>
            <w:shd w:val="clear" w:color="auto" w:fill="auto"/>
            <w:vAlign w:val="center"/>
          </w:tcPr>
          <w:p w14:paraId="4EC0B24A" w14:textId="5CCB97B3"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78</w:t>
            </w:r>
          </w:p>
        </w:tc>
        <w:tc>
          <w:tcPr>
            <w:tcW w:w="832" w:type="dxa"/>
            <w:shd w:val="clear" w:color="auto" w:fill="auto"/>
            <w:vAlign w:val="center"/>
          </w:tcPr>
          <w:p w14:paraId="5184939A" w14:textId="183527C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证书撤销列表</w:t>
            </w:r>
          </w:p>
        </w:tc>
        <w:tc>
          <w:tcPr>
            <w:tcW w:w="2387" w:type="dxa"/>
            <w:shd w:val="clear" w:color="auto" w:fill="auto"/>
            <w:vAlign w:val="center"/>
          </w:tcPr>
          <w:p w14:paraId="661F692A" w14:textId="4A439F6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已撤销的公钥证书列表，该证书是由证书机构(CA)创建和数字签名。已撤销但未过期的CA发放的证书表。[来源:GB/Z 25320.2-2013,2.2.38]</w:t>
            </w:r>
          </w:p>
        </w:tc>
        <w:tc>
          <w:tcPr>
            <w:tcW w:w="918" w:type="dxa"/>
            <w:shd w:val="clear" w:color="auto" w:fill="auto"/>
            <w:vAlign w:val="center"/>
          </w:tcPr>
          <w:p w14:paraId="5E125183" w14:textId="1F46653F"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凭证注销表列</w:t>
            </w:r>
          </w:p>
        </w:tc>
        <w:tc>
          <w:tcPr>
            <w:tcW w:w="3755" w:type="dxa"/>
            <w:shd w:val="clear" w:color="auto" w:fill="auto"/>
            <w:vAlign w:val="center"/>
          </w:tcPr>
          <w:p w14:paraId="7FCE05F2" w14:textId="6AA6D1E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凭证机构(CA)所建立且数字式签署之已注销公钥凭证表列。CA 所签发之已注销但未到期的凭证表列。</w:t>
            </w:r>
          </w:p>
        </w:tc>
        <w:tc>
          <w:tcPr>
            <w:tcW w:w="980" w:type="dxa"/>
            <w:shd w:val="clear" w:color="auto" w:fill="auto"/>
            <w:vAlign w:val="center"/>
          </w:tcPr>
          <w:p w14:paraId="1DC722AE" w14:textId="1CCFE869"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Certificate Revocation List；CRL</w:t>
            </w:r>
          </w:p>
        </w:tc>
      </w:tr>
      <w:tr w:rsidR="00AE065E" w:rsidRPr="00AE065E" w14:paraId="575EA795" w14:textId="77777777" w:rsidTr="00481776">
        <w:trPr>
          <w:jc w:val="center"/>
        </w:trPr>
        <w:tc>
          <w:tcPr>
            <w:tcW w:w="462" w:type="dxa"/>
            <w:shd w:val="clear" w:color="auto" w:fill="auto"/>
            <w:vAlign w:val="center"/>
          </w:tcPr>
          <w:p w14:paraId="00E625A5" w14:textId="0987A6E4"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79</w:t>
            </w:r>
          </w:p>
        </w:tc>
        <w:tc>
          <w:tcPr>
            <w:tcW w:w="832" w:type="dxa"/>
            <w:shd w:val="clear" w:color="auto" w:fill="auto"/>
            <w:vAlign w:val="center"/>
          </w:tcPr>
          <w:p w14:paraId="183ECA0A" w14:textId="6F13B4E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证书管理</w:t>
            </w:r>
          </w:p>
        </w:tc>
        <w:tc>
          <w:tcPr>
            <w:tcW w:w="2387" w:type="dxa"/>
            <w:shd w:val="clear" w:color="auto" w:fill="auto"/>
            <w:vAlign w:val="center"/>
          </w:tcPr>
          <w:p w14:paraId="3BD9A3B9" w14:textId="6210A51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证书被生成、存储、防护、传递、装载、使用和注销的过程。[来源:GB/Z 25320.2-2013,2.2.37]</w:t>
            </w:r>
          </w:p>
        </w:tc>
        <w:tc>
          <w:tcPr>
            <w:tcW w:w="918" w:type="dxa"/>
            <w:shd w:val="clear" w:color="auto" w:fill="auto"/>
            <w:vAlign w:val="center"/>
          </w:tcPr>
          <w:p w14:paraId="276AB721" w14:textId="339A37C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凭证管理</w:t>
            </w:r>
          </w:p>
        </w:tc>
        <w:tc>
          <w:tcPr>
            <w:tcW w:w="3755" w:type="dxa"/>
            <w:shd w:val="clear" w:color="auto" w:fill="auto"/>
            <w:vAlign w:val="center"/>
          </w:tcPr>
          <w:p w14:paraId="440030B9" w14:textId="3E5B8226"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制作、储存、保护、传输或寄送、加载、使用及废止或销毁凭证之过程。</w:t>
            </w:r>
          </w:p>
        </w:tc>
        <w:tc>
          <w:tcPr>
            <w:tcW w:w="980" w:type="dxa"/>
            <w:shd w:val="clear" w:color="auto" w:fill="auto"/>
            <w:vAlign w:val="center"/>
          </w:tcPr>
          <w:p w14:paraId="565A0AD6" w14:textId="579CBB01"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anagement</w:t>
            </w:r>
          </w:p>
        </w:tc>
      </w:tr>
      <w:tr w:rsidR="00AE065E" w:rsidRPr="00AE065E" w14:paraId="182509D2" w14:textId="77777777" w:rsidTr="00481776">
        <w:trPr>
          <w:jc w:val="center"/>
        </w:trPr>
        <w:tc>
          <w:tcPr>
            <w:tcW w:w="462" w:type="dxa"/>
            <w:shd w:val="clear" w:color="auto" w:fill="auto"/>
            <w:vAlign w:val="center"/>
          </w:tcPr>
          <w:p w14:paraId="654FD1EC" w14:textId="341A2BC8"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lastRenderedPageBreak/>
              <w:t>80</w:t>
            </w:r>
          </w:p>
        </w:tc>
        <w:tc>
          <w:tcPr>
            <w:tcW w:w="832" w:type="dxa"/>
            <w:shd w:val="clear" w:color="auto" w:fill="auto"/>
            <w:vAlign w:val="center"/>
          </w:tcPr>
          <w:p w14:paraId="42353FEC" w14:textId="32BEEEF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证书机构</w:t>
            </w:r>
          </w:p>
        </w:tc>
        <w:tc>
          <w:tcPr>
            <w:tcW w:w="2387" w:type="dxa"/>
            <w:shd w:val="clear" w:color="auto" w:fill="auto"/>
            <w:vAlign w:val="center"/>
          </w:tcPr>
          <w:p w14:paraId="0FE21DE0" w14:textId="61E2CFF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为创建和分配证书，由一个或多个用户所信任的机构。证书机构也可以创建用户密钥，这是可选的。可信的第三方（类似“证券交易机构”），发放数字签名和数字证书。发放数字证书（特别是X.509数字证书）并对证书中数据项间绑定关系进行担保的实体。[来源:GB/Z 25320.2-2013,2.2.40]</w:t>
            </w:r>
          </w:p>
        </w:tc>
        <w:tc>
          <w:tcPr>
            <w:tcW w:w="918" w:type="dxa"/>
            <w:shd w:val="clear" w:color="auto" w:fill="auto"/>
            <w:vAlign w:val="center"/>
          </w:tcPr>
          <w:p w14:paraId="70A0C562" w14:textId="5550830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凭证机构</w:t>
            </w:r>
          </w:p>
        </w:tc>
        <w:tc>
          <w:tcPr>
            <w:tcW w:w="3755" w:type="dxa"/>
            <w:shd w:val="clear" w:color="auto" w:fill="auto"/>
            <w:vAlign w:val="center"/>
          </w:tcPr>
          <w:p w14:paraId="62C1247B" w14:textId="0CBF970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1或多个使用者所信赖之机构，其制作并签发凭证。凭证机构可选项地建立用户密钥。签发数字签名及数字证书之受信赖第三方“清算机构”。签发数字证书(特别是X.509凭证)，并担保凭证中数据项间之系结的个体。</w:t>
            </w:r>
          </w:p>
        </w:tc>
        <w:tc>
          <w:tcPr>
            <w:tcW w:w="980" w:type="dxa"/>
            <w:shd w:val="clear" w:color="auto" w:fill="auto"/>
            <w:vAlign w:val="center"/>
          </w:tcPr>
          <w:p w14:paraId="26A16178" w14:textId="2D10FE0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Certification Authority；CA</w:t>
            </w:r>
          </w:p>
        </w:tc>
      </w:tr>
      <w:tr w:rsidR="00AE065E" w:rsidRPr="00AE065E" w14:paraId="0C20435C" w14:textId="77777777" w:rsidTr="00481776">
        <w:trPr>
          <w:jc w:val="center"/>
        </w:trPr>
        <w:tc>
          <w:tcPr>
            <w:tcW w:w="462" w:type="dxa"/>
            <w:shd w:val="clear" w:color="auto" w:fill="auto"/>
            <w:vAlign w:val="center"/>
          </w:tcPr>
          <w:p w14:paraId="5FF66CDE" w14:textId="6B0E5EE9"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81</w:t>
            </w:r>
          </w:p>
        </w:tc>
        <w:tc>
          <w:tcPr>
            <w:tcW w:w="832" w:type="dxa"/>
            <w:shd w:val="clear" w:color="auto" w:fill="auto"/>
            <w:vAlign w:val="center"/>
          </w:tcPr>
          <w:p w14:paraId="0BBB679A" w14:textId="7FEECF6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指定批准机构</w:t>
            </w:r>
          </w:p>
        </w:tc>
        <w:tc>
          <w:tcPr>
            <w:tcW w:w="2387" w:type="dxa"/>
            <w:shd w:val="clear" w:color="auto" w:fill="auto"/>
            <w:vAlign w:val="center"/>
          </w:tcPr>
          <w:p w14:paraId="2F824874" w14:textId="079863D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以可接受风险级别，为运行一个系统正式承担责任的权威官方机构。[来源:GB/Z 25320.2-2013,2.2.83]</w:t>
            </w:r>
          </w:p>
        </w:tc>
        <w:tc>
          <w:tcPr>
            <w:tcW w:w="918" w:type="dxa"/>
            <w:shd w:val="clear" w:color="auto" w:fill="auto"/>
            <w:vAlign w:val="center"/>
          </w:tcPr>
          <w:p w14:paraId="342244E3" w14:textId="7C3BD20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指定核可机构</w:t>
            </w:r>
          </w:p>
        </w:tc>
        <w:tc>
          <w:tcPr>
            <w:tcW w:w="3755" w:type="dxa"/>
            <w:shd w:val="clear" w:color="auto" w:fill="auto"/>
            <w:vAlign w:val="center"/>
          </w:tcPr>
          <w:p w14:paraId="21B97B87" w14:textId="1DF6227A"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具授权之官方，正式承担可接受风险等级运作系统之责任。同义词：认证机构、指派认证机构、指定认证机构。</w:t>
            </w:r>
          </w:p>
        </w:tc>
        <w:tc>
          <w:tcPr>
            <w:tcW w:w="980" w:type="dxa"/>
            <w:shd w:val="clear" w:color="auto" w:fill="auto"/>
            <w:vAlign w:val="center"/>
          </w:tcPr>
          <w:p w14:paraId="63C4B352" w14:textId="06956F93"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designated approving authority, DAA</w:t>
            </w:r>
          </w:p>
        </w:tc>
      </w:tr>
      <w:tr w:rsidR="00AE065E" w:rsidRPr="00AE065E" w14:paraId="0EADFE50" w14:textId="77777777" w:rsidTr="00481776">
        <w:trPr>
          <w:jc w:val="center"/>
        </w:trPr>
        <w:tc>
          <w:tcPr>
            <w:tcW w:w="462" w:type="dxa"/>
            <w:shd w:val="clear" w:color="auto" w:fill="auto"/>
            <w:vAlign w:val="center"/>
          </w:tcPr>
          <w:p w14:paraId="75A52AE7" w14:textId="215C06E2" w:rsidR="00481776" w:rsidRPr="00AE065E" w:rsidRDefault="00481776" w:rsidP="00481776">
            <w:pPr>
              <w:pStyle w:val="affffffffff5"/>
              <w:rPr>
                <w:rFonts w:hAnsi="宋体" w:hint="eastAsia"/>
                <w:color w:val="000000" w:themeColor="text1"/>
                <w:szCs w:val="18"/>
              </w:rPr>
            </w:pPr>
            <w:r w:rsidRPr="00AE065E">
              <w:rPr>
                <w:rFonts w:hAnsi="宋体" w:hint="eastAsia"/>
                <w:color w:val="000000" w:themeColor="text1"/>
                <w:szCs w:val="18"/>
              </w:rPr>
              <w:t>82</w:t>
            </w:r>
          </w:p>
        </w:tc>
        <w:tc>
          <w:tcPr>
            <w:tcW w:w="832" w:type="dxa"/>
            <w:shd w:val="clear" w:color="auto" w:fill="auto"/>
            <w:vAlign w:val="center"/>
          </w:tcPr>
          <w:p w14:paraId="5C6BE909" w14:textId="7BF6CCB7"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制造报文规范</w:t>
            </w:r>
          </w:p>
        </w:tc>
        <w:tc>
          <w:tcPr>
            <w:tcW w:w="2387" w:type="dxa"/>
            <w:shd w:val="clear" w:color="auto" w:fill="auto"/>
            <w:vAlign w:val="center"/>
          </w:tcPr>
          <w:p w14:paraId="32D7E7B2" w14:textId="4618908D"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1.ISO 9506是与OSI通信模型一致的应用层通信规范。对自动化设备和查询或控制通信的系统间通信，它提供一套适合于此通信的服务。它的相互作用描述遵循客户/服务器模型。它适宜于在任何支持全双工可靠通信的网络上使用，比如因特网。对在此类自动化系统中发现的信息对象，ISO 9506－1：2003提供了一套信息对象的抽象模型并且提供了一套运行在这些模型上的抽象服务的规范。ISO 9506-2提供客户和服务器之间交换消息的协议，实现对第1部分中规定的抽象服务的支持。MMS是一个通信协议，映射IEC 61850到MMS。[来源:GB/Z 25320.2-2013,2.2.130]</w:t>
            </w:r>
          </w:p>
        </w:tc>
        <w:tc>
          <w:tcPr>
            <w:tcW w:w="918" w:type="dxa"/>
            <w:shd w:val="clear" w:color="auto" w:fill="auto"/>
            <w:vAlign w:val="center"/>
          </w:tcPr>
          <w:p w14:paraId="1FE060F2" w14:textId="376E45AB"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制造讯息规格</w:t>
            </w:r>
          </w:p>
        </w:tc>
        <w:tc>
          <w:tcPr>
            <w:tcW w:w="3755" w:type="dxa"/>
            <w:shd w:val="clear" w:color="auto" w:fill="auto"/>
            <w:vAlign w:val="center"/>
          </w:tcPr>
          <w:p w14:paraId="7DF3F01D" w14:textId="1C737FCC"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ISO 9506系与 OSI通讯模型一致之应用层通讯规格。其提供一组服务，适合于自动设备与系统间诘问或控制之通讯。其互动之描述遵循客户端服务器模型。其适合用于支持全双工且可靠通讯之任何网络，诸如因特网。ISO 9506-1:2003 提供一组可出现于此等自动化系统之信息对象的抽象模型，以及一组于此等模型中运作之抽象服务的规格。ISO 9506-2 提供客户端及服务器间交换讯息之协议，以实现对定义于第1部(ISO 9506-1)中抽象服务的支持。MMS 系 IEC 61850 所对映通讯协议之一。</w:t>
            </w:r>
          </w:p>
        </w:tc>
        <w:tc>
          <w:tcPr>
            <w:tcW w:w="980" w:type="dxa"/>
            <w:shd w:val="clear" w:color="auto" w:fill="auto"/>
            <w:vAlign w:val="center"/>
          </w:tcPr>
          <w:p w14:paraId="124F7E53" w14:textId="15FA8450" w:rsidR="00481776" w:rsidRPr="00AE065E" w:rsidRDefault="00481776" w:rsidP="00481776">
            <w:pPr>
              <w:pStyle w:val="affffffffff5"/>
              <w:rPr>
                <w:rFonts w:hAnsi="宋体" w:cs="Segoe UI"/>
                <w:color w:val="000000" w:themeColor="text1"/>
                <w:szCs w:val="18"/>
              </w:rPr>
            </w:pPr>
            <w:r w:rsidRPr="00AE065E">
              <w:rPr>
                <w:rFonts w:hAnsi="宋体" w:hint="eastAsia"/>
                <w:color w:val="000000" w:themeColor="text1"/>
                <w:szCs w:val="18"/>
              </w:rPr>
              <w:t>manufacturing message specification, MMS</w:t>
            </w:r>
          </w:p>
        </w:tc>
      </w:tr>
    </w:tbl>
    <w:p w14:paraId="438E7C42" w14:textId="77777777" w:rsidR="00481776" w:rsidRPr="00AE065E" w:rsidRDefault="00481776" w:rsidP="006719CB">
      <w:pPr>
        <w:pStyle w:val="afff"/>
        <w:spacing w:before="156" w:after="156"/>
        <w:rPr>
          <w:color w:val="000000" w:themeColor="text1"/>
        </w:rPr>
      </w:pPr>
      <w:bookmarkStart w:id="47" w:name="OLE_LINK6"/>
      <w:r w:rsidRPr="00AE065E">
        <w:rPr>
          <w:rFonts w:hint="eastAsia"/>
          <w:color w:val="000000" w:themeColor="text1"/>
        </w:rPr>
        <w:t>硬件</w:t>
      </w:r>
    </w:p>
    <w:p w14:paraId="4C41B955" w14:textId="1C791100" w:rsidR="00481776" w:rsidRPr="00AE065E" w:rsidRDefault="00481776" w:rsidP="006719CB">
      <w:pPr>
        <w:pStyle w:val="afffff7"/>
        <w:ind w:firstLine="420"/>
        <w:rPr>
          <w:color w:val="000000" w:themeColor="text1"/>
        </w:rPr>
      </w:pPr>
      <w:r w:rsidRPr="00AE065E">
        <w:rPr>
          <w:rFonts w:hint="eastAsia"/>
          <w:color w:val="000000" w:themeColor="text1"/>
        </w:rPr>
        <w:t>两岸硬件术语对照见表A.</w:t>
      </w:r>
      <w:r w:rsidRPr="00AE065E">
        <w:rPr>
          <w:color w:val="000000" w:themeColor="text1"/>
        </w:rPr>
        <w:t>5</w:t>
      </w:r>
      <w:r w:rsidRPr="00AE065E">
        <w:rPr>
          <w:rFonts w:hint="eastAsia"/>
          <w:color w:val="000000" w:themeColor="text1"/>
        </w:rPr>
        <w:t>。</w:t>
      </w:r>
    </w:p>
    <w:p w14:paraId="106FC50D" w14:textId="054CE4C6" w:rsidR="00481776" w:rsidRPr="00AE065E" w:rsidRDefault="00481776" w:rsidP="006719CB">
      <w:pPr>
        <w:pStyle w:val="aff7"/>
        <w:spacing w:before="156" w:after="156"/>
        <w:rPr>
          <w:color w:val="000000" w:themeColor="text1"/>
        </w:rPr>
      </w:pPr>
      <w:r w:rsidRPr="00AE065E">
        <w:rPr>
          <w:rFonts w:hint="eastAsia"/>
          <w:color w:val="000000" w:themeColor="text1"/>
        </w:rPr>
        <w:t>海峡两岸硬件术语对照</w:t>
      </w:r>
    </w:p>
    <w:tbl>
      <w:tblPr>
        <w:tblStyle w:val="affffff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6"/>
        <w:gridCol w:w="992"/>
        <w:gridCol w:w="2835"/>
        <w:gridCol w:w="1134"/>
        <w:gridCol w:w="2551"/>
        <w:gridCol w:w="1406"/>
      </w:tblGrid>
      <w:tr w:rsidR="00AE065E" w:rsidRPr="00AE065E" w14:paraId="1F68320E" w14:textId="77777777" w:rsidTr="006719CB">
        <w:trPr>
          <w:tblHeader/>
          <w:jc w:val="center"/>
        </w:trPr>
        <w:tc>
          <w:tcPr>
            <w:tcW w:w="416" w:type="dxa"/>
            <w:tcBorders>
              <w:top w:val="single" w:sz="8" w:space="0" w:color="auto"/>
              <w:bottom w:val="single" w:sz="8" w:space="0" w:color="auto"/>
            </w:tcBorders>
            <w:shd w:val="clear" w:color="auto" w:fill="auto"/>
            <w:vAlign w:val="center"/>
          </w:tcPr>
          <w:bookmarkEnd w:id="47"/>
          <w:p w14:paraId="3C6D0DE2" w14:textId="74A27574" w:rsidR="006719CB" w:rsidRPr="00AE065E" w:rsidRDefault="006719CB" w:rsidP="006719CB">
            <w:pPr>
              <w:pStyle w:val="affffffffff5"/>
              <w:rPr>
                <w:color w:val="000000" w:themeColor="text1"/>
              </w:rPr>
            </w:pPr>
            <w:r w:rsidRPr="00AE065E">
              <w:rPr>
                <w:rFonts w:hAnsi="宋体" w:hint="eastAsia"/>
                <w:color w:val="000000" w:themeColor="text1"/>
                <w:szCs w:val="18"/>
              </w:rPr>
              <w:lastRenderedPageBreak/>
              <w:t>序号</w:t>
            </w:r>
          </w:p>
        </w:tc>
        <w:tc>
          <w:tcPr>
            <w:tcW w:w="992" w:type="dxa"/>
            <w:tcBorders>
              <w:top w:val="single" w:sz="8" w:space="0" w:color="auto"/>
              <w:bottom w:val="single" w:sz="8" w:space="0" w:color="auto"/>
            </w:tcBorders>
            <w:shd w:val="clear" w:color="auto" w:fill="auto"/>
            <w:vAlign w:val="center"/>
          </w:tcPr>
          <w:p w14:paraId="3EBA6361" w14:textId="1780DACE" w:rsidR="006719CB" w:rsidRPr="00AE065E" w:rsidRDefault="006719CB" w:rsidP="006719CB">
            <w:pPr>
              <w:pStyle w:val="affffffffff5"/>
              <w:rPr>
                <w:color w:val="000000" w:themeColor="text1"/>
              </w:rPr>
            </w:pPr>
            <w:r w:rsidRPr="00AE065E">
              <w:rPr>
                <w:rFonts w:hAnsi="宋体" w:hint="eastAsia"/>
                <w:color w:val="000000" w:themeColor="text1"/>
                <w:szCs w:val="18"/>
              </w:rPr>
              <w:t>大陆术语</w:t>
            </w:r>
          </w:p>
        </w:tc>
        <w:tc>
          <w:tcPr>
            <w:tcW w:w="2835" w:type="dxa"/>
            <w:tcBorders>
              <w:top w:val="single" w:sz="8" w:space="0" w:color="auto"/>
              <w:bottom w:val="single" w:sz="8" w:space="0" w:color="auto"/>
            </w:tcBorders>
            <w:shd w:val="clear" w:color="auto" w:fill="auto"/>
            <w:vAlign w:val="center"/>
          </w:tcPr>
          <w:p w14:paraId="0F8356A2" w14:textId="4556C775" w:rsidR="006719CB" w:rsidRPr="00AE065E" w:rsidRDefault="006719CB" w:rsidP="006719CB">
            <w:pPr>
              <w:pStyle w:val="affffffffff5"/>
              <w:rPr>
                <w:color w:val="000000" w:themeColor="text1"/>
              </w:rPr>
            </w:pPr>
            <w:r w:rsidRPr="00AE065E">
              <w:rPr>
                <w:rFonts w:hAnsi="宋体" w:hint="eastAsia"/>
                <w:color w:val="000000" w:themeColor="text1"/>
                <w:szCs w:val="18"/>
              </w:rPr>
              <w:t>大陆释义</w:t>
            </w:r>
          </w:p>
        </w:tc>
        <w:tc>
          <w:tcPr>
            <w:tcW w:w="1134" w:type="dxa"/>
            <w:tcBorders>
              <w:top w:val="single" w:sz="8" w:space="0" w:color="auto"/>
              <w:bottom w:val="single" w:sz="8" w:space="0" w:color="auto"/>
            </w:tcBorders>
            <w:shd w:val="clear" w:color="auto" w:fill="auto"/>
            <w:vAlign w:val="center"/>
          </w:tcPr>
          <w:p w14:paraId="3C9F48E3" w14:textId="2D2EBD4E" w:rsidR="006719CB" w:rsidRPr="00AE065E" w:rsidRDefault="006719CB" w:rsidP="006719CB">
            <w:pPr>
              <w:pStyle w:val="affffffffff5"/>
              <w:rPr>
                <w:color w:val="000000" w:themeColor="text1"/>
              </w:rPr>
            </w:pPr>
            <w:r w:rsidRPr="00AE065E">
              <w:rPr>
                <w:rFonts w:hAnsi="宋体" w:hint="eastAsia"/>
                <w:color w:val="000000" w:themeColor="text1"/>
                <w:szCs w:val="18"/>
              </w:rPr>
              <w:t>台湾地区术语</w:t>
            </w:r>
          </w:p>
        </w:tc>
        <w:tc>
          <w:tcPr>
            <w:tcW w:w="2551" w:type="dxa"/>
            <w:tcBorders>
              <w:top w:val="single" w:sz="8" w:space="0" w:color="auto"/>
              <w:bottom w:val="single" w:sz="8" w:space="0" w:color="auto"/>
            </w:tcBorders>
            <w:shd w:val="clear" w:color="auto" w:fill="auto"/>
            <w:vAlign w:val="center"/>
          </w:tcPr>
          <w:p w14:paraId="45BC039B" w14:textId="75211F17" w:rsidR="006719CB" w:rsidRPr="00AE065E" w:rsidRDefault="006719CB" w:rsidP="006719CB">
            <w:pPr>
              <w:pStyle w:val="affffffffff5"/>
              <w:rPr>
                <w:color w:val="000000" w:themeColor="text1"/>
              </w:rPr>
            </w:pPr>
            <w:r w:rsidRPr="00AE065E">
              <w:rPr>
                <w:rFonts w:hAnsi="宋体" w:hint="eastAsia"/>
                <w:color w:val="000000" w:themeColor="text1"/>
                <w:szCs w:val="18"/>
              </w:rPr>
              <w:t>台湾地区释义</w:t>
            </w:r>
          </w:p>
        </w:tc>
        <w:tc>
          <w:tcPr>
            <w:tcW w:w="1406" w:type="dxa"/>
            <w:tcBorders>
              <w:top w:val="single" w:sz="8" w:space="0" w:color="auto"/>
              <w:bottom w:val="single" w:sz="8" w:space="0" w:color="auto"/>
            </w:tcBorders>
            <w:shd w:val="clear" w:color="auto" w:fill="auto"/>
            <w:vAlign w:val="center"/>
          </w:tcPr>
          <w:p w14:paraId="58E334AA" w14:textId="12B2B9AF" w:rsidR="006719CB" w:rsidRPr="00AE065E" w:rsidRDefault="006719CB" w:rsidP="006719CB">
            <w:pPr>
              <w:pStyle w:val="affffffffff5"/>
              <w:rPr>
                <w:color w:val="000000" w:themeColor="text1"/>
              </w:rPr>
            </w:pPr>
            <w:r w:rsidRPr="00AE065E">
              <w:rPr>
                <w:rFonts w:hint="eastAsia"/>
                <w:color w:val="000000" w:themeColor="text1"/>
              </w:rPr>
              <w:t>英文词汇</w:t>
            </w:r>
          </w:p>
        </w:tc>
      </w:tr>
      <w:tr w:rsidR="00AE065E" w:rsidRPr="00AE065E" w14:paraId="383DCF04" w14:textId="77777777" w:rsidTr="006719CB">
        <w:trPr>
          <w:jc w:val="center"/>
        </w:trPr>
        <w:tc>
          <w:tcPr>
            <w:tcW w:w="416" w:type="dxa"/>
            <w:tcBorders>
              <w:top w:val="single" w:sz="8" w:space="0" w:color="auto"/>
            </w:tcBorders>
            <w:shd w:val="clear" w:color="auto" w:fill="auto"/>
            <w:vAlign w:val="center"/>
          </w:tcPr>
          <w:p w14:paraId="7B5503D2" w14:textId="3B5766E0" w:rsidR="00481776" w:rsidRPr="00AE065E" w:rsidRDefault="00481776" w:rsidP="00481776">
            <w:pPr>
              <w:pStyle w:val="affffffffff5"/>
              <w:rPr>
                <w:color w:val="000000" w:themeColor="text1"/>
              </w:rPr>
            </w:pPr>
            <w:r w:rsidRPr="00AE065E">
              <w:rPr>
                <w:rFonts w:hint="eastAsia"/>
                <w:color w:val="000000" w:themeColor="text1"/>
                <w:szCs w:val="18"/>
              </w:rPr>
              <w:t>1</w:t>
            </w:r>
          </w:p>
        </w:tc>
        <w:tc>
          <w:tcPr>
            <w:tcW w:w="992" w:type="dxa"/>
            <w:tcBorders>
              <w:top w:val="single" w:sz="8" w:space="0" w:color="auto"/>
            </w:tcBorders>
            <w:shd w:val="clear" w:color="auto" w:fill="auto"/>
            <w:vAlign w:val="center"/>
          </w:tcPr>
          <w:p w14:paraId="07808D19" w14:textId="09F65D1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BTW技术/链路端加密装置</w:t>
            </w:r>
          </w:p>
        </w:tc>
        <w:tc>
          <w:tcPr>
            <w:tcW w:w="2835" w:type="dxa"/>
            <w:tcBorders>
              <w:top w:val="single" w:sz="8" w:space="0" w:color="auto"/>
            </w:tcBorders>
            <w:shd w:val="clear" w:color="auto" w:fill="auto"/>
            <w:vAlign w:val="center"/>
          </w:tcPr>
          <w:p w14:paraId="69B1AAA8" w14:textId="0AC6635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防护中在通信链路的每一端，在与装置或系统的连接后增加的加密盒。一个加密盒从一个装置取得明文报文且对它们进行加密，而另一个盒接收这加密报文且把它们解密回明文，以及反之。这种方法提供外部加密从而避免需要在装置内嵌入加密功能。[来源:GB/Z 25320.2-2013,2.2.34]</w:t>
            </w:r>
          </w:p>
        </w:tc>
        <w:tc>
          <w:tcPr>
            <w:tcW w:w="1134" w:type="dxa"/>
            <w:tcBorders>
              <w:top w:val="single" w:sz="8" w:space="0" w:color="auto"/>
            </w:tcBorders>
            <w:shd w:val="clear" w:color="auto" w:fill="auto"/>
            <w:vAlign w:val="center"/>
          </w:tcPr>
          <w:p w14:paraId="5FECE02C" w14:textId="79059C2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线路中阻碍物</w:t>
            </w:r>
          </w:p>
        </w:tc>
        <w:tc>
          <w:tcPr>
            <w:tcW w:w="2551" w:type="dxa"/>
            <w:tcBorders>
              <w:top w:val="single" w:sz="8" w:space="0" w:color="auto"/>
            </w:tcBorders>
            <w:shd w:val="clear" w:color="auto" w:fill="auto"/>
            <w:vAlign w:val="center"/>
          </w:tcPr>
          <w:p w14:paraId="1D60DC77" w14:textId="357AF56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安全上，装置/系统连接后，于通讯链路任一端附加保密盒。1 个保密盒从 1 个装置取得明文讯息后，将其加密，而另 1 个保密盒接收该加密讯息后，将其解密回明文，反之亦然。此作法提供外部加密以避免需于装置中嵌入加密功能（习惯用法）。</w:t>
            </w:r>
          </w:p>
        </w:tc>
        <w:tc>
          <w:tcPr>
            <w:tcW w:w="1406" w:type="dxa"/>
            <w:tcBorders>
              <w:top w:val="single" w:sz="8" w:space="0" w:color="auto"/>
            </w:tcBorders>
            <w:shd w:val="clear" w:color="auto" w:fill="auto"/>
            <w:vAlign w:val="center"/>
          </w:tcPr>
          <w:p w14:paraId="27F68AF6" w14:textId="2614762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Bump-in-the-Wire</w:t>
            </w:r>
          </w:p>
        </w:tc>
      </w:tr>
      <w:tr w:rsidR="00AE065E" w:rsidRPr="00AE065E" w14:paraId="47A8F482" w14:textId="77777777" w:rsidTr="006719CB">
        <w:trPr>
          <w:jc w:val="center"/>
        </w:trPr>
        <w:tc>
          <w:tcPr>
            <w:tcW w:w="416" w:type="dxa"/>
            <w:shd w:val="clear" w:color="auto" w:fill="auto"/>
            <w:vAlign w:val="center"/>
          </w:tcPr>
          <w:p w14:paraId="363BA984" w14:textId="56958011" w:rsidR="00481776" w:rsidRPr="00AE065E" w:rsidRDefault="00481776" w:rsidP="00481776">
            <w:pPr>
              <w:pStyle w:val="affffffffff5"/>
              <w:rPr>
                <w:color w:val="000000" w:themeColor="text1"/>
              </w:rPr>
            </w:pPr>
            <w:r w:rsidRPr="00AE065E">
              <w:rPr>
                <w:rFonts w:hint="eastAsia"/>
                <w:color w:val="000000" w:themeColor="text1"/>
                <w:szCs w:val="18"/>
              </w:rPr>
              <w:t>2</w:t>
            </w:r>
          </w:p>
        </w:tc>
        <w:tc>
          <w:tcPr>
            <w:tcW w:w="992" w:type="dxa"/>
            <w:shd w:val="clear" w:color="auto" w:fill="auto"/>
            <w:vAlign w:val="center"/>
          </w:tcPr>
          <w:p w14:paraId="29E2F75C" w14:textId="3837C437"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被控站</w:t>
            </w:r>
          </w:p>
        </w:tc>
        <w:tc>
          <w:tcPr>
            <w:tcW w:w="2835" w:type="dxa"/>
            <w:shd w:val="clear" w:color="auto" w:fill="auto"/>
            <w:vAlign w:val="center"/>
          </w:tcPr>
          <w:p w14:paraId="03384610" w14:textId="4B277E44"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将现场收集数据传送到控制站的远方设备。在一些协议规范中一般称作 “子站” 或 “从站”。[来源：</w:t>
            </w:r>
            <w:r w:rsidR="00673643" w:rsidRPr="00AE065E">
              <w:rPr>
                <w:rFonts w:hAnsi="宋体" w:cs="Segoe UI"/>
                <w:color w:val="000000" w:themeColor="text1"/>
                <w:szCs w:val="18"/>
              </w:rPr>
              <w:t>GB/T 21099.5-2024</w:t>
            </w:r>
            <w:r w:rsidRPr="00AE065E">
              <w:rPr>
                <w:rFonts w:hAnsi="宋体" w:cs="Segoe UI"/>
                <w:color w:val="000000" w:themeColor="text1"/>
                <w:szCs w:val="18"/>
              </w:rPr>
              <w:t>，3.2]</w:t>
            </w:r>
          </w:p>
        </w:tc>
        <w:tc>
          <w:tcPr>
            <w:tcW w:w="1134" w:type="dxa"/>
            <w:shd w:val="clear" w:color="auto" w:fill="auto"/>
            <w:vAlign w:val="center"/>
          </w:tcPr>
          <w:p w14:paraId="20E48BC9" w14:textId="2D03F74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受控站</w:t>
            </w:r>
          </w:p>
        </w:tc>
        <w:tc>
          <w:tcPr>
            <w:tcW w:w="2551" w:type="dxa"/>
            <w:shd w:val="clear" w:color="auto" w:fill="auto"/>
            <w:vAlign w:val="center"/>
          </w:tcPr>
          <w:p w14:paraId="7AD36BCB" w14:textId="1273818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由主控站所监视或命令及监视之站所。备考：于某些规格中通常称为 “外站” 或 “从属站”。</w:t>
            </w:r>
          </w:p>
        </w:tc>
        <w:tc>
          <w:tcPr>
            <w:tcW w:w="1406" w:type="dxa"/>
            <w:shd w:val="clear" w:color="auto" w:fill="auto"/>
            <w:vAlign w:val="center"/>
          </w:tcPr>
          <w:p w14:paraId="1BDB506C" w14:textId="63CFDD7A"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controlled station</w:t>
            </w:r>
          </w:p>
        </w:tc>
      </w:tr>
      <w:tr w:rsidR="00AE065E" w:rsidRPr="00AE065E" w14:paraId="6830363B" w14:textId="77777777" w:rsidTr="006719CB">
        <w:trPr>
          <w:jc w:val="center"/>
        </w:trPr>
        <w:tc>
          <w:tcPr>
            <w:tcW w:w="416" w:type="dxa"/>
            <w:shd w:val="clear" w:color="auto" w:fill="auto"/>
            <w:vAlign w:val="center"/>
          </w:tcPr>
          <w:p w14:paraId="37B8FEB0" w14:textId="7F35B3AB" w:rsidR="00481776" w:rsidRPr="00AE065E" w:rsidRDefault="00481776" w:rsidP="00481776">
            <w:pPr>
              <w:pStyle w:val="affffffffff5"/>
              <w:rPr>
                <w:color w:val="000000" w:themeColor="text1"/>
              </w:rPr>
            </w:pPr>
            <w:r w:rsidRPr="00AE065E">
              <w:rPr>
                <w:rFonts w:hint="eastAsia"/>
                <w:color w:val="000000" w:themeColor="text1"/>
                <w:szCs w:val="18"/>
              </w:rPr>
              <w:t>3</w:t>
            </w:r>
          </w:p>
        </w:tc>
        <w:tc>
          <w:tcPr>
            <w:tcW w:w="992" w:type="dxa"/>
            <w:shd w:val="clear" w:color="auto" w:fill="auto"/>
            <w:vAlign w:val="center"/>
          </w:tcPr>
          <w:p w14:paraId="4F0F6926" w14:textId="4BC0561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边界防护</w:t>
            </w:r>
          </w:p>
        </w:tc>
        <w:tc>
          <w:tcPr>
            <w:tcW w:w="2835" w:type="dxa"/>
            <w:shd w:val="clear" w:color="auto" w:fill="auto"/>
            <w:vAlign w:val="center"/>
          </w:tcPr>
          <w:p w14:paraId="1D41AE06" w14:textId="75B11A9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完全在组织的管理和控制之下的信息系统和非完全在组织的管理和控制之下的信息系统之间外部边界处和完全在组织的管理和控制之下的信息系统之间关键内部边界处，为防护和探测恶意的和其他未经授权通信，使用受控接口（例如：代理、网关、路由器、防火墙、加密隧道），对通信进行监视和控制。[来源:GB/Z 25320.2-2013,2.2.31]</w:t>
            </w:r>
          </w:p>
        </w:tc>
        <w:tc>
          <w:tcPr>
            <w:tcW w:w="1134" w:type="dxa"/>
            <w:shd w:val="clear" w:color="auto" w:fill="auto"/>
            <w:vAlign w:val="center"/>
          </w:tcPr>
          <w:p w14:paraId="7BBDE023" w14:textId="49663A6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边界保护</w:t>
            </w:r>
          </w:p>
        </w:tc>
        <w:tc>
          <w:tcPr>
            <w:tcW w:w="2551" w:type="dxa"/>
            <w:shd w:val="clear" w:color="auto" w:fill="auto"/>
            <w:vAlign w:val="center"/>
          </w:tcPr>
          <w:p w14:paraId="3E4C9540" w14:textId="13C254F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通讯之监视及控制，于组织完全管理及控制之信息系统与组织不完全管理及控制之信息系统间的外部边界处为之，以及于组织完全管理及控制下之信息系统间的关键内部边界处为之，使用受控制接口(例：代理服务器、网关、路由器、防火墙及加密隧道)，以防止及侦测恶意及其他未经授权之通讯。</w:t>
            </w:r>
          </w:p>
        </w:tc>
        <w:tc>
          <w:tcPr>
            <w:tcW w:w="1406" w:type="dxa"/>
            <w:shd w:val="clear" w:color="auto" w:fill="auto"/>
            <w:vAlign w:val="center"/>
          </w:tcPr>
          <w:p w14:paraId="1B069FE1" w14:textId="0E5A850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boundary protection</w:t>
            </w:r>
          </w:p>
        </w:tc>
      </w:tr>
      <w:tr w:rsidR="00AE065E" w:rsidRPr="00AE065E" w14:paraId="0E3437B1" w14:textId="77777777" w:rsidTr="006719CB">
        <w:trPr>
          <w:jc w:val="center"/>
        </w:trPr>
        <w:tc>
          <w:tcPr>
            <w:tcW w:w="416" w:type="dxa"/>
            <w:shd w:val="clear" w:color="auto" w:fill="auto"/>
            <w:vAlign w:val="center"/>
          </w:tcPr>
          <w:p w14:paraId="1C9D57D1" w14:textId="4C8F1C78" w:rsidR="00481776" w:rsidRPr="00AE065E" w:rsidRDefault="00481776" w:rsidP="00481776">
            <w:pPr>
              <w:pStyle w:val="affffffffff5"/>
              <w:rPr>
                <w:color w:val="000000" w:themeColor="text1"/>
              </w:rPr>
            </w:pPr>
            <w:r w:rsidRPr="00AE065E">
              <w:rPr>
                <w:rFonts w:hint="eastAsia"/>
                <w:color w:val="000000" w:themeColor="text1"/>
                <w:szCs w:val="18"/>
              </w:rPr>
              <w:t>4</w:t>
            </w:r>
          </w:p>
        </w:tc>
        <w:tc>
          <w:tcPr>
            <w:tcW w:w="992" w:type="dxa"/>
            <w:shd w:val="clear" w:color="auto" w:fill="auto"/>
            <w:vAlign w:val="center"/>
          </w:tcPr>
          <w:p w14:paraId="5B3EB35B" w14:textId="5C68965D"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防火墙</w:t>
            </w:r>
          </w:p>
        </w:tc>
        <w:tc>
          <w:tcPr>
            <w:tcW w:w="2835" w:type="dxa"/>
            <w:shd w:val="clear" w:color="auto" w:fill="auto"/>
            <w:vAlign w:val="center"/>
          </w:tcPr>
          <w:p w14:paraId="0F73A060" w14:textId="1E85C04C"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两个互连网络间限制数据传输的网际连接设备。注：防火墙可以是安装在通用计算机上的应用软件或者是专有平台（设备），用于转发或者拒绝 / 丢弃网络上的包。典型的防火墙用于定义区域边界。防火墙通过定义规则来限制端口开放。[来源：GB/T 40211-2021，3.2.52]</w:t>
            </w:r>
          </w:p>
        </w:tc>
        <w:tc>
          <w:tcPr>
            <w:tcW w:w="1134" w:type="dxa"/>
            <w:shd w:val="clear" w:color="auto" w:fill="auto"/>
            <w:vAlign w:val="center"/>
          </w:tcPr>
          <w:p w14:paraId="61DC2F15" w14:textId="7DB32501"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防火墙</w:t>
            </w:r>
          </w:p>
        </w:tc>
        <w:tc>
          <w:tcPr>
            <w:tcW w:w="2551" w:type="dxa"/>
            <w:shd w:val="clear" w:color="auto" w:fill="auto"/>
            <w:vAlign w:val="center"/>
          </w:tcPr>
          <w:p w14:paraId="570718E9" w14:textId="6F923DE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因特网网关，其限制数据通讯讯务进出连接网络之一(称为防火墙“内侧”者)，因而保护网络之系统资源免遭受来自其他网络(称为防火墙“外侧”者)的威胁。备考：防火墙非恒为网关，其可被视为分隔安全领域或多重网络之机制。</w:t>
            </w:r>
          </w:p>
        </w:tc>
        <w:tc>
          <w:tcPr>
            <w:tcW w:w="1406" w:type="dxa"/>
            <w:shd w:val="clear" w:color="auto" w:fill="auto"/>
            <w:vAlign w:val="center"/>
          </w:tcPr>
          <w:p w14:paraId="46538C25" w14:textId="3C9F600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firewall/fire wall</w:t>
            </w:r>
          </w:p>
        </w:tc>
      </w:tr>
      <w:tr w:rsidR="00AE065E" w:rsidRPr="00AE065E" w14:paraId="36D193EB" w14:textId="77777777" w:rsidTr="006719CB">
        <w:trPr>
          <w:jc w:val="center"/>
        </w:trPr>
        <w:tc>
          <w:tcPr>
            <w:tcW w:w="416" w:type="dxa"/>
            <w:shd w:val="clear" w:color="auto" w:fill="auto"/>
            <w:vAlign w:val="center"/>
          </w:tcPr>
          <w:p w14:paraId="04494963" w14:textId="7D75E8E9" w:rsidR="00481776" w:rsidRPr="00AE065E" w:rsidRDefault="00481776" w:rsidP="00481776">
            <w:pPr>
              <w:pStyle w:val="affffffffff5"/>
              <w:rPr>
                <w:color w:val="000000" w:themeColor="text1"/>
              </w:rPr>
            </w:pPr>
            <w:r w:rsidRPr="00AE065E">
              <w:rPr>
                <w:rFonts w:hint="eastAsia"/>
                <w:color w:val="000000" w:themeColor="text1"/>
                <w:szCs w:val="18"/>
              </w:rPr>
              <w:t>5</w:t>
            </w:r>
          </w:p>
        </w:tc>
        <w:tc>
          <w:tcPr>
            <w:tcW w:w="992" w:type="dxa"/>
            <w:shd w:val="clear" w:color="auto" w:fill="auto"/>
            <w:vAlign w:val="center"/>
          </w:tcPr>
          <w:p w14:paraId="0A910467" w14:textId="77171FE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告警</w:t>
            </w:r>
          </w:p>
        </w:tc>
        <w:tc>
          <w:tcPr>
            <w:tcW w:w="2835" w:type="dxa"/>
            <w:shd w:val="clear" w:color="auto" w:fill="auto"/>
            <w:vAlign w:val="center"/>
          </w:tcPr>
          <w:p w14:paraId="7862A80D" w14:textId="2ABA92D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以产生可听或可视断续变化或者两者同时变化，通告异常情况存在的装置或功能，以起对那种情况的注意。[来源:GB/Z 25320.2-2013,2.2.9]</w:t>
            </w:r>
          </w:p>
        </w:tc>
        <w:tc>
          <w:tcPr>
            <w:tcW w:w="1134" w:type="dxa"/>
            <w:shd w:val="clear" w:color="auto" w:fill="auto"/>
            <w:vAlign w:val="center"/>
          </w:tcPr>
          <w:p w14:paraId="7BD5E33F" w14:textId="5BFC598D"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告警</w:t>
            </w:r>
          </w:p>
        </w:tc>
        <w:tc>
          <w:tcPr>
            <w:tcW w:w="2551" w:type="dxa"/>
            <w:shd w:val="clear" w:color="auto" w:fill="auto"/>
            <w:vAlign w:val="center"/>
          </w:tcPr>
          <w:p w14:paraId="577BD0B6" w14:textId="72BF021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装置或功能，其藉由发出声音或(同时)闪烁改变可见光之方式对存在之异常状况发出讯号，以吸引注意该情况。</w:t>
            </w:r>
          </w:p>
        </w:tc>
        <w:tc>
          <w:tcPr>
            <w:tcW w:w="1406" w:type="dxa"/>
            <w:shd w:val="clear" w:color="auto" w:fill="auto"/>
            <w:vAlign w:val="center"/>
          </w:tcPr>
          <w:p w14:paraId="4402B474" w14:textId="1228B676"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alarm</w:t>
            </w:r>
          </w:p>
        </w:tc>
      </w:tr>
      <w:tr w:rsidR="00AE065E" w:rsidRPr="00AE065E" w14:paraId="05250161" w14:textId="77777777" w:rsidTr="006719CB">
        <w:trPr>
          <w:jc w:val="center"/>
        </w:trPr>
        <w:tc>
          <w:tcPr>
            <w:tcW w:w="416" w:type="dxa"/>
            <w:shd w:val="clear" w:color="auto" w:fill="auto"/>
            <w:vAlign w:val="center"/>
          </w:tcPr>
          <w:p w14:paraId="212466AE" w14:textId="3BB3A3E7" w:rsidR="00481776" w:rsidRPr="00AE065E" w:rsidRDefault="00481776" w:rsidP="00481776">
            <w:pPr>
              <w:pStyle w:val="affffffffff5"/>
              <w:rPr>
                <w:color w:val="000000" w:themeColor="text1"/>
              </w:rPr>
            </w:pPr>
            <w:r w:rsidRPr="00AE065E">
              <w:rPr>
                <w:rFonts w:hint="eastAsia"/>
                <w:color w:val="000000" w:themeColor="text1"/>
                <w:szCs w:val="18"/>
              </w:rPr>
              <w:t>6</w:t>
            </w:r>
          </w:p>
        </w:tc>
        <w:tc>
          <w:tcPr>
            <w:tcW w:w="992" w:type="dxa"/>
            <w:shd w:val="clear" w:color="auto" w:fill="auto"/>
            <w:vAlign w:val="center"/>
          </w:tcPr>
          <w:p w14:paraId="0C83DF8E" w14:textId="130A15E0"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节点</w:t>
            </w:r>
          </w:p>
        </w:tc>
        <w:tc>
          <w:tcPr>
            <w:tcW w:w="2835" w:type="dxa"/>
            <w:shd w:val="clear" w:color="auto" w:fill="auto"/>
            <w:vAlign w:val="center"/>
          </w:tcPr>
          <w:p w14:paraId="3A2402DC" w14:textId="69B8FFC5"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网络上功能单元的连接点，它通常指网络用于数据传输的物理设备。例如，在互联网络环境中的一台计算机终端、客户机、工作站、服务器、打印机或其他的连网设备，都</w:t>
            </w:r>
            <w:r w:rsidRPr="00AE065E">
              <w:rPr>
                <w:rFonts w:hAnsi="宋体" w:cs="Segoe UI"/>
                <w:color w:val="000000" w:themeColor="text1"/>
                <w:szCs w:val="18"/>
              </w:rPr>
              <w:lastRenderedPageBreak/>
              <w:t>能提供网上数据传输服务。[来源：GB/T 32402-2015，3.1.223]</w:t>
            </w:r>
          </w:p>
        </w:tc>
        <w:tc>
          <w:tcPr>
            <w:tcW w:w="1134" w:type="dxa"/>
            <w:shd w:val="clear" w:color="auto" w:fill="auto"/>
            <w:vAlign w:val="center"/>
          </w:tcPr>
          <w:p w14:paraId="128E7536" w14:textId="1CB92EF6"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lastRenderedPageBreak/>
              <w:t>节点</w:t>
            </w:r>
          </w:p>
        </w:tc>
        <w:tc>
          <w:tcPr>
            <w:tcW w:w="2551" w:type="dxa"/>
            <w:shd w:val="clear" w:color="auto" w:fill="auto"/>
            <w:vAlign w:val="center"/>
          </w:tcPr>
          <w:p w14:paraId="7E33506F" w14:textId="7187347F"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在数据网络中，一个以上之功能单元将通道或数据电路相互连接之一点。</w:t>
            </w:r>
          </w:p>
        </w:tc>
        <w:tc>
          <w:tcPr>
            <w:tcW w:w="1406" w:type="dxa"/>
            <w:shd w:val="clear" w:color="auto" w:fill="auto"/>
            <w:vAlign w:val="center"/>
          </w:tcPr>
          <w:p w14:paraId="11A1BEE5" w14:textId="74033F2F"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node</w:t>
            </w:r>
          </w:p>
        </w:tc>
      </w:tr>
      <w:tr w:rsidR="00AE065E" w:rsidRPr="00AE065E" w14:paraId="17CDE757" w14:textId="77777777" w:rsidTr="006719CB">
        <w:trPr>
          <w:jc w:val="center"/>
        </w:trPr>
        <w:tc>
          <w:tcPr>
            <w:tcW w:w="416" w:type="dxa"/>
            <w:shd w:val="clear" w:color="auto" w:fill="auto"/>
            <w:vAlign w:val="center"/>
          </w:tcPr>
          <w:p w14:paraId="77B2A3D4" w14:textId="458DD058" w:rsidR="00481776" w:rsidRPr="00AE065E" w:rsidRDefault="00481776" w:rsidP="00481776">
            <w:pPr>
              <w:pStyle w:val="affffffffff5"/>
              <w:rPr>
                <w:color w:val="000000" w:themeColor="text1"/>
              </w:rPr>
            </w:pPr>
            <w:r w:rsidRPr="00AE065E">
              <w:rPr>
                <w:rFonts w:hint="eastAsia"/>
                <w:color w:val="000000" w:themeColor="text1"/>
                <w:szCs w:val="18"/>
              </w:rPr>
              <w:t>7</w:t>
            </w:r>
          </w:p>
        </w:tc>
        <w:tc>
          <w:tcPr>
            <w:tcW w:w="992" w:type="dxa"/>
            <w:shd w:val="clear" w:color="auto" w:fill="auto"/>
            <w:vAlign w:val="center"/>
          </w:tcPr>
          <w:p w14:paraId="1B43E1B2" w14:textId="63CC9CAF"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客户端</w:t>
            </w:r>
          </w:p>
        </w:tc>
        <w:tc>
          <w:tcPr>
            <w:tcW w:w="2835" w:type="dxa"/>
            <w:shd w:val="clear" w:color="auto" w:fill="auto"/>
            <w:vAlign w:val="center"/>
          </w:tcPr>
          <w:p w14:paraId="16362FE0" w14:textId="13E4B7D4"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接收或请求来自服务器端的服务或信息的设备或应用。[来源：GB/T 40211-2021，3.2.22]</w:t>
            </w:r>
          </w:p>
        </w:tc>
        <w:tc>
          <w:tcPr>
            <w:tcW w:w="1134" w:type="dxa"/>
            <w:shd w:val="clear" w:color="auto" w:fill="auto"/>
            <w:vAlign w:val="center"/>
          </w:tcPr>
          <w:p w14:paraId="37D75F6B" w14:textId="19CB37A9"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客户端/用户端</w:t>
            </w:r>
          </w:p>
        </w:tc>
        <w:tc>
          <w:tcPr>
            <w:tcW w:w="2551" w:type="dxa"/>
            <w:shd w:val="clear" w:color="auto" w:fill="auto"/>
            <w:vAlign w:val="center"/>
          </w:tcPr>
          <w:p w14:paraId="5C746ACE" w14:textId="6E92B39A"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启动与伺服器建立关联关系之应用个体。备考 1. 此用语规定特定关联关系之个体的角色。该个体对另一关联关系，可具另一角色。备考 2. XMPP 具稍微不同之客户端 / 伺服器概念。</w:t>
            </w:r>
          </w:p>
        </w:tc>
        <w:tc>
          <w:tcPr>
            <w:tcW w:w="1406" w:type="dxa"/>
            <w:shd w:val="clear" w:color="auto" w:fill="auto"/>
            <w:vAlign w:val="center"/>
          </w:tcPr>
          <w:p w14:paraId="79323FFE" w14:textId="7E22367B"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client</w:t>
            </w:r>
          </w:p>
        </w:tc>
      </w:tr>
      <w:tr w:rsidR="00AE065E" w:rsidRPr="00AE065E" w14:paraId="7AADF2CE" w14:textId="77777777" w:rsidTr="006719CB">
        <w:trPr>
          <w:jc w:val="center"/>
        </w:trPr>
        <w:tc>
          <w:tcPr>
            <w:tcW w:w="416" w:type="dxa"/>
            <w:shd w:val="clear" w:color="auto" w:fill="auto"/>
            <w:vAlign w:val="center"/>
          </w:tcPr>
          <w:p w14:paraId="5130B604" w14:textId="515A2C51" w:rsidR="00481776" w:rsidRPr="00AE065E" w:rsidRDefault="00481776" w:rsidP="00481776">
            <w:pPr>
              <w:pStyle w:val="affffffffff5"/>
              <w:rPr>
                <w:color w:val="000000" w:themeColor="text1"/>
              </w:rPr>
            </w:pPr>
            <w:r w:rsidRPr="00AE065E">
              <w:rPr>
                <w:rFonts w:hint="eastAsia"/>
                <w:color w:val="000000" w:themeColor="text1"/>
                <w:szCs w:val="18"/>
              </w:rPr>
              <w:t>8</w:t>
            </w:r>
          </w:p>
        </w:tc>
        <w:tc>
          <w:tcPr>
            <w:tcW w:w="992" w:type="dxa"/>
            <w:shd w:val="clear" w:color="auto" w:fill="auto"/>
            <w:vAlign w:val="center"/>
          </w:tcPr>
          <w:p w14:paraId="54C3A73F" w14:textId="367CBD35"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控制站</w:t>
            </w:r>
          </w:p>
        </w:tc>
        <w:tc>
          <w:tcPr>
            <w:tcW w:w="2835" w:type="dxa"/>
            <w:shd w:val="clear" w:color="auto" w:fill="auto"/>
            <w:vAlign w:val="center"/>
          </w:tcPr>
          <w:p w14:paraId="70F3F606" w14:textId="0C48DC0C" w:rsidR="00481776" w:rsidRPr="00AE065E" w:rsidRDefault="00481776" w:rsidP="00481776">
            <w:pPr>
              <w:pStyle w:val="affffffffff5"/>
              <w:rPr>
                <w:rFonts w:hAnsi="宋体"/>
                <w:color w:val="000000" w:themeColor="text1"/>
                <w:szCs w:val="18"/>
              </w:rPr>
            </w:pPr>
            <w:r w:rsidRPr="00AE065E">
              <w:rPr>
                <w:rFonts w:hAnsi="宋体" w:cs="Segoe UI"/>
                <w:color w:val="000000" w:themeColor="text1"/>
                <w:szCs w:val="18"/>
              </w:rPr>
              <w:t>启动大部分通信和发布命令的设备或应用。在一些协议规范中一般称作 “主站”。[来源：</w:t>
            </w:r>
            <w:r w:rsidR="00673643" w:rsidRPr="00AE065E">
              <w:rPr>
                <w:rFonts w:hAnsi="宋体" w:cs="Segoe UI"/>
                <w:color w:val="000000" w:themeColor="text1"/>
                <w:szCs w:val="18"/>
              </w:rPr>
              <w:t>GB/T 21099.5-2024</w:t>
            </w:r>
            <w:r w:rsidRPr="00AE065E">
              <w:rPr>
                <w:rFonts w:hAnsi="宋体" w:cs="Segoe UI"/>
                <w:color w:val="000000" w:themeColor="text1"/>
                <w:szCs w:val="18"/>
              </w:rPr>
              <w:t>，3.1]</w:t>
            </w:r>
          </w:p>
        </w:tc>
        <w:tc>
          <w:tcPr>
            <w:tcW w:w="1134" w:type="dxa"/>
            <w:shd w:val="clear" w:color="auto" w:fill="auto"/>
            <w:vAlign w:val="center"/>
          </w:tcPr>
          <w:p w14:paraId="5A3231B9" w14:textId="49D928EA"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主控站/控制站</w:t>
            </w:r>
          </w:p>
        </w:tc>
        <w:tc>
          <w:tcPr>
            <w:tcW w:w="2551" w:type="dxa"/>
            <w:shd w:val="clear" w:color="auto" w:fill="auto"/>
            <w:vAlign w:val="center"/>
          </w:tcPr>
          <w:p w14:paraId="52AA75A0" w14:textId="41959B4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执行受控站之遥控的站所。备考：于某些标准中通常称为 “主站 (master station)”。</w:t>
            </w:r>
          </w:p>
        </w:tc>
        <w:tc>
          <w:tcPr>
            <w:tcW w:w="1406" w:type="dxa"/>
            <w:shd w:val="clear" w:color="auto" w:fill="auto"/>
            <w:vAlign w:val="center"/>
          </w:tcPr>
          <w:p w14:paraId="706F58C8" w14:textId="69AD3C3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controlling station/control station</w:t>
            </w:r>
          </w:p>
        </w:tc>
      </w:tr>
      <w:tr w:rsidR="00AE065E" w:rsidRPr="00AE065E" w14:paraId="2B3C3DE3" w14:textId="77777777" w:rsidTr="006719CB">
        <w:trPr>
          <w:jc w:val="center"/>
        </w:trPr>
        <w:tc>
          <w:tcPr>
            <w:tcW w:w="416" w:type="dxa"/>
            <w:shd w:val="clear" w:color="auto" w:fill="auto"/>
            <w:vAlign w:val="center"/>
          </w:tcPr>
          <w:p w14:paraId="7E48B64D" w14:textId="0583871C" w:rsidR="00481776" w:rsidRPr="00AE065E" w:rsidRDefault="00481776" w:rsidP="00481776">
            <w:pPr>
              <w:pStyle w:val="affffffffff5"/>
              <w:rPr>
                <w:color w:val="000000" w:themeColor="text1"/>
              </w:rPr>
            </w:pPr>
            <w:r w:rsidRPr="00AE065E">
              <w:rPr>
                <w:rFonts w:hint="eastAsia"/>
                <w:color w:val="000000" w:themeColor="text1"/>
                <w:szCs w:val="18"/>
              </w:rPr>
              <w:t>9</w:t>
            </w:r>
          </w:p>
        </w:tc>
        <w:tc>
          <w:tcPr>
            <w:tcW w:w="992" w:type="dxa"/>
            <w:shd w:val="clear" w:color="auto" w:fill="auto"/>
            <w:vAlign w:val="center"/>
          </w:tcPr>
          <w:p w14:paraId="4686B6B6" w14:textId="536DE8F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蜜罐</w:t>
            </w:r>
          </w:p>
        </w:tc>
        <w:tc>
          <w:tcPr>
            <w:tcW w:w="2835" w:type="dxa"/>
            <w:shd w:val="clear" w:color="auto" w:fill="auto"/>
            <w:vAlign w:val="center"/>
          </w:tcPr>
          <w:p w14:paraId="391C3F02" w14:textId="10CC1A10"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专用于吸引潜在的黑客和入侵者的系统（如web服务器）或系统资源（如服务器上文件），就好像蜂蜜吸引熊一样。诱骗系统的通用说法。用于欺骗、分散或转移注意力并且激发攻击者花费时间在似乎是非常有价值的，而实际上是伪造且对合法用户不会感兴趣的信息上。[来源:GB/Z 25320.2-2013,2.2.105]</w:t>
            </w:r>
          </w:p>
        </w:tc>
        <w:tc>
          <w:tcPr>
            <w:tcW w:w="1134" w:type="dxa"/>
            <w:shd w:val="clear" w:color="auto" w:fill="auto"/>
            <w:vAlign w:val="center"/>
          </w:tcPr>
          <w:p w14:paraId="0BA9EFDE" w14:textId="7557498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诱捕蜜罐</w:t>
            </w:r>
          </w:p>
        </w:tc>
        <w:tc>
          <w:tcPr>
            <w:tcW w:w="2551" w:type="dxa"/>
            <w:shd w:val="clear" w:color="auto" w:fill="auto"/>
            <w:vAlign w:val="center"/>
          </w:tcPr>
          <w:p w14:paraId="1163DDB6" w14:textId="0B787EB4"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一系统(例：网页服务器)或系统资源(例：服务器上之档案)，系设计以吸引潜在刽客及入侵者，如同蜂蜜吸引熊。诱捕系统之通用用语，该系统用于欺骗、岔开、转移及鼓励攻击者耗费时间于看似很有价值但实际上系假造，且合法用户不感兴趣之数据。</w:t>
            </w:r>
          </w:p>
        </w:tc>
        <w:tc>
          <w:tcPr>
            <w:tcW w:w="1406" w:type="dxa"/>
            <w:shd w:val="clear" w:color="auto" w:fill="auto"/>
            <w:vAlign w:val="center"/>
          </w:tcPr>
          <w:p w14:paraId="3F3D3C39" w14:textId="5791FFDC"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honey pot</w:t>
            </w:r>
          </w:p>
        </w:tc>
      </w:tr>
      <w:tr w:rsidR="00AE065E" w:rsidRPr="00AE065E" w14:paraId="5BC19947" w14:textId="77777777" w:rsidTr="006719CB">
        <w:trPr>
          <w:jc w:val="center"/>
        </w:trPr>
        <w:tc>
          <w:tcPr>
            <w:tcW w:w="416" w:type="dxa"/>
            <w:shd w:val="clear" w:color="auto" w:fill="auto"/>
            <w:vAlign w:val="center"/>
          </w:tcPr>
          <w:p w14:paraId="411EE583" w14:textId="1A5E8394" w:rsidR="00481776" w:rsidRPr="00AE065E" w:rsidRDefault="00481776" w:rsidP="00481776">
            <w:pPr>
              <w:pStyle w:val="affffffffff5"/>
              <w:rPr>
                <w:color w:val="000000" w:themeColor="text1"/>
              </w:rPr>
            </w:pPr>
            <w:r w:rsidRPr="00AE065E">
              <w:rPr>
                <w:rFonts w:hint="eastAsia"/>
                <w:color w:val="000000" w:themeColor="text1"/>
                <w:szCs w:val="18"/>
              </w:rPr>
              <w:t>10</w:t>
            </w:r>
          </w:p>
        </w:tc>
        <w:tc>
          <w:tcPr>
            <w:tcW w:w="992" w:type="dxa"/>
            <w:shd w:val="clear" w:color="auto" w:fill="auto"/>
            <w:vAlign w:val="center"/>
          </w:tcPr>
          <w:p w14:paraId="5957A755" w14:textId="13DE8CD5"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入侵检测系统</w:t>
            </w:r>
          </w:p>
        </w:tc>
        <w:tc>
          <w:tcPr>
            <w:tcW w:w="2835" w:type="dxa"/>
            <w:shd w:val="clear" w:color="auto" w:fill="auto"/>
            <w:vAlign w:val="center"/>
          </w:tcPr>
          <w:p w14:paraId="12BB526E" w14:textId="7855EE0B"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监视和分析网络事件或系统事件的安全服务，为了发现未经授权访问系统资源的企图并且提供实时或接近实时的警告。用于确定试图入侵、正发生入侵或已发生入侵从而对信息系统的网络中入侵可能作出反应的信息系统。[来源:GB/Z 25320.2-2013,2.2.118]</w:t>
            </w:r>
          </w:p>
        </w:tc>
        <w:tc>
          <w:tcPr>
            <w:tcW w:w="1134" w:type="dxa"/>
            <w:shd w:val="clear" w:color="auto" w:fill="auto"/>
            <w:vAlign w:val="center"/>
          </w:tcPr>
          <w:p w14:paraId="375604AD" w14:textId="16FFA752"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入侵检测系统</w:t>
            </w:r>
          </w:p>
        </w:tc>
        <w:tc>
          <w:tcPr>
            <w:tcW w:w="2551" w:type="dxa"/>
            <w:shd w:val="clear" w:color="auto" w:fill="auto"/>
            <w:vAlign w:val="center"/>
          </w:tcPr>
          <w:p w14:paraId="79FE3BF5" w14:textId="0DB2B668"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安全服务，为寻找以未经授权方式存取系统资源之企图，并提供实时或接近实时告警之目的，而监视及分析网络或系统事件。信息系统，用以识别已发生之试图入侵、正发生或已发生之入侵，且可能响应信息系统及网络中之入侵。</w:t>
            </w:r>
          </w:p>
        </w:tc>
        <w:tc>
          <w:tcPr>
            <w:tcW w:w="1406" w:type="dxa"/>
            <w:shd w:val="clear" w:color="auto" w:fill="auto"/>
            <w:vAlign w:val="center"/>
          </w:tcPr>
          <w:p w14:paraId="294F216A" w14:textId="22C28213" w:rsidR="00481776" w:rsidRPr="00AE065E" w:rsidRDefault="00481776" w:rsidP="00481776">
            <w:pPr>
              <w:pStyle w:val="affffffffff5"/>
              <w:rPr>
                <w:rFonts w:hAnsi="宋体"/>
                <w:color w:val="000000" w:themeColor="text1"/>
                <w:szCs w:val="18"/>
              </w:rPr>
            </w:pPr>
            <w:r w:rsidRPr="00AE065E">
              <w:rPr>
                <w:rFonts w:hAnsi="宋体" w:hint="eastAsia"/>
                <w:color w:val="000000" w:themeColor="text1"/>
                <w:szCs w:val="18"/>
              </w:rPr>
              <w:t>intrusion detection system, IDS</w:t>
            </w:r>
          </w:p>
        </w:tc>
      </w:tr>
      <w:tr w:rsidR="00AE065E" w:rsidRPr="00AE065E" w14:paraId="4AE640AB" w14:textId="77777777" w:rsidTr="006719CB">
        <w:trPr>
          <w:jc w:val="center"/>
        </w:trPr>
        <w:tc>
          <w:tcPr>
            <w:tcW w:w="416" w:type="dxa"/>
            <w:shd w:val="clear" w:color="auto" w:fill="auto"/>
            <w:vAlign w:val="center"/>
          </w:tcPr>
          <w:p w14:paraId="180DBA11" w14:textId="7BB3D580" w:rsidR="00481776" w:rsidRPr="00AE065E" w:rsidRDefault="00481776" w:rsidP="00481776">
            <w:pPr>
              <w:pStyle w:val="affffffffff5"/>
              <w:rPr>
                <w:color w:val="000000" w:themeColor="text1"/>
              </w:rPr>
            </w:pPr>
            <w:r w:rsidRPr="00AE065E">
              <w:rPr>
                <w:rFonts w:hint="eastAsia"/>
                <w:color w:val="000000" w:themeColor="text1"/>
                <w:szCs w:val="18"/>
              </w:rPr>
              <w:t>11</w:t>
            </w:r>
          </w:p>
        </w:tc>
        <w:tc>
          <w:tcPr>
            <w:tcW w:w="992" w:type="dxa"/>
            <w:shd w:val="clear" w:color="auto" w:fill="auto"/>
            <w:vAlign w:val="center"/>
          </w:tcPr>
          <w:p w14:paraId="61A7D912" w14:textId="3D127D7F" w:rsidR="00481776" w:rsidRPr="00AE065E" w:rsidRDefault="00481776" w:rsidP="00481776">
            <w:pPr>
              <w:pStyle w:val="affffffffff5"/>
              <w:rPr>
                <w:color w:val="000000" w:themeColor="text1"/>
              </w:rPr>
            </w:pPr>
            <w:r w:rsidRPr="00AE065E">
              <w:rPr>
                <w:rFonts w:hAnsi="宋体" w:hint="eastAsia"/>
                <w:color w:val="000000" w:themeColor="text1"/>
                <w:szCs w:val="18"/>
              </w:rPr>
              <w:t>装置/设备</w:t>
            </w:r>
          </w:p>
        </w:tc>
        <w:tc>
          <w:tcPr>
            <w:tcW w:w="2835" w:type="dxa"/>
            <w:shd w:val="clear" w:color="auto" w:fill="auto"/>
            <w:vAlign w:val="center"/>
          </w:tcPr>
          <w:p w14:paraId="7F3F6F89" w14:textId="09653D7E" w:rsidR="00481776" w:rsidRPr="00AE065E" w:rsidRDefault="00481776" w:rsidP="00481776">
            <w:pPr>
              <w:pStyle w:val="affffffffff5"/>
              <w:rPr>
                <w:color w:val="000000" w:themeColor="text1"/>
              </w:rPr>
            </w:pPr>
            <w:r w:rsidRPr="00AE065E">
              <w:rPr>
                <w:rFonts w:hAnsi="宋体" w:hint="eastAsia"/>
                <w:color w:val="000000" w:themeColor="text1"/>
                <w:szCs w:val="18"/>
              </w:rPr>
              <w:t>适用于某种用途或执行某个功能的一个机械装置或装备。[来源:GB/Z 25320.2-2013,2.2.84]</w:t>
            </w:r>
          </w:p>
        </w:tc>
        <w:tc>
          <w:tcPr>
            <w:tcW w:w="1134" w:type="dxa"/>
            <w:shd w:val="clear" w:color="auto" w:fill="auto"/>
            <w:vAlign w:val="center"/>
          </w:tcPr>
          <w:p w14:paraId="3FA6DF78" w14:textId="0BF4C1C6" w:rsidR="00481776" w:rsidRPr="00AE065E" w:rsidRDefault="00481776" w:rsidP="00481776">
            <w:pPr>
              <w:pStyle w:val="affffffffff5"/>
              <w:rPr>
                <w:color w:val="000000" w:themeColor="text1"/>
              </w:rPr>
            </w:pPr>
            <w:r w:rsidRPr="00AE065E">
              <w:rPr>
                <w:rFonts w:hAnsi="宋体" w:hint="eastAsia"/>
                <w:color w:val="000000" w:themeColor="text1"/>
                <w:szCs w:val="18"/>
              </w:rPr>
              <w:t>装置</w:t>
            </w:r>
          </w:p>
        </w:tc>
        <w:tc>
          <w:tcPr>
            <w:tcW w:w="2551" w:type="dxa"/>
            <w:shd w:val="clear" w:color="auto" w:fill="auto"/>
            <w:vAlign w:val="center"/>
          </w:tcPr>
          <w:p w14:paraId="7FD7CC71" w14:textId="47BA88D8" w:rsidR="00481776" w:rsidRPr="00AE065E" w:rsidRDefault="00481776" w:rsidP="00481776">
            <w:pPr>
              <w:pStyle w:val="affffffffff5"/>
              <w:rPr>
                <w:color w:val="000000" w:themeColor="text1"/>
              </w:rPr>
            </w:pPr>
            <w:r w:rsidRPr="00AE065E">
              <w:rPr>
                <w:rFonts w:hAnsi="宋体" w:hint="eastAsia"/>
                <w:color w:val="000000" w:themeColor="text1"/>
                <w:szCs w:val="18"/>
              </w:rPr>
              <w:t>实作特定功能之组件，其可扮演客户端(例:TLS客户端)或服务器(例:GDOI之金钥配送中心)。</w:t>
            </w:r>
          </w:p>
        </w:tc>
        <w:tc>
          <w:tcPr>
            <w:tcW w:w="1406" w:type="dxa"/>
            <w:shd w:val="clear" w:color="auto" w:fill="auto"/>
            <w:vAlign w:val="center"/>
          </w:tcPr>
          <w:p w14:paraId="14CB00B1" w14:textId="5A209DFC" w:rsidR="00481776" w:rsidRPr="00AE065E" w:rsidRDefault="00481776" w:rsidP="00481776">
            <w:pPr>
              <w:pStyle w:val="affffffffff5"/>
              <w:rPr>
                <w:color w:val="000000" w:themeColor="text1"/>
              </w:rPr>
            </w:pPr>
            <w:r w:rsidRPr="00AE065E">
              <w:rPr>
                <w:rFonts w:hAnsi="宋体" w:hint="eastAsia"/>
                <w:color w:val="000000" w:themeColor="text1"/>
                <w:szCs w:val="18"/>
              </w:rPr>
              <w:t>Device</w:t>
            </w:r>
          </w:p>
        </w:tc>
      </w:tr>
    </w:tbl>
    <w:p w14:paraId="1E1AA984" w14:textId="77777777" w:rsidR="002D046A" w:rsidRPr="00AE065E" w:rsidRDefault="002D046A" w:rsidP="00374989">
      <w:pPr>
        <w:pStyle w:val="afffff7"/>
        <w:ind w:firstLine="420"/>
        <w:rPr>
          <w:color w:val="000000" w:themeColor="text1"/>
        </w:rPr>
      </w:pPr>
    </w:p>
    <w:p w14:paraId="12F9893F" w14:textId="77777777" w:rsidR="006719CB" w:rsidRPr="00AE065E" w:rsidRDefault="006719CB" w:rsidP="00374989">
      <w:pPr>
        <w:pStyle w:val="afffff7"/>
        <w:ind w:firstLine="420"/>
        <w:rPr>
          <w:color w:val="000000" w:themeColor="text1"/>
        </w:rPr>
      </w:pPr>
    </w:p>
    <w:p w14:paraId="4DC65777" w14:textId="77777777" w:rsidR="00747B44" w:rsidRPr="00AE065E" w:rsidRDefault="00747B44" w:rsidP="005063D5">
      <w:pPr>
        <w:pStyle w:val="afffff7"/>
        <w:ind w:firstLine="420"/>
        <w:rPr>
          <w:color w:val="000000" w:themeColor="text1"/>
        </w:rPr>
        <w:sectPr w:rsidR="00747B44" w:rsidRPr="00AE065E" w:rsidSect="00D200FF">
          <w:pgSz w:w="11906" w:h="16838" w:code="9"/>
          <w:pgMar w:top="1871" w:right="1134" w:bottom="1134" w:left="1134" w:header="1418" w:footer="1134" w:gutter="284"/>
          <w:cols w:space="425"/>
          <w:formProt w:val="0"/>
          <w:docGrid w:type="lines" w:linePitch="312"/>
        </w:sectPr>
      </w:pPr>
      <w:bookmarkStart w:id="48" w:name="BookMark6"/>
      <w:bookmarkEnd w:id="44"/>
    </w:p>
    <w:p w14:paraId="613F6D7B" w14:textId="3D08299C" w:rsidR="00747B44" w:rsidRPr="00AE065E" w:rsidRDefault="00747B44" w:rsidP="00747B44">
      <w:pPr>
        <w:pStyle w:val="afffffe"/>
        <w:spacing w:before="124" w:after="156"/>
        <w:rPr>
          <w:color w:val="000000" w:themeColor="text1"/>
        </w:rPr>
      </w:pPr>
      <w:r w:rsidRPr="00AE065E">
        <w:rPr>
          <w:rFonts w:hint="eastAsia"/>
          <w:color w:val="000000" w:themeColor="text1"/>
          <w:spacing w:val="105"/>
        </w:rPr>
        <w:lastRenderedPageBreak/>
        <w:t>参考文</w:t>
      </w:r>
      <w:r w:rsidRPr="00AE065E">
        <w:rPr>
          <w:rFonts w:hint="eastAsia"/>
          <w:color w:val="000000" w:themeColor="text1"/>
        </w:rPr>
        <w:t>献</w:t>
      </w:r>
    </w:p>
    <w:p w14:paraId="33D4DCD6" w14:textId="46284A5F" w:rsidR="00E32E4B" w:rsidRPr="00AE065E" w:rsidRDefault="00A82DCF" w:rsidP="00A82DCF">
      <w:pPr>
        <w:pStyle w:val="afffff7"/>
        <w:ind w:firstLine="420"/>
        <w:rPr>
          <w:rFonts w:hAnsi="宋体"/>
          <w:color w:val="000000" w:themeColor="text1"/>
        </w:rPr>
      </w:pPr>
      <w:r w:rsidRPr="00AE065E">
        <w:rPr>
          <w:rFonts w:hAnsi="宋体"/>
          <w:color w:val="000000" w:themeColor="text1"/>
        </w:rPr>
        <w:t>[1]</w:t>
      </w:r>
      <w:r w:rsidR="00E32E4B" w:rsidRPr="00AE065E">
        <w:rPr>
          <w:rFonts w:hAnsi="宋体" w:hint="eastAsia"/>
          <w:color w:val="000000" w:themeColor="text1"/>
        </w:rPr>
        <w:t>CNS 9359-9:2011 信息技术-词汇-第9部:数据通讯</w:t>
      </w:r>
    </w:p>
    <w:p w14:paraId="41D34283" w14:textId="631160E0" w:rsidR="00E32E4B" w:rsidRPr="00AE065E" w:rsidRDefault="00A82DCF" w:rsidP="00E32E4B">
      <w:pPr>
        <w:pStyle w:val="afffff7"/>
        <w:ind w:firstLine="420"/>
        <w:rPr>
          <w:rFonts w:hAnsi="宋体"/>
          <w:color w:val="000000" w:themeColor="text1"/>
        </w:rPr>
      </w:pPr>
      <w:r w:rsidRPr="00AE065E">
        <w:rPr>
          <w:rFonts w:hAnsi="宋体"/>
          <w:color w:val="000000" w:themeColor="text1"/>
        </w:rPr>
        <w:t>[2]</w:t>
      </w:r>
      <w:r w:rsidR="00E32E4B" w:rsidRPr="00AE065E">
        <w:rPr>
          <w:rFonts w:hAnsi="宋体" w:hint="eastAsia"/>
          <w:color w:val="000000" w:themeColor="text1"/>
        </w:rPr>
        <w:t>CNS</w:t>
      </w:r>
      <w:r w:rsidR="00E32E4B" w:rsidRPr="00AE065E">
        <w:rPr>
          <w:rFonts w:hAnsi="宋体" w:hint="eastAsia"/>
          <w:color w:val="000000" w:themeColor="text1"/>
        </w:rPr>
        <w:t xml:space="preserve"> </w:t>
      </w:r>
      <w:r w:rsidR="00E32E4B" w:rsidRPr="00AE065E">
        <w:rPr>
          <w:rFonts w:hAnsi="宋体" w:hint="eastAsia"/>
          <w:color w:val="000000" w:themeColor="text1"/>
        </w:rPr>
        <w:t>11404:1985 数据处理词汇（第9部:数据通信）</w:t>
      </w:r>
    </w:p>
    <w:p w14:paraId="71B135B1" w14:textId="5EA06D30" w:rsidR="00E32E4B" w:rsidRPr="00AE065E" w:rsidRDefault="00A82DCF" w:rsidP="00E32E4B">
      <w:pPr>
        <w:pStyle w:val="afffff7"/>
        <w:ind w:firstLine="420"/>
        <w:rPr>
          <w:rFonts w:hAnsi="宋体"/>
          <w:color w:val="000000" w:themeColor="text1"/>
        </w:rPr>
      </w:pPr>
      <w:r w:rsidRPr="00AE065E">
        <w:rPr>
          <w:rFonts w:hAnsi="宋体"/>
          <w:color w:val="000000" w:themeColor="text1"/>
        </w:rPr>
        <w:t>[3]</w:t>
      </w:r>
      <w:r w:rsidR="00E32E4B" w:rsidRPr="00AE065E">
        <w:rPr>
          <w:rFonts w:hAnsi="宋体" w:hint="eastAsia"/>
          <w:color w:val="000000" w:themeColor="text1"/>
        </w:rPr>
        <w:t>CNS</w:t>
      </w:r>
      <w:r w:rsidR="00E32E4B" w:rsidRPr="00AE065E">
        <w:rPr>
          <w:rFonts w:hAnsi="宋体" w:hint="eastAsia"/>
          <w:color w:val="000000" w:themeColor="text1"/>
        </w:rPr>
        <w:t xml:space="preserve"> </w:t>
      </w:r>
      <w:r w:rsidR="00E32E4B" w:rsidRPr="00AE065E">
        <w:rPr>
          <w:rFonts w:hAnsi="宋体" w:hint="eastAsia"/>
          <w:color w:val="000000" w:themeColor="text1"/>
        </w:rPr>
        <w:t>15275-3:2009 信息技术—自动识别与数据撷取技术—调和词汇—第3部:无线射频识别</w:t>
      </w:r>
    </w:p>
    <w:p w14:paraId="1FD4BCBD" w14:textId="52B5C47F" w:rsidR="00A82DCF" w:rsidRPr="00AE065E" w:rsidRDefault="00A82DCF" w:rsidP="00E32E4B">
      <w:pPr>
        <w:pStyle w:val="afffff7"/>
        <w:ind w:firstLine="420"/>
        <w:rPr>
          <w:rFonts w:hAnsi="宋体" w:hint="eastAsia"/>
          <w:color w:val="000000" w:themeColor="text1"/>
        </w:rPr>
      </w:pPr>
      <w:r w:rsidRPr="00AE065E">
        <w:rPr>
          <w:rFonts w:hAnsi="宋体"/>
          <w:color w:val="000000" w:themeColor="text1"/>
        </w:rPr>
        <w:t>[4]</w:t>
      </w:r>
      <w:r w:rsidR="00E32E4B" w:rsidRPr="00AE065E">
        <w:rPr>
          <w:rFonts w:hAnsi="宋体" w:hint="eastAsia"/>
          <w:color w:val="000000" w:themeColor="text1"/>
        </w:rPr>
        <w:t>CNS</w:t>
      </w:r>
      <w:r w:rsidR="00E32E4B" w:rsidRPr="00AE065E">
        <w:rPr>
          <w:rFonts w:hAnsi="宋体" w:hint="eastAsia"/>
          <w:color w:val="000000" w:themeColor="text1"/>
        </w:rPr>
        <w:t xml:space="preserve">  </w:t>
      </w:r>
      <w:r w:rsidR="00E32E4B" w:rsidRPr="00AE065E">
        <w:rPr>
          <w:rFonts w:hAnsi="宋体" w:hint="eastAsia"/>
          <w:color w:val="000000" w:themeColor="text1"/>
        </w:rPr>
        <w:t>62351-4:2022 电力系统管理及关联信息交换－数据及通讯安全－第4部：包括MMS及衍生之剖绘</w:t>
      </w:r>
      <w:r w:rsidRPr="00AE065E">
        <w:rPr>
          <w:rFonts w:hAnsi="宋体" w:hint="eastAsia"/>
          <w:color w:val="000000" w:themeColor="text1"/>
        </w:rPr>
        <w:cr/>
      </w:r>
      <w:r w:rsidRPr="00AE065E">
        <w:rPr>
          <w:rFonts w:hAnsi="宋体"/>
          <w:color w:val="000000" w:themeColor="text1"/>
        </w:rPr>
        <w:t xml:space="preserve">    [5]</w:t>
      </w:r>
      <w:r w:rsidR="00E32E4B" w:rsidRPr="00AE065E">
        <w:rPr>
          <w:rFonts w:hAnsi="宋体" w:hint="eastAsia"/>
          <w:color w:val="000000" w:themeColor="text1"/>
        </w:rPr>
        <w:t>CNS</w:t>
      </w:r>
      <w:r w:rsidR="00E32E4B" w:rsidRPr="00AE065E">
        <w:rPr>
          <w:rFonts w:hAnsi="宋体" w:hint="eastAsia"/>
          <w:color w:val="000000" w:themeColor="text1"/>
        </w:rPr>
        <w:t xml:space="preserve"> </w:t>
      </w:r>
      <w:r w:rsidR="00E32E4B" w:rsidRPr="00AE065E">
        <w:rPr>
          <w:rFonts w:hAnsi="宋体" w:hint="eastAsia"/>
          <w:color w:val="000000" w:themeColor="text1"/>
        </w:rPr>
        <w:t xml:space="preserve">62351-5:2023 电力系统管理及关联信息交换－数据及通讯安全－第5部：IEC 60870-5及其衍生协定之安全 </w:t>
      </w:r>
    </w:p>
    <w:p w14:paraId="39490A82" w14:textId="251C6BC1" w:rsidR="00E32E4B" w:rsidRPr="00AE065E" w:rsidRDefault="00A82DCF" w:rsidP="00A82DCF">
      <w:pPr>
        <w:pStyle w:val="afffff7"/>
        <w:ind w:firstLine="420"/>
        <w:rPr>
          <w:rFonts w:hAnsi="宋体"/>
          <w:color w:val="000000" w:themeColor="text1"/>
        </w:rPr>
      </w:pPr>
      <w:r w:rsidRPr="00AE065E">
        <w:rPr>
          <w:rFonts w:hAnsi="宋体"/>
          <w:color w:val="000000" w:themeColor="text1"/>
        </w:rPr>
        <w:t>[6]</w:t>
      </w:r>
      <w:r w:rsidR="00E32E4B" w:rsidRPr="00AE065E">
        <w:rPr>
          <w:rFonts w:hAnsi="宋体" w:hint="eastAsia"/>
          <w:color w:val="000000" w:themeColor="text1"/>
        </w:rPr>
        <w:t>CNS</w:t>
      </w:r>
      <w:r w:rsidR="00E32E4B" w:rsidRPr="00AE065E">
        <w:rPr>
          <w:rFonts w:hAnsi="宋体" w:hint="eastAsia"/>
          <w:color w:val="000000" w:themeColor="text1"/>
        </w:rPr>
        <w:t xml:space="preserve"> </w:t>
      </w:r>
      <w:r w:rsidR="00E32E4B" w:rsidRPr="00AE065E">
        <w:rPr>
          <w:rFonts w:hAnsi="宋体" w:hint="eastAsia"/>
          <w:color w:val="000000" w:themeColor="text1"/>
        </w:rPr>
        <w:t xml:space="preserve">62351-7:2023 电力系统管理及关联信息交换－数据及通讯安全－第7部：网络及系统管理(NSM)数据对象模型 </w:t>
      </w:r>
    </w:p>
    <w:p w14:paraId="559A8B78" w14:textId="786AF489" w:rsidR="00A82DCF" w:rsidRPr="00AE065E" w:rsidRDefault="00A82DCF" w:rsidP="00A82DCF">
      <w:pPr>
        <w:pStyle w:val="afffff7"/>
        <w:ind w:firstLine="420"/>
        <w:rPr>
          <w:rFonts w:hAnsi="宋体" w:hint="eastAsia"/>
          <w:color w:val="000000" w:themeColor="text1"/>
        </w:rPr>
      </w:pPr>
      <w:r w:rsidRPr="00AE065E">
        <w:rPr>
          <w:rFonts w:hAnsi="宋体"/>
          <w:color w:val="000000" w:themeColor="text1"/>
        </w:rPr>
        <w:t>[7]</w:t>
      </w:r>
      <w:r w:rsidR="00E32E4B" w:rsidRPr="00AE065E">
        <w:rPr>
          <w:rFonts w:hAnsi="宋体" w:hint="eastAsia"/>
          <w:color w:val="000000" w:themeColor="text1"/>
        </w:rPr>
        <w:t>CNS</w:t>
      </w:r>
      <w:r w:rsidR="00E32E4B" w:rsidRPr="00AE065E">
        <w:rPr>
          <w:rFonts w:hAnsi="宋体" w:hint="eastAsia"/>
          <w:color w:val="000000" w:themeColor="text1"/>
        </w:rPr>
        <w:t xml:space="preserve"> </w:t>
      </w:r>
      <w:r w:rsidR="00E32E4B" w:rsidRPr="00AE065E">
        <w:rPr>
          <w:rFonts w:hAnsi="宋体" w:hint="eastAsia"/>
          <w:color w:val="000000" w:themeColor="text1"/>
        </w:rPr>
        <w:t>62351-8:2023 电力系统管理及关联信息交换－数据及通讯安全－第8部：用于电力系统管理之角色式访问控制</w:t>
      </w:r>
    </w:p>
    <w:p w14:paraId="20E8C5EC" w14:textId="0AA3BFDB" w:rsidR="00747B44" w:rsidRPr="00AE065E" w:rsidRDefault="00A82DCF" w:rsidP="00A82DCF">
      <w:pPr>
        <w:pStyle w:val="afffff7"/>
        <w:ind w:firstLine="420"/>
        <w:rPr>
          <w:rFonts w:hAnsi="宋体" w:hint="eastAsia"/>
          <w:color w:val="000000" w:themeColor="text1"/>
        </w:rPr>
      </w:pPr>
      <w:r w:rsidRPr="00AE065E">
        <w:rPr>
          <w:rFonts w:hAnsi="宋体"/>
          <w:color w:val="000000" w:themeColor="text1"/>
        </w:rPr>
        <w:t>[8]</w:t>
      </w:r>
      <w:r w:rsidR="00E32E4B" w:rsidRPr="00AE065E">
        <w:rPr>
          <w:rFonts w:hAnsi="宋体" w:hint="eastAsia"/>
          <w:color w:val="000000" w:themeColor="text1"/>
        </w:rPr>
        <w:t>CNS 62351-9:2024 电力系统管理及关联信息交换－数据及通讯安全－第9部：电力系统设备之网宇安全密钥管理</w:t>
      </w:r>
      <w:r w:rsidRPr="00AE065E">
        <w:rPr>
          <w:rFonts w:hAnsi="宋体" w:hint="eastAsia"/>
          <w:color w:val="000000" w:themeColor="text1"/>
        </w:rPr>
        <w:cr/>
      </w:r>
      <w:r w:rsidRPr="00AE065E">
        <w:rPr>
          <w:rFonts w:hAnsi="宋体"/>
          <w:color w:val="000000" w:themeColor="text1"/>
        </w:rPr>
        <w:t xml:space="preserve">    [9]</w:t>
      </w:r>
      <w:r w:rsidR="00E32E4B" w:rsidRPr="00AE065E">
        <w:rPr>
          <w:rFonts w:hAnsi="宋体" w:hint="eastAsia"/>
          <w:color w:val="000000" w:themeColor="text1"/>
        </w:rPr>
        <w:t>CNS</w:t>
      </w:r>
      <w:r w:rsidR="00E32E4B" w:rsidRPr="00AE065E">
        <w:rPr>
          <w:rFonts w:hAnsi="宋体" w:hint="eastAsia"/>
          <w:color w:val="000000" w:themeColor="text1"/>
        </w:rPr>
        <w:t xml:space="preserve"> </w:t>
      </w:r>
      <w:r w:rsidR="00E32E4B" w:rsidRPr="00AE065E">
        <w:rPr>
          <w:rFonts w:hAnsi="宋体" w:hint="eastAsia"/>
          <w:color w:val="000000" w:themeColor="text1"/>
        </w:rPr>
        <w:t>62351-10:2018 电力系统管理及关联信息交换-数据及通讯安全-第10部:安全架构指导纲要</w:t>
      </w:r>
      <w:r w:rsidRPr="00AE065E">
        <w:rPr>
          <w:rFonts w:hAnsi="宋体" w:hint="eastAsia"/>
          <w:color w:val="000000" w:themeColor="text1"/>
        </w:rPr>
        <w:cr/>
      </w:r>
      <w:r w:rsidRPr="00AE065E">
        <w:rPr>
          <w:rFonts w:hAnsi="宋体"/>
          <w:color w:val="000000" w:themeColor="text1"/>
        </w:rPr>
        <w:t xml:space="preserve"> </w:t>
      </w:r>
    </w:p>
    <w:p w14:paraId="7D541956" w14:textId="78F72E84" w:rsidR="00747B44" w:rsidRPr="00AE065E" w:rsidRDefault="003F2E1C" w:rsidP="003F2E1C">
      <w:pPr>
        <w:pStyle w:val="afffff7"/>
        <w:ind w:firstLineChars="0" w:firstLine="0"/>
        <w:jc w:val="center"/>
        <w:rPr>
          <w:rFonts w:hAnsi="宋体" w:hint="eastAsia"/>
          <w:color w:val="000000" w:themeColor="text1"/>
        </w:rPr>
      </w:pPr>
      <w:bookmarkStart w:id="49" w:name="BookMark8"/>
      <w:bookmarkEnd w:id="48"/>
      <w:r w:rsidRPr="00AE065E">
        <w:rPr>
          <w:rFonts w:hAnsi="宋体" w:hint="eastAsia"/>
          <w:color w:val="000000" w:themeColor="text1"/>
        </w:rPr>
        <w:drawing>
          <wp:inline distT="0" distB="0" distL="0" distR="0" wp14:anchorId="3DC065E1" wp14:editId="5E7F90D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747B44" w:rsidRPr="00AE065E" w:rsidSect="00D200FF">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6360" w14:textId="77777777" w:rsidR="00D24509" w:rsidRDefault="00D24509" w:rsidP="00D86DB7">
      <w:r>
        <w:separator/>
      </w:r>
    </w:p>
    <w:p w14:paraId="404A33F0" w14:textId="77777777" w:rsidR="00D24509" w:rsidRDefault="00D24509"/>
    <w:p w14:paraId="79B764C3" w14:textId="77777777" w:rsidR="00D24509" w:rsidRDefault="00D24509"/>
  </w:endnote>
  <w:endnote w:type="continuationSeparator" w:id="0">
    <w:p w14:paraId="4DC126C8" w14:textId="77777777" w:rsidR="00D24509" w:rsidRDefault="00D24509" w:rsidP="00D86DB7">
      <w:r>
        <w:continuationSeparator/>
      </w:r>
    </w:p>
    <w:p w14:paraId="05F9AE36" w14:textId="77777777" w:rsidR="00D24509" w:rsidRDefault="00D24509"/>
    <w:p w14:paraId="569D0224" w14:textId="77777777" w:rsidR="00D24509" w:rsidRDefault="00D24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0D45" w14:textId="77777777" w:rsidR="00145D9D" w:rsidRDefault="00145D9D">
    <w:pPr>
      <w:pStyle w:val="affff7"/>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57ED" w14:textId="77777777" w:rsidR="00C94DF2" w:rsidRDefault="00C94DF2">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55BF" w14:textId="77777777" w:rsidR="00E77A03" w:rsidRPr="00324EDD" w:rsidRDefault="00E77A03" w:rsidP="00CD50A1">
    <w:pPr>
      <w:pStyle w:val="af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6F17" w14:textId="77777777" w:rsidR="000C57D6" w:rsidRDefault="000C57D6" w:rsidP="00C94DF2">
    <w:pPr>
      <w:pStyle w:val="afffff4"/>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D78A" w14:textId="77777777" w:rsidR="00D24509" w:rsidRDefault="00D24509" w:rsidP="00D86DB7">
      <w:r>
        <w:separator/>
      </w:r>
    </w:p>
  </w:footnote>
  <w:footnote w:type="continuationSeparator" w:id="0">
    <w:p w14:paraId="5DA1A828" w14:textId="77777777" w:rsidR="00D24509" w:rsidRDefault="00D24509" w:rsidP="00D86DB7">
      <w:r>
        <w:continuationSeparator/>
      </w:r>
    </w:p>
    <w:p w14:paraId="1DBCDF8C" w14:textId="77777777" w:rsidR="00D24509" w:rsidRDefault="00D24509"/>
    <w:p w14:paraId="71D8CF9A" w14:textId="77777777" w:rsidR="00D24509" w:rsidRDefault="00D24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E7F2" w14:textId="77777777" w:rsidR="00C94DF2" w:rsidRDefault="00C94DF2">
    <w:pPr>
      <w:pStyle w:val="aff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8FF2" w14:textId="77777777" w:rsidR="00145D9D" w:rsidRPr="00E70388" w:rsidRDefault="00145D9D" w:rsidP="00617387">
    <w:pPr>
      <w:pStyle w:val="affff5"/>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FDFB7" w14:textId="77777777" w:rsidR="00145D9D" w:rsidRPr="00324EDD" w:rsidRDefault="00145D9D" w:rsidP="00E846C8">
    <w:pPr>
      <w:pStyle w:val="affff5"/>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1EF5" w14:textId="77777777" w:rsidR="00714F58" w:rsidRDefault="00714F58" w:rsidP="00714F58">
    <w:pPr>
      <w:pStyle w:val="affff5"/>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85635">
      <w:rPr>
        <w:noProof/>
      </w:rPr>
      <w:t>DB XX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28EB8" w14:textId="7E00F73D" w:rsidR="00D84FA1" w:rsidRPr="00D84FA1" w:rsidRDefault="00D84FA1" w:rsidP="00A2271D">
    <w:pPr>
      <w:pStyle w:val="afffffc"/>
      <w:rPr>
        <w:rFonts w:hint="eastAsia"/>
      </w:rPr>
    </w:pPr>
    <w:r>
      <w:fldChar w:fldCharType="begin"/>
    </w:r>
    <w:r>
      <w:instrText xml:space="preserve"> STYLEREF  标准文件_文件编号  \* MERGEFORMAT </w:instrText>
    </w:r>
    <w:r>
      <w:fldChar w:fldCharType="separate"/>
    </w:r>
    <w:r w:rsidR="00AE065E">
      <w:rPr>
        <w:rFonts w:hint="eastAsia"/>
      </w:rPr>
      <w:t>DB XX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4BD45F30"/>
    <w:lvl w:ilvl="0">
      <w:start w:val="1"/>
      <w:numFmt w:val="decimal"/>
      <w:lvlRestart w:val="0"/>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DBF583A"/>
    <w:multiLevelType w:val="multilevel"/>
    <w:tmpl w:val="F8D0F384"/>
    <w:lvl w:ilvl="0">
      <w:start w:val="1"/>
      <w:numFmt w:val="decimal"/>
      <w:lvlRestart w:val="0"/>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1EAA1992"/>
    <w:multiLevelType w:val="multilevel"/>
    <w:tmpl w:val="98F0999E"/>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855EE140"/>
    <w:lvl w:ilvl="0">
      <w:start w:val="1"/>
      <w:numFmt w:val="decimal"/>
      <w:pStyle w:val="af4"/>
      <w:suff w:val="nothing"/>
      <w:lvlText w:val="%1　"/>
      <w:lvlJc w:val="left"/>
      <w:pPr>
        <w:ind w:left="0" w:firstLine="0"/>
      </w:pPr>
      <w:rPr>
        <w:rFonts w:ascii="黑体" w:eastAsia="黑体" w:hAnsi="Times New Roman" w:hint="eastAsia"/>
        <w:b w:val="0"/>
        <w:i w:val="0"/>
        <w:sz w:val="21"/>
        <w:szCs w:val="21"/>
      </w:rPr>
    </w:lvl>
    <w:lvl w:ilvl="1">
      <w:start w:val="1"/>
      <w:numFmt w:val="decimal"/>
      <w:pStyle w:val="af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A8F7113"/>
    <w:multiLevelType w:val="multilevel"/>
    <w:tmpl w:val="76786F08"/>
    <w:lvl w:ilvl="0">
      <w:start w:val="1"/>
      <w:numFmt w:val="upperLetter"/>
      <w:pStyle w:val="af9"/>
      <w:suff w:val="space"/>
      <w:lvlText w:val="%1"/>
      <w:lvlJc w:val="left"/>
      <w:pPr>
        <w:ind w:left="623" w:hanging="425"/>
      </w:pPr>
      <w:rPr>
        <w:rFonts w:hint="eastAsia"/>
      </w:rPr>
    </w:lvl>
    <w:lvl w:ilvl="1">
      <w:start w:val="1"/>
      <w:numFmt w:val="decimal"/>
      <w:pStyle w:val="af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439C2298"/>
    <w:lvl w:ilvl="0">
      <w:start w:val="1"/>
      <w:numFmt w:val="none"/>
      <w:pStyle w:val="afa"/>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2F04FB2"/>
    <w:multiLevelType w:val="multilevel"/>
    <w:tmpl w:val="E0720D8A"/>
    <w:lvl w:ilvl="0">
      <w:start w:val="1"/>
      <w:numFmt w:val="lowerLetter"/>
      <w:pStyle w:val="afc"/>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5007607"/>
    <w:multiLevelType w:val="multilevel"/>
    <w:tmpl w:val="35007607"/>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4C50F90"/>
    <w:multiLevelType w:val="multilevel"/>
    <w:tmpl w:val="49384440"/>
    <w:lvl w:ilvl="0">
      <w:start w:val="1"/>
      <w:numFmt w:val="lowerLetter"/>
      <w:pStyle w:val="afd"/>
      <w:lvlText w:val="%1)"/>
      <w:lvlJc w:val="left"/>
      <w:pPr>
        <w:tabs>
          <w:tab w:val="num" w:pos="851"/>
        </w:tabs>
        <w:ind w:left="851" w:hanging="426"/>
      </w:pPr>
      <w:rPr>
        <w:rFonts w:ascii="宋体" w:eastAsia="宋体" w:hAnsi="Times New Roman" w:hint="eastAsia"/>
        <w:sz w:val="21"/>
      </w:rPr>
    </w:lvl>
    <w:lvl w:ilvl="1">
      <w:start w:val="1"/>
      <w:numFmt w:val="decimal"/>
      <w:pStyle w:val="afe"/>
      <w:lvlText w:val="%2)"/>
      <w:lvlJc w:val="left"/>
      <w:pPr>
        <w:tabs>
          <w:tab w:val="num"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multilevel"/>
    <w:tmpl w:val="A762E208"/>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D44879C8"/>
    <w:lvl w:ilvl="0">
      <w:start w:val="1"/>
      <w:numFmt w:val="decimal"/>
      <w:lvlRestart w:val="0"/>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8E9217A8"/>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8"/>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B55DC2"/>
    <w:multiLevelType w:val="multilevel"/>
    <w:tmpl w:val="9DCC486E"/>
    <w:lvl w:ilvl="0">
      <w:start w:val="1"/>
      <w:numFmt w:val="upperLetter"/>
      <w:pStyle w:val="aff9"/>
      <w:lvlText w:val="%1"/>
      <w:lvlJc w:val="left"/>
      <w:pPr>
        <w:tabs>
          <w:tab w:val="num" w:pos="0"/>
        </w:tabs>
        <w:ind w:left="0" w:hanging="425"/>
      </w:pPr>
      <w:rPr>
        <w:rFonts w:hint="eastAsia"/>
      </w:rPr>
    </w:lvl>
    <w:lvl w:ilvl="1">
      <w:start w:val="1"/>
      <w:numFmt w:val="decimal"/>
      <w:pStyle w:val="aff9"/>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15:restartNumberingAfterBreak="0">
    <w:nsid w:val="644622F9"/>
    <w:multiLevelType w:val="multilevel"/>
    <w:tmpl w:val="F5E62372"/>
    <w:lvl w:ilvl="0">
      <w:start w:val="1"/>
      <w:numFmt w:val="upperRoman"/>
      <w:pStyle w:val="affa"/>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b"/>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pStyle w:val="affc"/>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d"/>
      <w:suff w:val="nothing"/>
      <w:lvlText w:val="附录%1"/>
      <w:lvlJc w:val="left"/>
      <w:pPr>
        <w:ind w:left="0" w:firstLine="0"/>
      </w:pPr>
      <w:rPr>
        <w:rFonts w:hint="eastAsia"/>
        <w:spacing w:val="100"/>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int="eastAsia"/>
        <w:b w:val="0"/>
        <w:i w:val="0"/>
        <w:sz w:val="21"/>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3"/>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4"/>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val="0"/>
        <w:i w:val="0"/>
        <w:sz w:val="21"/>
      </w:rPr>
    </w:lvl>
    <w:lvl w:ilvl="2">
      <w:start w:val="1"/>
      <w:numFmt w:val="decimal"/>
      <w:pStyle w:val="afff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6C07CD"/>
    <w:multiLevelType w:val="multilevel"/>
    <w:tmpl w:val="7A408B34"/>
    <w:lvl w:ilvl="0">
      <w:start w:val="1"/>
      <w:numFmt w:val="lowerLetter"/>
      <w:pStyle w:val="afffc"/>
      <w:lvlText w:val="%1)"/>
      <w:lvlJc w:val="left"/>
      <w:pPr>
        <w:tabs>
          <w:tab w:val="num" w:pos="839"/>
        </w:tabs>
        <w:ind w:left="839" w:hanging="419"/>
      </w:pPr>
      <w:rPr>
        <w:rFonts w:ascii="宋体" w:eastAsia="宋体" w:hint="eastAsia"/>
        <w:b w:val="0"/>
        <w:i w:val="0"/>
        <w:sz w:val="21"/>
      </w:rPr>
    </w:lvl>
    <w:lvl w:ilvl="1">
      <w:start w:val="1"/>
      <w:numFmt w:val="decimal"/>
      <w:pStyle w:val="aff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F3A22F6C"/>
    <w:lvl w:ilvl="0">
      <w:start w:val="1"/>
      <w:numFmt w:val="none"/>
      <w:pStyle w:val="afffe"/>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f0"/>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46672797">
    <w:abstractNumId w:val="0"/>
  </w:num>
  <w:num w:numId="2" w16cid:durableId="350885460">
    <w:abstractNumId w:val="33"/>
  </w:num>
  <w:num w:numId="3" w16cid:durableId="1604193818">
    <w:abstractNumId w:val="6"/>
  </w:num>
  <w:num w:numId="4" w16cid:durableId="607086763">
    <w:abstractNumId w:val="9"/>
  </w:num>
  <w:num w:numId="5" w16cid:durableId="1769503278">
    <w:abstractNumId w:val="29"/>
  </w:num>
  <w:num w:numId="6" w16cid:durableId="1097991163">
    <w:abstractNumId w:val="11"/>
  </w:num>
  <w:num w:numId="7" w16cid:durableId="1115248765">
    <w:abstractNumId w:val="21"/>
  </w:num>
  <w:num w:numId="8" w16cid:durableId="1236165336">
    <w:abstractNumId w:val="8"/>
  </w:num>
  <w:num w:numId="9" w16cid:durableId="666250945">
    <w:abstractNumId w:val="24"/>
  </w:num>
  <w:num w:numId="10" w16cid:durableId="816148125">
    <w:abstractNumId w:val="27"/>
  </w:num>
  <w:num w:numId="11" w16cid:durableId="1710688863">
    <w:abstractNumId w:val="22"/>
  </w:num>
  <w:num w:numId="12" w16cid:durableId="1220940208">
    <w:abstractNumId w:val="36"/>
  </w:num>
  <w:num w:numId="13" w16cid:durableId="1303146985">
    <w:abstractNumId w:val="20"/>
  </w:num>
  <w:num w:numId="14" w16cid:durableId="854883367">
    <w:abstractNumId w:val="37"/>
  </w:num>
  <w:num w:numId="15" w16cid:durableId="664671866">
    <w:abstractNumId w:val="1"/>
  </w:num>
  <w:num w:numId="16" w16cid:durableId="1447966642">
    <w:abstractNumId w:val="26"/>
  </w:num>
  <w:num w:numId="17" w16cid:durableId="884486535">
    <w:abstractNumId w:val="7"/>
  </w:num>
  <w:num w:numId="18" w16cid:durableId="1306400332">
    <w:abstractNumId w:val="18"/>
  </w:num>
  <w:num w:numId="19" w16cid:durableId="514344361">
    <w:abstractNumId w:val="31"/>
  </w:num>
  <w:num w:numId="20" w16cid:durableId="1910647383">
    <w:abstractNumId w:val="32"/>
  </w:num>
  <w:num w:numId="21" w16cid:durableId="1922367501">
    <w:abstractNumId w:val="15"/>
  </w:num>
  <w:num w:numId="22" w16cid:durableId="115833106">
    <w:abstractNumId w:val="17"/>
  </w:num>
  <w:num w:numId="23" w16cid:durableId="1547527047">
    <w:abstractNumId w:val="35"/>
  </w:num>
  <w:num w:numId="24" w16cid:durableId="1587614262">
    <w:abstractNumId w:val="2"/>
  </w:num>
  <w:num w:numId="25" w16cid:durableId="1953592680">
    <w:abstractNumId w:val="5"/>
  </w:num>
  <w:num w:numId="26" w16cid:durableId="2023780578">
    <w:abstractNumId w:val="19"/>
  </w:num>
  <w:num w:numId="27" w16cid:durableId="175728342">
    <w:abstractNumId w:val="30"/>
  </w:num>
  <w:num w:numId="28" w16cid:durableId="1600136581">
    <w:abstractNumId w:val="14"/>
  </w:num>
  <w:num w:numId="29" w16cid:durableId="1798990154">
    <w:abstractNumId w:val="28"/>
  </w:num>
  <w:num w:numId="30" w16cid:durableId="195315238">
    <w:abstractNumId w:val="23"/>
  </w:num>
  <w:num w:numId="31" w16cid:durableId="620964628">
    <w:abstractNumId w:val="3"/>
  </w:num>
  <w:num w:numId="32" w16cid:durableId="1828597065">
    <w:abstractNumId w:val="10"/>
  </w:num>
  <w:num w:numId="33" w16cid:durableId="2124304970">
    <w:abstractNumId w:val="25"/>
  </w:num>
  <w:num w:numId="34" w16cid:durableId="1999454206">
    <w:abstractNumId w:val="13"/>
  </w:num>
  <w:num w:numId="35" w16cid:durableId="141897853">
    <w:abstractNumId w:val="34"/>
  </w:num>
  <w:num w:numId="36" w16cid:durableId="628098206">
    <w:abstractNumId w:val="4"/>
  </w:num>
  <w:num w:numId="37" w16cid:durableId="1198352125">
    <w:abstractNumId w:val="12"/>
  </w:num>
  <w:num w:numId="38" w16cid:durableId="116235327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csXGEry014AWG6Mu+oNgkBhnF7K1vKedFdbspx5DMPTtZgvA6xsCFGL36Cd7Aa7fZzkZHIra5LXwD3Dg0PsE/A==" w:salt="fhzofD3HnG7JSiICEoO9P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35"/>
    <w:rsid w:val="0000040A"/>
    <w:rsid w:val="00000A94"/>
    <w:rsid w:val="00001972"/>
    <w:rsid w:val="00001D9A"/>
    <w:rsid w:val="00007B3A"/>
    <w:rsid w:val="000107E0"/>
    <w:rsid w:val="00011FDE"/>
    <w:rsid w:val="00012FFD"/>
    <w:rsid w:val="00014162"/>
    <w:rsid w:val="00014340"/>
    <w:rsid w:val="00015A38"/>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07F"/>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0D7"/>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2CE3"/>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02F"/>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318"/>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4E79"/>
    <w:rsid w:val="0024515B"/>
    <w:rsid w:val="00246021"/>
    <w:rsid w:val="0024666E"/>
    <w:rsid w:val="00247F52"/>
    <w:rsid w:val="00250B25"/>
    <w:rsid w:val="00250BBE"/>
    <w:rsid w:val="002515C2"/>
    <w:rsid w:val="0025194F"/>
    <w:rsid w:val="00254E33"/>
    <w:rsid w:val="0026148A"/>
    <w:rsid w:val="00262696"/>
    <w:rsid w:val="00263D25"/>
    <w:rsid w:val="002643C3"/>
    <w:rsid w:val="00264A0C"/>
    <w:rsid w:val="00266EEB"/>
    <w:rsid w:val="00267EF4"/>
    <w:rsid w:val="00270B68"/>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471"/>
    <w:rsid w:val="002C3F07"/>
    <w:rsid w:val="002C5278"/>
    <w:rsid w:val="002C7EBB"/>
    <w:rsid w:val="002D046A"/>
    <w:rsid w:val="002D06C1"/>
    <w:rsid w:val="002D42B5"/>
    <w:rsid w:val="002D4F1A"/>
    <w:rsid w:val="002D6D8D"/>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2470"/>
    <w:rsid w:val="0036429C"/>
    <w:rsid w:val="00364A53"/>
    <w:rsid w:val="003654CB"/>
    <w:rsid w:val="00365AA9"/>
    <w:rsid w:val="00365F86"/>
    <w:rsid w:val="00365F87"/>
    <w:rsid w:val="00366E89"/>
    <w:rsid w:val="003705F4"/>
    <w:rsid w:val="00370D58"/>
    <w:rsid w:val="00371316"/>
    <w:rsid w:val="0037498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0AA"/>
    <w:rsid w:val="00394376"/>
    <w:rsid w:val="003943FF"/>
    <w:rsid w:val="003962F5"/>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E1C"/>
    <w:rsid w:val="003F3F08"/>
    <w:rsid w:val="003F49F1"/>
    <w:rsid w:val="003F6272"/>
    <w:rsid w:val="00400E72"/>
    <w:rsid w:val="00401400"/>
    <w:rsid w:val="00404869"/>
    <w:rsid w:val="00405884"/>
    <w:rsid w:val="00407D39"/>
    <w:rsid w:val="0041477A"/>
    <w:rsid w:val="0041481E"/>
    <w:rsid w:val="004167A3"/>
    <w:rsid w:val="00432DAA"/>
    <w:rsid w:val="00434305"/>
    <w:rsid w:val="00435DF7"/>
    <w:rsid w:val="0044083F"/>
    <w:rsid w:val="00441AE7"/>
    <w:rsid w:val="00441CA8"/>
    <w:rsid w:val="00445574"/>
    <w:rsid w:val="004467FB"/>
    <w:rsid w:val="00452D6B"/>
    <w:rsid w:val="00454484"/>
    <w:rsid w:val="0045517B"/>
    <w:rsid w:val="00463B77"/>
    <w:rsid w:val="00463C7B"/>
    <w:rsid w:val="004644A6"/>
    <w:rsid w:val="004659BD"/>
    <w:rsid w:val="00470775"/>
    <w:rsid w:val="004746B1"/>
    <w:rsid w:val="0047583F"/>
    <w:rsid w:val="00475DE8"/>
    <w:rsid w:val="00481776"/>
    <w:rsid w:val="00481C44"/>
    <w:rsid w:val="00484936"/>
    <w:rsid w:val="00485C89"/>
    <w:rsid w:val="00486BE3"/>
    <w:rsid w:val="00486F90"/>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085"/>
    <w:rsid w:val="004D2253"/>
    <w:rsid w:val="004D4406"/>
    <w:rsid w:val="004D7C42"/>
    <w:rsid w:val="004E0465"/>
    <w:rsid w:val="004E127B"/>
    <w:rsid w:val="004E1C0A"/>
    <w:rsid w:val="004E2760"/>
    <w:rsid w:val="004E30C5"/>
    <w:rsid w:val="004E3FF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3D5"/>
    <w:rsid w:val="005073F0"/>
    <w:rsid w:val="00510A7B"/>
    <w:rsid w:val="00512F6E"/>
    <w:rsid w:val="00513038"/>
    <w:rsid w:val="00514174"/>
    <w:rsid w:val="00516088"/>
    <w:rsid w:val="00516B0B"/>
    <w:rsid w:val="005220EC"/>
    <w:rsid w:val="00523F95"/>
    <w:rsid w:val="00524D65"/>
    <w:rsid w:val="00525B16"/>
    <w:rsid w:val="00530FF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E47"/>
    <w:rsid w:val="005801E3"/>
    <w:rsid w:val="00581802"/>
    <w:rsid w:val="005836A8"/>
    <w:rsid w:val="0058409C"/>
    <w:rsid w:val="00584262"/>
    <w:rsid w:val="00586630"/>
    <w:rsid w:val="00587ADD"/>
    <w:rsid w:val="005915FA"/>
    <w:rsid w:val="00596160"/>
    <w:rsid w:val="005966E2"/>
    <w:rsid w:val="00597007"/>
    <w:rsid w:val="005A0966"/>
    <w:rsid w:val="005A11B7"/>
    <w:rsid w:val="005A260B"/>
    <w:rsid w:val="005A4A1B"/>
    <w:rsid w:val="005A7830"/>
    <w:rsid w:val="005A7FCE"/>
    <w:rsid w:val="005B0F3F"/>
    <w:rsid w:val="005B29EE"/>
    <w:rsid w:val="005B4903"/>
    <w:rsid w:val="005B51CE"/>
    <w:rsid w:val="005B5885"/>
    <w:rsid w:val="005B5CD7"/>
    <w:rsid w:val="005B6CF6"/>
    <w:rsid w:val="005B7422"/>
    <w:rsid w:val="005C29B8"/>
    <w:rsid w:val="005C5F21"/>
    <w:rsid w:val="005C7156"/>
    <w:rsid w:val="005D0C75"/>
    <w:rsid w:val="005D4171"/>
    <w:rsid w:val="005D5AB8"/>
    <w:rsid w:val="005D6A95"/>
    <w:rsid w:val="005D6B2C"/>
    <w:rsid w:val="005D6D9C"/>
    <w:rsid w:val="005E2335"/>
    <w:rsid w:val="005E34CA"/>
    <w:rsid w:val="005E3C18"/>
    <w:rsid w:val="005E6812"/>
    <w:rsid w:val="005E71B6"/>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223"/>
    <w:rsid w:val="006640E5"/>
    <w:rsid w:val="006646F1"/>
    <w:rsid w:val="00664929"/>
    <w:rsid w:val="00664F62"/>
    <w:rsid w:val="006655E1"/>
    <w:rsid w:val="006719CB"/>
    <w:rsid w:val="00672060"/>
    <w:rsid w:val="00672BFD"/>
    <w:rsid w:val="00673643"/>
    <w:rsid w:val="006770F4"/>
    <w:rsid w:val="00677A84"/>
    <w:rsid w:val="0068026D"/>
    <w:rsid w:val="00680A27"/>
    <w:rsid w:val="006816A4"/>
    <w:rsid w:val="006819B8"/>
    <w:rsid w:val="006840A6"/>
    <w:rsid w:val="006850CD"/>
    <w:rsid w:val="00685AAB"/>
    <w:rsid w:val="006A02D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8B3"/>
    <w:rsid w:val="006D3E96"/>
    <w:rsid w:val="006D4515"/>
    <w:rsid w:val="006D4BB1"/>
    <w:rsid w:val="006D6593"/>
    <w:rsid w:val="006F03A8"/>
    <w:rsid w:val="006F2ACA"/>
    <w:rsid w:val="006F2ADC"/>
    <w:rsid w:val="006F2BFE"/>
    <w:rsid w:val="006F31E9"/>
    <w:rsid w:val="006F6284"/>
    <w:rsid w:val="007002C5"/>
    <w:rsid w:val="00704387"/>
    <w:rsid w:val="007055B4"/>
    <w:rsid w:val="00707669"/>
    <w:rsid w:val="00711CBA"/>
    <w:rsid w:val="00711FB5"/>
    <w:rsid w:val="00712A01"/>
    <w:rsid w:val="00714F58"/>
    <w:rsid w:val="00722FBF"/>
    <w:rsid w:val="00722FC2"/>
    <w:rsid w:val="00723E15"/>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B44"/>
    <w:rsid w:val="007501A8"/>
    <w:rsid w:val="00750D61"/>
    <w:rsid w:val="00750EE1"/>
    <w:rsid w:val="00752B4D"/>
    <w:rsid w:val="00755402"/>
    <w:rsid w:val="00756B26"/>
    <w:rsid w:val="00756EDF"/>
    <w:rsid w:val="007600E3"/>
    <w:rsid w:val="0076348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536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044"/>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31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175"/>
    <w:rsid w:val="00A57142"/>
    <w:rsid w:val="00A648CD"/>
    <w:rsid w:val="00A6537A"/>
    <w:rsid w:val="00A67866"/>
    <w:rsid w:val="00A70B07"/>
    <w:rsid w:val="00A723F8"/>
    <w:rsid w:val="00A74689"/>
    <w:rsid w:val="00A77CCB"/>
    <w:rsid w:val="00A82DCF"/>
    <w:rsid w:val="00A83D8D"/>
    <w:rsid w:val="00A8446B"/>
    <w:rsid w:val="00A8473F"/>
    <w:rsid w:val="00A85659"/>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EA5"/>
    <w:rsid w:val="00AB6309"/>
    <w:rsid w:val="00AB6C5F"/>
    <w:rsid w:val="00AB7129"/>
    <w:rsid w:val="00AC27A6"/>
    <w:rsid w:val="00AC30F7"/>
    <w:rsid w:val="00AC3A5A"/>
    <w:rsid w:val="00AC4D95"/>
    <w:rsid w:val="00AC5DF4"/>
    <w:rsid w:val="00AC76E8"/>
    <w:rsid w:val="00AD0AEF"/>
    <w:rsid w:val="00AD11B7"/>
    <w:rsid w:val="00AD1A94"/>
    <w:rsid w:val="00AD1C05"/>
    <w:rsid w:val="00AD4126"/>
    <w:rsid w:val="00AD421C"/>
    <w:rsid w:val="00AD44FA"/>
    <w:rsid w:val="00AE065E"/>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5635"/>
    <w:rsid w:val="00B86677"/>
    <w:rsid w:val="00B87131"/>
    <w:rsid w:val="00B939B1"/>
    <w:rsid w:val="00B94001"/>
    <w:rsid w:val="00B96D40"/>
    <w:rsid w:val="00B97386"/>
    <w:rsid w:val="00BA263B"/>
    <w:rsid w:val="00BA387D"/>
    <w:rsid w:val="00BA42B2"/>
    <w:rsid w:val="00BA58D4"/>
    <w:rsid w:val="00BA5B9E"/>
    <w:rsid w:val="00BA7C9A"/>
    <w:rsid w:val="00BB5F8F"/>
    <w:rsid w:val="00BB657A"/>
    <w:rsid w:val="00BC1A4E"/>
    <w:rsid w:val="00BC5DC7"/>
    <w:rsid w:val="00BC6B8B"/>
    <w:rsid w:val="00BC73D8"/>
    <w:rsid w:val="00BD52D7"/>
    <w:rsid w:val="00BD5AD2"/>
    <w:rsid w:val="00BE22F3"/>
    <w:rsid w:val="00BE403A"/>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31"/>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0FF"/>
    <w:rsid w:val="00D20737"/>
    <w:rsid w:val="00D21E81"/>
    <w:rsid w:val="00D223DE"/>
    <w:rsid w:val="00D24466"/>
    <w:rsid w:val="00D24509"/>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43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28A"/>
    <w:rsid w:val="00E15CCD"/>
    <w:rsid w:val="00E202EF"/>
    <w:rsid w:val="00E210B5"/>
    <w:rsid w:val="00E23D99"/>
    <w:rsid w:val="00E2552F"/>
    <w:rsid w:val="00E3137A"/>
    <w:rsid w:val="00E32CCF"/>
    <w:rsid w:val="00E32E4B"/>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B6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66E"/>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4F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1C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3B970"/>
  <w15:docId w15:val="{200EE98E-9D49-4AD8-997E-62877989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1">
    <w:name w:val="Normal"/>
    <w:qFormat/>
    <w:rsid w:val="0023482A"/>
    <w:pPr>
      <w:widowControl w:val="0"/>
      <w:adjustRightInd w:val="0"/>
      <w:spacing w:line="400" w:lineRule="exact"/>
      <w:jc w:val="both"/>
    </w:pPr>
    <w:rPr>
      <w:kern w:val="2"/>
      <w:sz w:val="21"/>
      <w:szCs w:val="21"/>
    </w:rPr>
  </w:style>
  <w:style w:type="paragraph" w:styleId="1">
    <w:name w:val="heading 1"/>
    <w:aliases w:val="-07一级标题"/>
    <w:basedOn w:val="affff1"/>
    <w:next w:val="affff1"/>
    <w:link w:val="10"/>
    <w:qFormat/>
    <w:rsid w:val="00D4734F"/>
    <w:pPr>
      <w:keepNext/>
      <w:keepLines/>
      <w:spacing w:before="340" w:after="330" w:line="578" w:lineRule="auto"/>
      <w:outlineLvl w:val="0"/>
    </w:pPr>
    <w:rPr>
      <w:b/>
      <w:bCs/>
      <w:kern w:val="44"/>
      <w:sz w:val="44"/>
      <w:szCs w:val="44"/>
    </w:rPr>
  </w:style>
  <w:style w:type="paragraph" w:styleId="22">
    <w:name w:val="heading 2"/>
    <w:aliases w:val="-08二级标题"/>
    <w:basedOn w:val="affff1"/>
    <w:next w:val="affff1"/>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aliases w:val="-09三级标题"/>
    <w:basedOn w:val="affff1"/>
    <w:next w:val="affff1"/>
    <w:link w:val="30"/>
    <w:qFormat/>
    <w:rsid w:val="00D4734F"/>
    <w:pPr>
      <w:keepNext/>
      <w:keepLines/>
      <w:spacing w:before="260" w:after="260" w:line="416" w:lineRule="auto"/>
      <w:outlineLvl w:val="2"/>
    </w:pPr>
    <w:rPr>
      <w:b/>
      <w:bCs/>
      <w:sz w:val="32"/>
      <w:szCs w:val="32"/>
    </w:rPr>
  </w:style>
  <w:style w:type="paragraph" w:styleId="4">
    <w:name w:val="heading 4"/>
    <w:basedOn w:val="affff1"/>
    <w:next w:val="affff1"/>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1"/>
    <w:next w:val="affff1"/>
    <w:link w:val="50"/>
    <w:qFormat/>
    <w:rsid w:val="00D4734F"/>
    <w:pPr>
      <w:keepNext/>
      <w:keepLines/>
      <w:adjustRightInd/>
      <w:spacing w:before="280" w:after="290" w:line="376" w:lineRule="auto"/>
      <w:outlineLvl w:val="4"/>
    </w:pPr>
    <w:rPr>
      <w:b/>
      <w:bCs/>
      <w:sz w:val="28"/>
      <w:szCs w:val="28"/>
    </w:rPr>
  </w:style>
  <w:style w:type="paragraph" w:styleId="6">
    <w:name w:val="heading 6"/>
    <w:basedOn w:val="affff1"/>
    <w:next w:val="affff1"/>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1"/>
    <w:next w:val="affff1"/>
    <w:link w:val="70"/>
    <w:qFormat/>
    <w:rsid w:val="00D4734F"/>
    <w:pPr>
      <w:keepNext/>
      <w:keepLines/>
      <w:adjustRightInd/>
      <w:spacing w:before="240" w:after="64" w:line="320" w:lineRule="auto"/>
      <w:outlineLvl w:val="6"/>
    </w:pPr>
    <w:rPr>
      <w:b/>
      <w:bCs/>
      <w:sz w:val="24"/>
      <w:szCs w:val="24"/>
    </w:rPr>
  </w:style>
  <w:style w:type="paragraph" w:styleId="8">
    <w:name w:val="heading 8"/>
    <w:basedOn w:val="affff1"/>
    <w:next w:val="affff1"/>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1"/>
    <w:next w:val="affff1"/>
    <w:link w:val="90"/>
    <w:qFormat/>
    <w:rsid w:val="00D4734F"/>
    <w:pPr>
      <w:keepNext/>
      <w:keepLines/>
      <w:adjustRightInd/>
      <w:spacing w:before="240" w:after="64" w:line="320" w:lineRule="auto"/>
      <w:outlineLvl w:val="8"/>
    </w:pPr>
    <w:rPr>
      <w:rFonts w:ascii="Arial" w:eastAsia="黑体" w:hAnsi="Arial"/>
    </w:rPr>
  </w:style>
  <w:style w:type="character" w:default="1" w:styleId="affff2">
    <w:name w:val="Default Paragraph Font"/>
    <w:uiPriority w:val="1"/>
    <w:semiHidden/>
    <w:unhideWhenUsed/>
  </w:style>
  <w:style w:type="table" w:default="1" w:styleId="affff3">
    <w:name w:val="Normal Table"/>
    <w:uiPriority w:val="99"/>
    <w:semiHidden/>
    <w:unhideWhenUsed/>
    <w:tblPr>
      <w:tblInd w:w="0" w:type="dxa"/>
      <w:tblCellMar>
        <w:top w:w="0" w:type="dxa"/>
        <w:left w:w="108" w:type="dxa"/>
        <w:bottom w:w="0" w:type="dxa"/>
        <w:right w:w="108" w:type="dxa"/>
      </w:tblCellMar>
    </w:tblPr>
  </w:style>
  <w:style w:type="numbering" w:default="1" w:styleId="affff4">
    <w:name w:val="No List"/>
    <w:uiPriority w:val="99"/>
    <w:semiHidden/>
    <w:unhideWhenUsed/>
  </w:style>
  <w:style w:type="character" w:customStyle="1" w:styleId="10">
    <w:name w:val="标题 1 字符"/>
    <w:aliases w:val="-07一级标题 字符"/>
    <w:link w:val="1"/>
    <w:rsid w:val="00D4734F"/>
    <w:rPr>
      <w:rFonts w:ascii="Times New Roman" w:eastAsia="宋体" w:hAnsi="Times New Roman" w:cs="Times New Roman"/>
      <w:b/>
      <w:bCs/>
      <w:kern w:val="44"/>
      <w:sz w:val="44"/>
      <w:szCs w:val="44"/>
    </w:rPr>
  </w:style>
  <w:style w:type="character" w:customStyle="1" w:styleId="23">
    <w:name w:val="标题 2 字符"/>
    <w:aliases w:val="-08二级标题 字符"/>
    <w:link w:val="22"/>
    <w:rsid w:val="00D4734F"/>
    <w:rPr>
      <w:rFonts w:ascii="Arial" w:eastAsia="黑体" w:hAnsi="Arial" w:cs="Times New Roman"/>
      <w:b/>
      <w:bCs/>
      <w:sz w:val="32"/>
      <w:szCs w:val="32"/>
    </w:rPr>
  </w:style>
  <w:style w:type="character" w:customStyle="1" w:styleId="30">
    <w:name w:val="标题 3 字符"/>
    <w:aliases w:val="-09三级标题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5">
    <w:name w:val="header"/>
    <w:basedOn w:val="affff1"/>
    <w:link w:val="affff6"/>
    <w:rsid w:val="00D4734F"/>
    <w:pPr>
      <w:tabs>
        <w:tab w:val="center" w:pos="4153"/>
        <w:tab w:val="right" w:pos="8306"/>
      </w:tabs>
      <w:adjustRightInd/>
      <w:snapToGrid w:val="0"/>
      <w:jc w:val="center"/>
    </w:pPr>
    <w:rPr>
      <w:sz w:val="18"/>
      <w:szCs w:val="18"/>
    </w:rPr>
  </w:style>
  <w:style w:type="character" w:customStyle="1" w:styleId="affff6">
    <w:name w:val="页眉 字符"/>
    <w:link w:val="affff5"/>
    <w:uiPriority w:val="99"/>
    <w:rsid w:val="00D86DB7"/>
    <w:rPr>
      <w:rFonts w:ascii="Times New Roman" w:eastAsia="宋体" w:hAnsi="Times New Roman" w:cs="Times New Roman"/>
      <w:sz w:val="18"/>
      <w:szCs w:val="18"/>
    </w:rPr>
  </w:style>
  <w:style w:type="paragraph" w:styleId="affff7">
    <w:name w:val="footer"/>
    <w:basedOn w:val="affff1"/>
    <w:link w:val="affff8"/>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8">
    <w:name w:val="页脚 字符"/>
    <w:link w:val="affff7"/>
    <w:uiPriority w:val="99"/>
    <w:rsid w:val="00D86DB7"/>
    <w:rPr>
      <w:rFonts w:ascii="宋体" w:eastAsia="宋体" w:hAnsi="Times New Roman" w:cs="Times New Roman"/>
      <w:sz w:val="18"/>
      <w:szCs w:val="18"/>
    </w:rPr>
  </w:style>
  <w:style w:type="paragraph" w:styleId="affff9">
    <w:name w:val="Balloon Text"/>
    <w:basedOn w:val="affff1"/>
    <w:link w:val="affffa"/>
    <w:unhideWhenUsed/>
    <w:rsid w:val="00153C7E"/>
    <w:rPr>
      <w:sz w:val="18"/>
      <w:szCs w:val="18"/>
    </w:rPr>
  </w:style>
  <w:style w:type="character" w:customStyle="1" w:styleId="affffa">
    <w:name w:val="批注框文本 字符"/>
    <w:link w:val="affff9"/>
    <w:uiPriority w:val="99"/>
    <w:semiHidden/>
    <w:rsid w:val="00153C7E"/>
    <w:rPr>
      <w:sz w:val="18"/>
      <w:szCs w:val="18"/>
    </w:rPr>
  </w:style>
  <w:style w:type="paragraph" w:styleId="affffb">
    <w:name w:val="Quote"/>
    <w:basedOn w:val="affff1"/>
    <w:next w:val="affff1"/>
    <w:link w:val="affffc"/>
    <w:uiPriority w:val="29"/>
    <w:qFormat/>
    <w:rsid w:val="00D4734F"/>
    <w:rPr>
      <w:i/>
      <w:iCs/>
      <w:color w:val="000000"/>
    </w:rPr>
  </w:style>
  <w:style w:type="character" w:customStyle="1" w:styleId="affffc">
    <w:name w:val="引用 字符"/>
    <w:link w:val="affffb"/>
    <w:uiPriority w:val="29"/>
    <w:rsid w:val="00D4734F"/>
    <w:rPr>
      <w:i/>
      <w:iCs/>
      <w:color w:val="000000"/>
    </w:rPr>
  </w:style>
  <w:style w:type="character" w:styleId="affffd">
    <w:name w:val="Strong"/>
    <w:uiPriority w:val="22"/>
    <w:qFormat/>
    <w:rsid w:val="00D4734F"/>
    <w:rPr>
      <w:b/>
      <w:bCs/>
    </w:rPr>
  </w:style>
  <w:style w:type="character" w:styleId="affffe">
    <w:name w:val="Emphasis"/>
    <w:uiPriority w:val="20"/>
    <w:qFormat/>
    <w:rsid w:val="00D4734F"/>
    <w:rPr>
      <w:i/>
      <w:iCs/>
    </w:rPr>
  </w:style>
  <w:style w:type="paragraph" w:styleId="afffff">
    <w:name w:val="Title"/>
    <w:basedOn w:val="affff1"/>
    <w:link w:val="afffff0"/>
    <w:qFormat/>
    <w:rsid w:val="00D4734F"/>
    <w:pPr>
      <w:spacing w:before="240" w:after="60"/>
      <w:jc w:val="center"/>
      <w:outlineLvl w:val="0"/>
    </w:pPr>
    <w:rPr>
      <w:rFonts w:ascii="Arial" w:hAnsi="Arial" w:cs="Arial"/>
      <w:b/>
      <w:bCs/>
      <w:sz w:val="32"/>
      <w:szCs w:val="32"/>
    </w:rPr>
  </w:style>
  <w:style w:type="character" w:customStyle="1" w:styleId="afffff0">
    <w:name w:val="标题 字符"/>
    <w:link w:val="afffff"/>
    <w:rsid w:val="00D4734F"/>
    <w:rPr>
      <w:rFonts w:ascii="Arial" w:eastAsia="宋体" w:hAnsi="Arial" w:cs="Arial"/>
      <w:b/>
      <w:bCs/>
      <w:sz w:val="32"/>
      <w:szCs w:val="32"/>
    </w:rPr>
  </w:style>
  <w:style w:type="paragraph" w:customStyle="1" w:styleId="afffff1">
    <w:name w:val="标准标志"/>
    <w:next w:val="affff1"/>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f1"/>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rsid w:val="00C94DF2"/>
    <w:pPr>
      <w:ind w:left="227"/>
    </w:pPr>
    <w:rPr>
      <w:rFonts w:ascii="宋体" w:hAnsi="Times New Roman"/>
      <w:sz w:val="18"/>
    </w:rPr>
  </w:style>
  <w:style w:type="paragraph" w:customStyle="1" w:styleId="afffff4">
    <w:name w:val="标准文件_页脚奇数页"/>
    <w:rsid w:val="00C94DF2"/>
    <w:pPr>
      <w:ind w:right="227"/>
      <w:jc w:val="right"/>
    </w:pPr>
    <w:rPr>
      <w:rFonts w:ascii="宋体" w:hAnsi="Times New Roman"/>
      <w:sz w:val="18"/>
    </w:rPr>
  </w:style>
  <w:style w:type="paragraph" w:customStyle="1" w:styleId="afffff5">
    <w:name w:val="标准书眉一"/>
    <w:rsid w:val="00D4734F"/>
    <w:pPr>
      <w:jc w:val="both"/>
    </w:pPr>
    <w:rPr>
      <w:rFonts w:ascii="Times New Roman" w:hAnsi="Times New Roman"/>
    </w:rPr>
  </w:style>
  <w:style w:type="paragraph" w:customStyle="1" w:styleId="ICS">
    <w:name w:val="标准文件_ICS"/>
    <w:basedOn w:val="affff1"/>
    <w:rsid w:val="00D4734F"/>
    <w:pPr>
      <w:spacing w:line="0" w:lineRule="atLeast"/>
    </w:pPr>
    <w:rPr>
      <w:rFonts w:ascii="黑体" w:eastAsia="黑体" w:hAnsi="宋体"/>
    </w:rPr>
  </w:style>
  <w:style w:type="paragraph" w:customStyle="1" w:styleId="afffff6">
    <w:name w:val="标准文件_标准正文"/>
    <w:basedOn w:val="affff1"/>
    <w:next w:val="afffff7"/>
    <w:rsid w:val="00071CC0"/>
    <w:pPr>
      <w:snapToGrid w:val="0"/>
      <w:ind w:firstLineChars="200" w:firstLine="200"/>
    </w:pPr>
    <w:rPr>
      <w:kern w:val="0"/>
    </w:rPr>
  </w:style>
  <w:style w:type="paragraph" w:customStyle="1" w:styleId="afffff8">
    <w:name w:val="标准文件_版本"/>
    <w:basedOn w:val="afffff6"/>
    <w:rsid w:val="00D4734F"/>
    <w:pPr>
      <w:adjustRightInd/>
      <w:snapToGrid/>
      <w:ind w:firstLineChars="0" w:firstLine="0"/>
    </w:pPr>
    <w:rPr>
      <w:rFonts w:ascii="宋体" w:hAnsi="宋体"/>
      <w:kern w:val="2"/>
    </w:rPr>
  </w:style>
  <w:style w:type="paragraph" w:customStyle="1" w:styleId="afffff9">
    <w:name w:val="标准文件_标准部门"/>
    <w:basedOn w:val="affff1"/>
    <w:rsid w:val="00D4734F"/>
    <w:pPr>
      <w:jc w:val="center"/>
    </w:pPr>
    <w:rPr>
      <w:rFonts w:ascii="黑体" w:eastAsia="黑体"/>
      <w:kern w:val="0"/>
      <w:sz w:val="44"/>
    </w:rPr>
  </w:style>
  <w:style w:type="paragraph" w:customStyle="1" w:styleId="afffffa">
    <w:name w:val="标准文件_标准代替"/>
    <w:basedOn w:val="affff1"/>
    <w:next w:val="affff1"/>
    <w:rsid w:val="00D4734F"/>
    <w:pPr>
      <w:spacing w:line="310" w:lineRule="exact"/>
      <w:jc w:val="right"/>
    </w:pPr>
    <w:rPr>
      <w:rFonts w:ascii="宋体" w:hAnsi="宋体"/>
      <w:kern w:val="0"/>
    </w:rPr>
  </w:style>
  <w:style w:type="paragraph" w:customStyle="1" w:styleId="afffffb">
    <w:name w:val="标准文件_标准名称标题"/>
    <w:basedOn w:val="affff1"/>
    <w:next w:val="affff1"/>
    <w:rsid w:val="00D4734F"/>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f1"/>
    <w:rsid w:val="00D4734F"/>
    <w:pPr>
      <w:tabs>
        <w:tab w:val="center" w:pos="4154"/>
        <w:tab w:val="right" w:pos="8306"/>
      </w:tabs>
      <w:spacing w:after="120"/>
      <w:jc w:val="right"/>
    </w:pPr>
    <w:rPr>
      <w:rFonts w:ascii="黑体" w:eastAsia="黑体" w:hAnsi="宋体"/>
      <w:noProof/>
      <w:sz w:val="21"/>
    </w:rPr>
  </w:style>
  <w:style w:type="paragraph" w:customStyle="1" w:styleId="afffffd">
    <w:name w:val="标准文件_页眉偶数页"/>
    <w:basedOn w:val="afffffc"/>
    <w:next w:val="affff1"/>
    <w:rsid w:val="00D4734F"/>
    <w:pPr>
      <w:jc w:val="left"/>
    </w:pPr>
  </w:style>
  <w:style w:type="paragraph" w:customStyle="1" w:styleId="afffffe">
    <w:name w:val="标准文件_参考文献标题"/>
    <w:basedOn w:val="affff1"/>
    <w:next w:val="affff1"/>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7">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8">
    <w:name w:val="标准文件_二级条标题"/>
    <w:next w:val="afffff7"/>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rsid w:val="00D4734F"/>
    <w:rPr>
      <w:rFonts w:ascii="黑体" w:eastAsia="黑体"/>
      <w:spacing w:val="0"/>
      <w:w w:val="100"/>
      <w:position w:val="3"/>
      <w:sz w:val="28"/>
    </w:rPr>
  </w:style>
  <w:style w:type="paragraph" w:customStyle="1" w:styleId="ae">
    <w:name w:val="标准文件_方框数字列项"/>
    <w:basedOn w:val="afffff7"/>
    <w:rsid w:val="00E90391"/>
    <w:pPr>
      <w:numPr>
        <w:numId w:val="3"/>
      </w:numPr>
      <w:ind w:firstLineChars="0" w:firstLine="0"/>
    </w:pPr>
  </w:style>
  <w:style w:type="paragraph" w:customStyle="1" w:styleId="affffff0">
    <w:name w:val="标准文件_封面标准编号"/>
    <w:basedOn w:val="affff1"/>
    <w:next w:val="afffffa"/>
    <w:rsid w:val="00D4734F"/>
    <w:pPr>
      <w:spacing w:line="310" w:lineRule="exact"/>
      <w:jc w:val="right"/>
    </w:pPr>
    <w:rPr>
      <w:rFonts w:ascii="黑体" w:eastAsia="黑体"/>
      <w:kern w:val="0"/>
      <w:sz w:val="28"/>
    </w:rPr>
  </w:style>
  <w:style w:type="paragraph" w:customStyle="1" w:styleId="affffff1">
    <w:name w:val="标准文件_封面标准分类号"/>
    <w:basedOn w:val="affff1"/>
    <w:rsid w:val="00D4734F"/>
    <w:rPr>
      <w:rFonts w:ascii="黑体" w:eastAsia="黑体"/>
      <w:b/>
      <w:kern w:val="0"/>
      <w:sz w:val="28"/>
    </w:rPr>
  </w:style>
  <w:style w:type="paragraph" w:customStyle="1" w:styleId="affffff2">
    <w:name w:val="标准文件_封面标准名称"/>
    <w:basedOn w:val="affff1"/>
    <w:rsid w:val="00D4734F"/>
    <w:pPr>
      <w:spacing w:line="240" w:lineRule="auto"/>
      <w:jc w:val="center"/>
    </w:pPr>
    <w:rPr>
      <w:rFonts w:ascii="黑体" w:eastAsia="黑体"/>
      <w:kern w:val="0"/>
      <w:sz w:val="52"/>
    </w:rPr>
  </w:style>
  <w:style w:type="paragraph" w:customStyle="1" w:styleId="affffff3">
    <w:name w:val="标准文件_封面标准英文名称"/>
    <w:basedOn w:val="affff1"/>
    <w:rsid w:val="00D4734F"/>
    <w:pPr>
      <w:spacing w:line="240" w:lineRule="auto"/>
      <w:jc w:val="center"/>
    </w:pPr>
    <w:rPr>
      <w:rFonts w:ascii="黑体" w:eastAsia="黑体"/>
      <w:b/>
      <w:sz w:val="28"/>
    </w:rPr>
  </w:style>
  <w:style w:type="paragraph" w:customStyle="1" w:styleId="affffff4">
    <w:name w:val="标准文件_封面发布日期"/>
    <w:basedOn w:val="affff1"/>
    <w:rsid w:val="00D4734F"/>
    <w:pPr>
      <w:spacing w:line="310" w:lineRule="exact"/>
    </w:pPr>
    <w:rPr>
      <w:rFonts w:ascii="黑体" w:eastAsia="黑体"/>
      <w:kern w:val="0"/>
      <w:sz w:val="28"/>
    </w:rPr>
  </w:style>
  <w:style w:type="paragraph" w:customStyle="1" w:styleId="affffff5">
    <w:name w:val="标准文件_封面密级"/>
    <w:basedOn w:val="affff1"/>
    <w:rsid w:val="00D4734F"/>
    <w:rPr>
      <w:rFonts w:eastAsia="黑体"/>
      <w:sz w:val="32"/>
    </w:rPr>
  </w:style>
  <w:style w:type="paragraph" w:customStyle="1" w:styleId="affffff6">
    <w:name w:val="标准文件_封面实施日期"/>
    <w:basedOn w:val="affff1"/>
    <w:rsid w:val="00D4734F"/>
    <w:pPr>
      <w:spacing w:line="310" w:lineRule="exact"/>
      <w:jc w:val="right"/>
    </w:pPr>
    <w:rPr>
      <w:rFonts w:ascii="黑体" w:eastAsia="黑体"/>
      <w:sz w:val="28"/>
    </w:rPr>
  </w:style>
  <w:style w:type="paragraph" w:customStyle="1" w:styleId="affffff7">
    <w:name w:val="标准文件_封面抬头"/>
    <w:basedOn w:val="afffff7"/>
    <w:rsid w:val="00D4734F"/>
    <w:pPr>
      <w:adjustRightInd w:val="0"/>
      <w:spacing w:line="800" w:lineRule="exact"/>
      <w:ind w:firstLineChars="0" w:firstLine="0"/>
      <w:jc w:val="distribute"/>
    </w:pPr>
    <w:rPr>
      <w:rFonts w:ascii="黑体" w:eastAsia="黑体"/>
      <w:b/>
      <w:sz w:val="64"/>
    </w:rPr>
  </w:style>
  <w:style w:type="paragraph" w:customStyle="1" w:styleId="affd">
    <w:name w:val="标准文件_附录标识"/>
    <w:next w:val="afffff7"/>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7">
    <w:name w:val="标准文件_附录表标题"/>
    <w:next w:val="afffff7"/>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e">
    <w:name w:val="标准文件_附录一级条标题"/>
    <w:next w:val="afffff7"/>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
    <w:name w:val="标准文件_附录二级条标题"/>
    <w:basedOn w:val="affe"/>
    <w:next w:val="afffff7"/>
    <w:rsid w:val="002A597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f0">
    <w:name w:val="标准文件_附录三级条标题"/>
    <w:next w:val="afffff7"/>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1">
    <w:name w:val="标准文件_附录四级条标题"/>
    <w:next w:val="afffff7"/>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1">
    <w:name w:val="标准文件_附录图标题"/>
    <w:next w:val="afffff7"/>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2">
    <w:name w:val="标准文件_附录五级条标题"/>
    <w:next w:val="afffff7"/>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f9"/>
    <w:rsid w:val="00D4734F"/>
    <w:pPr>
      <w:numPr>
        <w:numId w:val="4"/>
      </w:numPr>
      <w:tabs>
        <w:tab w:val="left" w:pos="6406"/>
      </w:tabs>
      <w:spacing w:before="220" w:after="320"/>
      <w:jc w:val="center"/>
      <w:outlineLvl w:val="0"/>
    </w:pPr>
    <w:rPr>
      <w:rFonts w:ascii="黑体" w:eastAsia="黑体" w:hAnsi="Times New Roman"/>
      <w:sz w:val="21"/>
    </w:rPr>
  </w:style>
  <w:style w:type="paragraph" w:styleId="affffff9">
    <w:name w:val="Body Text"/>
    <w:basedOn w:val="affff1"/>
    <w:link w:val="affffffa"/>
    <w:rsid w:val="00D4734F"/>
    <w:pPr>
      <w:spacing w:after="120"/>
    </w:pPr>
  </w:style>
  <w:style w:type="character" w:customStyle="1" w:styleId="affffffa">
    <w:name w:val="正文文本 字符"/>
    <w:link w:val="affffff9"/>
    <w:rsid w:val="00D4734F"/>
    <w:rPr>
      <w:rFonts w:ascii="Times New Roman" w:eastAsia="宋体" w:hAnsi="Times New Roman" w:cs="Times New Roman"/>
      <w:szCs w:val="20"/>
    </w:rPr>
  </w:style>
  <w:style w:type="paragraph" w:customStyle="1" w:styleId="affffffb">
    <w:name w:val="标准文件_附录章标题"/>
    <w:next w:val="afffff7"/>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c">
    <w:name w:val="标准文件_公式后的破折号"/>
    <w:basedOn w:val="afffff7"/>
    <w:next w:val="afffff7"/>
    <w:rsid w:val="00D4734F"/>
    <w:pPr>
      <w:ind w:leftChars="200" w:left="488" w:hangingChars="290" w:hanging="289"/>
    </w:pPr>
  </w:style>
  <w:style w:type="paragraph" w:customStyle="1" w:styleId="a6">
    <w:name w:val="标准文件_前言、引言标题"/>
    <w:next w:val="affff1"/>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d">
    <w:name w:val="标准文件_目次、标准名称标题"/>
    <w:basedOn w:val="a6"/>
    <w:next w:val="afffff7"/>
    <w:rsid w:val="00C643F9"/>
    <w:pPr>
      <w:spacing w:line="460" w:lineRule="exact"/>
    </w:pPr>
  </w:style>
  <w:style w:type="paragraph" w:customStyle="1" w:styleId="affffffe">
    <w:name w:val="标准文件_目录标题"/>
    <w:basedOn w:val="affff1"/>
    <w:rsid w:val="00615A9D"/>
    <w:pPr>
      <w:spacing w:afterLines="150" w:after="150" w:line="240" w:lineRule="auto"/>
      <w:jc w:val="center"/>
    </w:pPr>
    <w:rPr>
      <w:rFonts w:ascii="黑体" w:eastAsia="黑体"/>
      <w:sz w:val="32"/>
    </w:rPr>
  </w:style>
  <w:style w:type="paragraph" w:customStyle="1" w:styleId="af3">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4">
    <w:name w:val="标准文件_破折号列项（二级）"/>
    <w:basedOn w:val="af3"/>
    <w:rsid w:val="00CB517D"/>
    <w:pPr>
      <w:numPr>
        <w:numId w:val="7"/>
      </w:numPr>
      <w:ind w:left="0" w:firstLine="200"/>
    </w:pPr>
  </w:style>
  <w:style w:type="paragraph" w:customStyle="1" w:styleId="afff9">
    <w:name w:val="标准文件_三级条标题"/>
    <w:basedOn w:val="afff8"/>
    <w:next w:val="afffff7"/>
    <w:rsid w:val="0055013B"/>
    <w:pPr>
      <w:widowControl/>
      <w:numPr>
        <w:ilvl w:val="4"/>
      </w:numPr>
      <w:outlineLvl w:val="3"/>
    </w:pPr>
  </w:style>
  <w:style w:type="character" w:styleId="afffffff">
    <w:name w:val="Subtle Reference"/>
    <w:uiPriority w:val="31"/>
    <w:qFormat/>
    <w:rsid w:val="001F69B4"/>
    <w:rPr>
      <w:smallCaps/>
      <w:color w:val="C0504D"/>
      <w:u w:val="single"/>
    </w:rPr>
  </w:style>
  <w:style w:type="paragraph" w:customStyle="1" w:styleId="afffffff0">
    <w:name w:val="标准文件_示例后续"/>
    <w:basedOn w:val="affff1"/>
    <w:rsid w:val="00CB517D"/>
    <w:pPr>
      <w:adjustRightInd/>
      <w:spacing w:line="240" w:lineRule="auto"/>
      <w:ind w:firstLineChars="200" w:firstLine="200"/>
    </w:pPr>
    <w:rPr>
      <w:sz w:val="18"/>
      <w:szCs w:val="24"/>
    </w:rPr>
  </w:style>
  <w:style w:type="paragraph" w:customStyle="1" w:styleId="afff3">
    <w:name w:val="标准文件_数字编号列项"/>
    <w:rsid w:val="00C13EE9"/>
    <w:pPr>
      <w:numPr>
        <w:numId w:val="19"/>
      </w:numPr>
      <w:jc w:val="both"/>
    </w:pPr>
    <w:rPr>
      <w:rFonts w:ascii="宋体" w:hAnsi="宋体"/>
      <w:sz w:val="21"/>
    </w:rPr>
  </w:style>
  <w:style w:type="paragraph" w:customStyle="1" w:styleId="afffa">
    <w:name w:val="标准文件_四级条标题"/>
    <w:next w:val="afffff7"/>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1">
    <w:name w:val="footnote text"/>
    <w:basedOn w:val="affff1"/>
    <w:next w:val="affff1"/>
    <w:link w:val="afffffff2"/>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2">
    <w:name w:val="脚注文本 字符"/>
    <w:link w:val="afffffff1"/>
    <w:semiHidden/>
    <w:rsid w:val="00D4734F"/>
    <w:rPr>
      <w:rFonts w:ascii="宋体" w:eastAsia="宋体" w:hAnsi="Times New Roman" w:cs="Times New Roman"/>
      <w:sz w:val="18"/>
      <w:szCs w:val="18"/>
    </w:rPr>
  </w:style>
  <w:style w:type="paragraph" w:customStyle="1" w:styleId="afffffff3">
    <w:name w:val="标准文件_条文脚注"/>
    <w:basedOn w:val="afffffff1"/>
    <w:rsid w:val="00CB517D"/>
    <w:pPr>
      <w:adjustRightInd w:val="0"/>
      <w:spacing w:line="240" w:lineRule="auto"/>
      <w:ind w:leftChars="0" w:left="0" w:firstLineChars="200" w:firstLine="200"/>
      <w:jc w:val="both"/>
    </w:pPr>
    <w:rPr>
      <w:rFonts w:hAnsi="宋体"/>
    </w:rPr>
  </w:style>
  <w:style w:type="paragraph" w:customStyle="1" w:styleId="afc">
    <w:name w:val="标准文件_图表脚注"/>
    <w:basedOn w:val="affff1"/>
    <w:next w:val="afffff7"/>
    <w:rsid w:val="0096381A"/>
    <w:pPr>
      <w:numPr>
        <w:numId w:val="21"/>
      </w:numPr>
      <w:spacing w:line="240" w:lineRule="auto"/>
      <w:jc w:val="left"/>
    </w:pPr>
    <w:rPr>
      <w:rFonts w:ascii="宋体" w:hAnsi="宋体"/>
      <w:sz w:val="18"/>
    </w:rPr>
  </w:style>
  <w:style w:type="character" w:styleId="afffffff4">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5">
    <w:name w:val="标准文件_图表脚注内容"/>
    <w:rsid w:val="00D4734F"/>
    <w:rPr>
      <w:rFonts w:ascii="宋体" w:eastAsia="宋体" w:hAnsi="宋体" w:cs="Times New Roman"/>
      <w:spacing w:val="0"/>
      <w:sz w:val="18"/>
      <w:vertAlign w:val="superscript"/>
    </w:rPr>
  </w:style>
  <w:style w:type="paragraph" w:customStyle="1" w:styleId="afffb">
    <w:name w:val="标准文件_五级条标题"/>
    <w:next w:val="afffff7"/>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6">
    <w:name w:val="标准文件_章标题"/>
    <w:next w:val="afffff7"/>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7">
    <w:name w:val="标准文件_一级条标题"/>
    <w:basedOn w:val="afff6"/>
    <w:next w:val="afffff7"/>
    <w:rsid w:val="0055013B"/>
    <w:pPr>
      <w:numPr>
        <w:ilvl w:val="2"/>
      </w:numPr>
      <w:spacing w:beforeLines="50" w:before="50" w:afterLines="50" w:after="50"/>
      <w:outlineLvl w:val="1"/>
    </w:pPr>
  </w:style>
  <w:style w:type="paragraph" w:customStyle="1" w:styleId="afffffff6">
    <w:name w:val="标准文件_一致程度"/>
    <w:basedOn w:val="affff1"/>
    <w:rsid w:val="00D4734F"/>
    <w:pPr>
      <w:spacing w:line="440" w:lineRule="exact"/>
      <w:jc w:val="center"/>
    </w:pPr>
    <w:rPr>
      <w:sz w:val="28"/>
    </w:rPr>
  </w:style>
  <w:style w:type="paragraph" w:customStyle="1" w:styleId="afffffff7">
    <w:name w:val="标准文件_引言标题"/>
    <w:next w:val="affff1"/>
    <w:rsid w:val="00D4734F"/>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6"/>
    <w:rsid w:val="00D4734F"/>
    <w:pPr>
      <w:widowControl/>
      <w:adjustRightInd/>
      <w:snapToGrid/>
      <w:spacing w:line="240" w:lineRule="auto"/>
      <w:ind w:left="79" w:hangingChars="80" w:hanging="79"/>
    </w:pPr>
    <w:rPr>
      <w:rFonts w:ascii="宋体" w:hAnsi="宋体"/>
    </w:rPr>
  </w:style>
  <w:style w:type="paragraph" w:customStyle="1" w:styleId="afe">
    <w:name w:val="标准文件_数字编号列项（二级）"/>
    <w:rsid w:val="00200333"/>
    <w:pPr>
      <w:numPr>
        <w:ilvl w:val="1"/>
        <w:numId w:val="22"/>
      </w:numPr>
      <w:jc w:val="both"/>
    </w:pPr>
    <w:rPr>
      <w:rFonts w:ascii="宋体" w:hAnsi="Times New Roman"/>
      <w:sz w:val="21"/>
    </w:rPr>
  </w:style>
  <w:style w:type="paragraph" w:customStyle="1" w:styleId="af0">
    <w:name w:val="标准文件_英文注："/>
    <w:basedOn w:val="affff1"/>
    <w:next w:val="afffff7"/>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1"/>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b">
    <w:name w:val="标准文件_正文表标题"/>
    <w:next w:val="afffff7"/>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9">
    <w:name w:val="标准文件_正文公式"/>
    <w:basedOn w:val="affff1"/>
    <w:next w:val="afffff6"/>
    <w:rsid w:val="00F623AC"/>
    <w:pPr>
      <w:tabs>
        <w:tab w:val="center" w:pos="4678"/>
        <w:tab w:val="right" w:leader="middleDot" w:pos="9356"/>
      </w:tabs>
      <w:spacing w:line="240" w:lineRule="auto"/>
    </w:pPr>
    <w:rPr>
      <w:rFonts w:ascii="宋体" w:hAnsi="宋体"/>
    </w:rPr>
  </w:style>
  <w:style w:type="paragraph" w:customStyle="1" w:styleId="aff5">
    <w:name w:val="标准文件_正文图标题"/>
    <w:next w:val="afffff7"/>
    <w:rsid w:val="00970CDC"/>
    <w:pPr>
      <w:numPr>
        <w:numId w:val="11"/>
      </w:numPr>
      <w:spacing w:beforeLines="50" w:before="50" w:afterLines="50" w:after="50"/>
      <w:jc w:val="center"/>
    </w:pPr>
    <w:rPr>
      <w:rFonts w:ascii="黑体" w:eastAsia="黑体" w:hAnsi="Times New Roman"/>
      <w:sz w:val="21"/>
    </w:rPr>
  </w:style>
  <w:style w:type="paragraph" w:customStyle="1" w:styleId="affff">
    <w:name w:val="标准文件_正文英文表标题"/>
    <w:next w:val="afffff7"/>
    <w:rsid w:val="00D4734F"/>
    <w:pPr>
      <w:numPr>
        <w:numId w:val="12"/>
      </w:numPr>
      <w:jc w:val="center"/>
    </w:pPr>
    <w:rPr>
      <w:rFonts w:ascii="黑体" w:eastAsia="黑体" w:hAnsi="Times New Roman"/>
      <w:sz w:val="21"/>
    </w:rPr>
  </w:style>
  <w:style w:type="paragraph" w:customStyle="1" w:styleId="aff3">
    <w:name w:val="标准文件_正文英文图标题"/>
    <w:next w:val="afffff7"/>
    <w:rsid w:val="00D4734F"/>
    <w:pPr>
      <w:numPr>
        <w:numId w:val="13"/>
      </w:numPr>
      <w:jc w:val="center"/>
    </w:pPr>
    <w:rPr>
      <w:rFonts w:ascii="黑体" w:eastAsia="黑体" w:hAnsi="Times New Roman"/>
      <w:sz w:val="21"/>
    </w:rPr>
  </w:style>
  <w:style w:type="paragraph" w:customStyle="1" w:styleId="aff">
    <w:name w:val="标准文件_编号列项（三级）"/>
    <w:rsid w:val="00655D4F"/>
    <w:pPr>
      <w:numPr>
        <w:ilvl w:val="2"/>
        <w:numId w:val="22"/>
      </w:numPr>
    </w:pPr>
    <w:rPr>
      <w:rFonts w:ascii="宋体" w:hAnsi="Times New Roman"/>
      <w:sz w:val="21"/>
    </w:rPr>
  </w:style>
  <w:style w:type="character" w:styleId="afffffffa">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1"/>
    <w:rsid w:val="00D4734F"/>
    <w:pPr>
      <w:numPr>
        <w:ilvl w:val="3"/>
        <w:numId w:val="15"/>
      </w:numPr>
      <w:adjustRightInd/>
      <w:spacing w:line="240" w:lineRule="auto"/>
    </w:pPr>
    <w:rPr>
      <w:rFonts w:ascii="宋体" w:hAnsi="宋体"/>
      <w:szCs w:val="24"/>
    </w:rPr>
  </w:style>
  <w:style w:type="paragraph" w:customStyle="1" w:styleId="afffffffb">
    <w:name w:val="发布部门"/>
    <w:next w:val="afffff7"/>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c">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d">
    <w:name w:val="封面标准代替信息"/>
    <w:basedOn w:val="affff1"/>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
    <w:name w:val="封面标准文稿编辑信息"/>
    <w:rsid w:val="00D4734F"/>
    <w:pPr>
      <w:spacing w:before="180" w:line="180" w:lineRule="exact"/>
      <w:jc w:val="center"/>
    </w:pPr>
    <w:rPr>
      <w:rFonts w:ascii="宋体" w:hAnsi="Times New Roman"/>
      <w:sz w:val="21"/>
    </w:rPr>
  </w:style>
  <w:style w:type="paragraph" w:customStyle="1" w:styleId="affffffff0">
    <w:name w:val="封面标准文稿类别"/>
    <w:rsid w:val="00D4734F"/>
    <w:pPr>
      <w:spacing w:before="440" w:line="400" w:lineRule="exact"/>
      <w:jc w:val="center"/>
    </w:pPr>
    <w:rPr>
      <w:rFonts w:ascii="宋体" w:hAnsi="Times New Roman"/>
      <w:sz w:val="24"/>
    </w:rPr>
  </w:style>
  <w:style w:type="paragraph" w:customStyle="1" w:styleId="affffffff1">
    <w:name w:val="封面标准英文名称"/>
    <w:rsid w:val="00815419"/>
    <w:pPr>
      <w:widowControl w:val="0"/>
      <w:spacing w:line="360" w:lineRule="exact"/>
      <w:jc w:val="center"/>
    </w:pPr>
    <w:rPr>
      <w:rFonts w:ascii="Times New Roman" w:hAnsi="Times New Roman"/>
      <w:sz w:val="28"/>
    </w:rPr>
  </w:style>
  <w:style w:type="paragraph" w:customStyle="1" w:styleId="affffffff2">
    <w:name w:val="封面一致性程度标识"/>
    <w:rsid w:val="00D4734F"/>
    <w:pPr>
      <w:spacing w:before="440" w:line="440" w:lineRule="exact"/>
      <w:jc w:val="center"/>
    </w:pPr>
    <w:rPr>
      <w:rFonts w:ascii="Times New Roman" w:hAnsi="Times New Roman"/>
      <w:sz w:val="28"/>
    </w:rPr>
  </w:style>
  <w:style w:type="paragraph" w:customStyle="1" w:styleId="affffffff3">
    <w:name w:val="封面正文"/>
    <w:rsid w:val="00D4734F"/>
    <w:pPr>
      <w:jc w:val="both"/>
    </w:pPr>
    <w:rPr>
      <w:rFonts w:ascii="Times New Roman" w:hAnsi="Times New Roman"/>
    </w:rPr>
  </w:style>
  <w:style w:type="paragraph" w:customStyle="1" w:styleId="affffffff4">
    <w:name w:val="附录二级无标题条"/>
    <w:basedOn w:val="affff1"/>
    <w:next w:val="afffff7"/>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7"/>
    <w:rsid w:val="00D4734F"/>
    <w:pPr>
      <w:outlineLvl w:val="4"/>
    </w:pPr>
  </w:style>
  <w:style w:type="paragraph" w:customStyle="1" w:styleId="affffffff6">
    <w:name w:val="附录四级无标题条"/>
    <w:basedOn w:val="affffffff5"/>
    <w:next w:val="afffff7"/>
    <w:rsid w:val="00D4734F"/>
    <w:pPr>
      <w:outlineLvl w:val="5"/>
    </w:pPr>
  </w:style>
  <w:style w:type="paragraph" w:customStyle="1" w:styleId="affffffff7">
    <w:name w:val="附录图"/>
    <w:next w:val="afffff7"/>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a">
    <w:name w:val="标准文件_一级项"/>
    <w:rsid w:val="00200333"/>
    <w:pPr>
      <w:numPr>
        <w:numId w:val="28"/>
      </w:numPr>
    </w:pPr>
    <w:rPr>
      <w:rFonts w:ascii="宋体" w:hAnsi="Times New Roman"/>
      <w:sz w:val="21"/>
    </w:rPr>
  </w:style>
  <w:style w:type="paragraph" w:customStyle="1" w:styleId="affffffff8">
    <w:name w:val="附录五级无标题条"/>
    <w:basedOn w:val="affffffff6"/>
    <w:next w:val="afffff7"/>
    <w:rsid w:val="00D4734F"/>
    <w:pPr>
      <w:outlineLvl w:val="6"/>
    </w:pPr>
  </w:style>
  <w:style w:type="paragraph" w:customStyle="1" w:styleId="affffffff9">
    <w:name w:val="附录性质"/>
    <w:basedOn w:val="affff1"/>
    <w:rsid w:val="00D4734F"/>
    <w:pPr>
      <w:widowControl/>
      <w:adjustRightInd/>
      <w:jc w:val="center"/>
    </w:pPr>
    <w:rPr>
      <w:rFonts w:ascii="黑体" w:eastAsia="黑体"/>
    </w:rPr>
  </w:style>
  <w:style w:type="paragraph" w:customStyle="1" w:styleId="affffffffa">
    <w:name w:val="附录一级无标题条"/>
    <w:basedOn w:val="affffffb"/>
    <w:next w:val="afffff7"/>
    <w:rsid w:val="00D4734F"/>
    <w:pPr>
      <w:autoSpaceDN w:val="0"/>
      <w:outlineLvl w:val="2"/>
    </w:pPr>
    <w:rPr>
      <w:rFonts w:ascii="宋体" w:eastAsia="宋体" w:hAnsi="宋体"/>
    </w:rPr>
  </w:style>
  <w:style w:type="character" w:customStyle="1" w:styleId="affffffffb">
    <w:name w:val="个人答复风格"/>
    <w:rsid w:val="00D4734F"/>
    <w:rPr>
      <w:rFonts w:ascii="Arial" w:eastAsia="宋体" w:hAnsi="Arial" w:cs="Arial"/>
      <w:color w:val="auto"/>
      <w:spacing w:val="0"/>
      <w:sz w:val="20"/>
    </w:rPr>
  </w:style>
  <w:style w:type="character" w:customStyle="1" w:styleId="affffffffc">
    <w:name w:val="个人撰写风格"/>
    <w:rsid w:val="00D4734F"/>
    <w:rPr>
      <w:rFonts w:ascii="Arial" w:eastAsia="宋体" w:hAnsi="Arial" w:cs="Arial"/>
      <w:color w:val="auto"/>
      <w:spacing w:val="0"/>
      <w:sz w:val="20"/>
    </w:rPr>
  </w:style>
  <w:style w:type="paragraph" w:customStyle="1" w:styleId="affffffffd">
    <w:name w:val="脚注后续"/>
    <w:rsid w:val="00D4734F"/>
    <w:pPr>
      <w:ind w:leftChars="350" w:left="350"/>
      <w:jc w:val="both"/>
    </w:pPr>
    <w:rPr>
      <w:rFonts w:ascii="宋体" w:hAnsi="Times New Roman"/>
      <w:sz w:val="18"/>
    </w:rPr>
  </w:style>
  <w:style w:type="paragraph" w:customStyle="1" w:styleId="affff0">
    <w:name w:val="列项——"/>
    <w:rsid w:val="00D4734F"/>
    <w:pPr>
      <w:widowControl w:val="0"/>
      <w:numPr>
        <w:numId w:val="14"/>
      </w:numPr>
      <w:jc w:val="both"/>
    </w:pPr>
    <w:rPr>
      <w:rFonts w:ascii="宋体" w:hAnsi="宋体"/>
      <w:sz w:val="21"/>
    </w:rPr>
  </w:style>
  <w:style w:type="paragraph" w:customStyle="1" w:styleId="affffffffe">
    <w:name w:val="列项·"/>
    <w:basedOn w:val="afffff7"/>
    <w:rsid w:val="00D4734F"/>
    <w:pPr>
      <w:tabs>
        <w:tab w:val="left" w:pos="840"/>
      </w:tabs>
    </w:pPr>
  </w:style>
  <w:style w:type="paragraph" w:customStyle="1" w:styleId="afffffffff">
    <w:name w:val="目次、索引正文"/>
    <w:rsid w:val="00D4734F"/>
    <w:pPr>
      <w:spacing w:line="320" w:lineRule="exact"/>
      <w:jc w:val="both"/>
    </w:pPr>
    <w:rPr>
      <w:rFonts w:ascii="宋体" w:hAnsi="Times New Roman"/>
      <w:sz w:val="21"/>
    </w:rPr>
  </w:style>
  <w:style w:type="paragraph" w:customStyle="1" w:styleId="210">
    <w:name w:val="目录 21"/>
    <w:basedOn w:val="affff1"/>
    <w:next w:val="affff1"/>
    <w:autoRedefine/>
    <w:semiHidden/>
    <w:rsid w:val="00D4734F"/>
    <w:pPr>
      <w:adjustRightInd/>
      <w:spacing w:line="240" w:lineRule="auto"/>
      <w:jc w:val="left"/>
    </w:pPr>
    <w:rPr>
      <w:bCs/>
      <w:iCs/>
    </w:rPr>
  </w:style>
  <w:style w:type="paragraph" w:customStyle="1" w:styleId="31">
    <w:name w:val="目录 31"/>
    <w:basedOn w:val="affff1"/>
    <w:next w:val="affff1"/>
    <w:autoRedefine/>
    <w:semiHidden/>
    <w:rsid w:val="00D4734F"/>
    <w:pPr>
      <w:spacing w:line="240" w:lineRule="auto"/>
    </w:pPr>
    <w:rPr>
      <w:rFonts w:ascii="宋体" w:hAnsi="宋体"/>
      <w:iCs/>
    </w:rPr>
  </w:style>
  <w:style w:type="paragraph" w:customStyle="1" w:styleId="41">
    <w:name w:val="目录 41"/>
    <w:basedOn w:val="affff1"/>
    <w:next w:val="affff1"/>
    <w:autoRedefine/>
    <w:semiHidden/>
    <w:rsid w:val="00D4734F"/>
    <w:pPr>
      <w:adjustRightInd/>
      <w:spacing w:line="240" w:lineRule="auto"/>
      <w:jc w:val="left"/>
    </w:pPr>
  </w:style>
  <w:style w:type="paragraph" w:customStyle="1" w:styleId="51">
    <w:name w:val="目录 51"/>
    <w:basedOn w:val="affff1"/>
    <w:next w:val="affff1"/>
    <w:autoRedefine/>
    <w:semiHidden/>
    <w:rsid w:val="00D4734F"/>
    <w:pPr>
      <w:spacing w:line="240" w:lineRule="auto"/>
    </w:pPr>
    <w:rPr>
      <w:rFonts w:ascii="宋体" w:hAnsi="宋体"/>
    </w:rPr>
  </w:style>
  <w:style w:type="paragraph" w:customStyle="1" w:styleId="61">
    <w:name w:val="目录 61"/>
    <w:basedOn w:val="affff1"/>
    <w:next w:val="affff1"/>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f0">
    <w:name w:val="其他标准称谓"/>
    <w:rsid w:val="00D4734F"/>
    <w:pPr>
      <w:spacing w:line="0" w:lineRule="atLeast"/>
      <w:jc w:val="distribute"/>
    </w:pPr>
    <w:rPr>
      <w:rFonts w:ascii="黑体" w:eastAsia="黑体" w:hAnsi="宋体"/>
      <w:sz w:val="52"/>
    </w:rPr>
  </w:style>
  <w:style w:type="paragraph" w:customStyle="1" w:styleId="afffffffff1">
    <w:name w:val="其他发布部门"/>
    <w:basedOn w:val="afffffffb"/>
    <w:rsid w:val="00D4734F"/>
    <w:pPr>
      <w:framePr w:wrap="around"/>
      <w:spacing w:line="0" w:lineRule="atLeast"/>
    </w:pPr>
    <w:rPr>
      <w:rFonts w:ascii="黑体" w:eastAsia="黑体"/>
      <w:b w:val="0"/>
    </w:rPr>
  </w:style>
  <w:style w:type="paragraph" w:customStyle="1" w:styleId="afff5">
    <w:name w:val="前言标题"/>
    <w:next w:val="affff1"/>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1"/>
    <w:rsid w:val="00D4734F"/>
    <w:pPr>
      <w:numPr>
        <w:ilvl w:val="4"/>
        <w:numId w:val="15"/>
      </w:numPr>
      <w:adjustRightInd/>
      <w:spacing w:line="240" w:lineRule="auto"/>
    </w:pPr>
    <w:rPr>
      <w:rFonts w:ascii="宋体" w:hAnsi="宋体"/>
      <w:szCs w:val="24"/>
    </w:rPr>
  </w:style>
  <w:style w:type="paragraph" w:customStyle="1" w:styleId="afffffffff2">
    <w:name w:val="实施日期"/>
    <w:basedOn w:val="afffffffc"/>
    <w:rsid w:val="00D4734F"/>
    <w:pPr>
      <w:framePr w:hSpace="0" w:wrap="around" w:xAlign="right"/>
      <w:jc w:val="right"/>
    </w:pPr>
  </w:style>
  <w:style w:type="paragraph" w:customStyle="1" w:styleId="a3">
    <w:name w:val="四级无标题条"/>
    <w:basedOn w:val="affff1"/>
    <w:rsid w:val="00D4734F"/>
    <w:pPr>
      <w:numPr>
        <w:ilvl w:val="5"/>
        <w:numId w:val="15"/>
      </w:numPr>
      <w:adjustRightInd/>
      <w:spacing w:line="240" w:lineRule="auto"/>
    </w:pPr>
    <w:rPr>
      <w:rFonts w:ascii="宋体" w:hAnsi="宋体"/>
      <w:szCs w:val="24"/>
    </w:rPr>
  </w:style>
  <w:style w:type="paragraph" w:styleId="afffffffff3">
    <w:name w:val="table of figures"/>
    <w:basedOn w:val="affff1"/>
    <w:next w:val="affff1"/>
    <w:semiHidden/>
    <w:rsid w:val="00D4734F"/>
    <w:pPr>
      <w:adjustRightInd/>
      <w:spacing w:line="240" w:lineRule="auto"/>
      <w:jc w:val="left"/>
    </w:pPr>
    <w:rPr>
      <w:szCs w:val="24"/>
    </w:rPr>
  </w:style>
  <w:style w:type="paragraph" w:customStyle="1" w:styleId="afffffffff4">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5">
    <w:name w:val="无标题条"/>
    <w:next w:val="afffff7"/>
    <w:rsid w:val="00D4734F"/>
    <w:pPr>
      <w:jc w:val="both"/>
    </w:pPr>
    <w:rPr>
      <w:rFonts w:ascii="宋体" w:hAnsi="宋体"/>
      <w:sz w:val="21"/>
    </w:rPr>
  </w:style>
  <w:style w:type="paragraph" w:customStyle="1" w:styleId="a4">
    <w:name w:val="五级无标题条"/>
    <w:basedOn w:val="affff1"/>
    <w:rsid w:val="00D4734F"/>
    <w:pPr>
      <w:numPr>
        <w:ilvl w:val="6"/>
        <w:numId w:val="15"/>
      </w:numPr>
      <w:adjustRightInd/>
    </w:pPr>
    <w:rPr>
      <w:szCs w:val="24"/>
    </w:rPr>
  </w:style>
  <w:style w:type="character" w:styleId="afffffffff6">
    <w:name w:val="page number"/>
    <w:rsid w:val="00D4734F"/>
    <w:rPr>
      <w:rFonts w:ascii="宋体" w:eastAsia="宋体" w:hAnsi="Times New Roman"/>
      <w:sz w:val="18"/>
    </w:rPr>
  </w:style>
  <w:style w:type="paragraph" w:customStyle="1" w:styleId="a0">
    <w:name w:val="一级无标题条"/>
    <w:basedOn w:val="affff1"/>
    <w:rsid w:val="00D4734F"/>
    <w:pPr>
      <w:numPr>
        <w:ilvl w:val="2"/>
        <w:numId w:val="15"/>
      </w:numPr>
      <w:adjustRightInd/>
      <w:spacing w:before="10" w:after="10" w:line="240" w:lineRule="auto"/>
    </w:pPr>
    <w:rPr>
      <w:rFonts w:ascii="宋体" w:hAnsi="宋体"/>
      <w:szCs w:val="24"/>
    </w:rPr>
  </w:style>
  <w:style w:type="paragraph" w:styleId="afffffffff7">
    <w:name w:val="Normal Indent"/>
    <w:basedOn w:val="affff1"/>
    <w:rsid w:val="00D4734F"/>
    <w:pPr>
      <w:ind w:firstLine="420"/>
    </w:pPr>
  </w:style>
  <w:style w:type="paragraph" w:customStyle="1" w:styleId="afffffffff8">
    <w:name w:val="注:后续"/>
    <w:rsid w:val="00D4734F"/>
    <w:pPr>
      <w:spacing w:line="300" w:lineRule="exact"/>
      <w:ind w:leftChars="400" w:left="600" w:hangingChars="200" w:hanging="200"/>
      <w:jc w:val="both"/>
    </w:pPr>
    <w:rPr>
      <w:rFonts w:ascii="宋体" w:hAnsi="Times New Roman"/>
      <w:sz w:val="18"/>
    </w:rPr>
  </w:style>
  <w:style w:type="paragraph" w:customStyle="1" w:styleId="afffffffff9">
    <w:name w:val="注×:后续"/>
    <w:basedOn w:val="afffffffff8"/>
    <w:rsid w:val="00D4734F"/>
    <w:pPr>
      <w:ind w:leftChars="0" w:left="1406" w:firstLineChars="0" w:hanging="499"/>
    </w:pPr>
  </w:style>
  <w:style w:type="paragraph" w:customStyle="1" w:styleId="afffffffffa">
    <w:name w:val="标准文件_一级无标题"/>
    <w:basedOn w:val="afff7"/>
    <w:qFormat/>
    <w:rsid w:val="00BA263B"/>
    <w:pPr>
      <w:spacing w:beforeLines="0" w:before="0" w:afterLines="0" w:after="0"/>
      <w:outlineLvl w:val="9"/>
    </w:pPr>
    <w:rPr>
      <w:rFonts w:ascii="宋体" w:eastAsia="宋体"/>
    </w:rPr>
  </w:style>
  <w:style w:type="paragraph" w:customStyle="1" w:styleId="afffffffffb">
    <w:name w:val="标准文件_五级无标题"/>
    <w:basedOn w:val="afffb"/>
    <w:qFormat/>
    <w:rsid w:val="00BA263B"/>
    <w:pPr>
      <w:spacing w:beforeLines="0" w:before="0" w:afterLines="0" w:after="0"/>
      <w:outlineLvl w:val="9"/>
    </w:pPr>
    <w:rPr>
      <w:rFonts w:ascii="宋体" w:eastAsia="宋体"/>
    </w:rPr>
  </w:style>
  <w:style w:type="paragraph" w:customStyle="1" w:styleId="afffffffffc">
    <w:name w:val="标准文件_三级无标题"/>
    <w:basedOn w:val="afff9"/>
    <w:qFormat/>
    <w:rsid w:val="00BA263B"/>
    <w:pPr>
      <w:spacing w:beforeLines="0" w:before="0" w:afterLines="0" w:after="0"/>
      <w:outlineLvl w:val="9"/>
    </w:pPr>
    <w:rPr>
      <w:rFonts w:ascii="宋体" w:eastAsia="宋体"/>
    </w:rPr>
  </w:style>
  <w:style w:type="paragraph" w:customStyle="1" w:styleId="afffffffffd">
    <w:name w:val="标准文件_二级无标题"/>
    <w:basedOn w:val="afff8"/>
    <w:qFormat/>
    <w:rsid w:val="00BA263B"/>
    <w:pPr>
      <w:spacing w:beforeLines="0" w:before="0" w:afterLines="0" w:after="0"/>
      <w:outlineLvl w:val="9"/>
    </w:pPr>
    <w:rPr>
      <w:rFonts w:ascii="宋体" w:eastAsia="宋体"/>
    </w:rPr>
  </w:style>
  <w:style w:type="paragraph" w:customStyle="1" w:styleId="afffffffffe">
    <w:name w:val="标准_四级无标题"/>
    <w:basedOn w:val="afffa"/>
    <w:next w:val="afffff7"/>
    <w:qFormat/>
    <w:rsid w:val="00D27582"/>
    <w:rPr>
      <w:rFonts w:eastAsia="宋体"/>
    </w:rPr>
  </w:style>
  <w:style w:type="paragraph" w:customStyle="1" w:styleId="affffffffff">
    <w:name w:val="标准文件_四级无标题"/>
    <w:basedOn w:val="afffa"/>
    <w:qFormat/>
    <w:rsid w:val="00BA263B"/>
    <w:pPr>
      <w:spacing w:beforeLines="0" w:before="0" w:afterLines="0" w:after="0"/>
      <w:outlineLvl w:val="9"/>
    </w:pPr>
    <w:rPr>
      <w:rFonts w:ascii="宋体" w:eastAsia="宋体" w:hAnsi="黑体"/>
      <w:szCs w:val="52"/>
    </w:rPr>
  </w:style>
  <w:style w:type="paragraph" w:customStyle="1" w:styleId="affa">
    <w:name w:val="标准文件_大写罗马数字编号列项"/>
    <w:basedOn w:val="afffff7"/>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f7"/>
    <w:rsid w:val="00E34A98"/>
    <w:pPr>
      <w:numPr>
        <w:numId w:val="17"/>
      </w:numPr>
      <w:ind w:firstLineChars="0" w:firstLine="0"/>
    </w:pPr>
    <w:rPr>
      <w:rFonts w:cs="Arial"/>
      <w:szCs w:val="28"/>
    </w:rPr>
  </w:style>
  <w:style w:type="paragraph" w:customStyle="1" w:styleId="affffffffff0">
    <w:name w:val="标准文件_附录标题"/>
    <w:basedOn w:val="affd"/>
    <w:qFormat/>
    <w:rsid w:val="00C9435D"/>
    <w:pPr>
      <w:numPr>
        <w:numId w:val="0"/>
      </w:numPr>
      <w:spacing w:after="280"/>
      <w:outlineLvl w:val="9"/>
    </w:pPr>
  </w:style>
  <w:style w:type="paragraph" w:customStyle="1" w:styleId="affffffffff1">
    <w:name w:val="标准文件_二级项"/>
    <w:rsid w:val="00200333"/>
    <w:rPr>
      <w:rFonts w:ascii="宋体" w:hAnsi="Times New Roman"/>
      <w:sz w:val="21"/>
    </w:rPr>
  </w:style>
  <w:style w:type="paragraph" w:customStyle="1" w:styleId="afb">
    <w:name w:val="标准文件_三级项"/>
    <w:basedOn w:val="affff1"/>
    <w:rsid w:val="00E82554"/>
    <w:pPr>
      <w:numPr>
        <w:ilvl w:val="2"/>
        <w:numId w:val="28"/>
      </w:numPr>
      <w:spacing w:line="-300" w:lineRule="auto"/>
    </w:pPr>
    <w:rPr>
      <w:rFonts w:ascii="Times New Roman" w:hAnsi="Times New Roman"/>
    </w:rPr>
  </w:style>
  <w:style w:type="paragraph" w:customStyle="1" w:styleId="afff4">
    <w:name w:val="图表脚注说明"/>
    <w:basedOn w:val="affff1"/>
    <w:next w:val="afffff7"/>
    <w:rsid w:val="00D035EC"/>
    <w:pPr>
      <w:numPr>
        <w:numId w:val="20"/>
      </w:numPr>
      <w:adjustRightInd/>
      <w:spacing w:line="240" w:lineRule="auto"/>
      <w:ind w:left="783"/>
    </w:pPr>
    <w:rPr>
      <w:rFonts w:ascii="宋体" w:hAnsi="Times New Roman"/>
      <w:sz w:val="18"/>
      <w:szCs w:val="18"/>
    </w:rPr>
  </w:style>
  <w:style w:type="paragraph" w:customStyle="1" w:styleId="afd">
    <w:name w:val="标准文件_字母编号列项（一级）"/>
    <w:rsid w:val="00200333"/>
    <w:pPr>
      <w:numPr>
        <w:numId w:val="22"/>
      </w:numPr>
      <w:jc w:val="both"/>
    </w:pPr>
    <w:rPr>
      <w:rFonts w:ascii="宋体" w:hAnsi="Times New Roman"/>
      <w:sz w:val="21"/>
    </w:rPr>
  </w:style>
  <w:style w:type="paragraph" w:customStyle="1" w:styleId="affffffffff2">
    <w:name w:val="标准文件_索引字母"/>
    <w:next w:val="afffff7"/>
    <w:qFormat/>
    <w:rsid w:val="00977D02"/>
    <w:pPr>
      <w:jc w:val="center"/>
    </w:pPr>
    <w:rPr>
      <w:rFonts w:ascii="宋体" w:eastAsia="Times New Roman" w:hAnsi="宋体"/>
      <w:b/>
      <w:kern w:val="2"/>
      <w:sz w:val="21"/>
    </w:rPr>
  </w:style>
  <w:style w:type="paragraph" w:customStyle="1" w:styleId="affffffffff3">
    <w:name w:val="标准文件_附录前"/>
    <w:next w:val="afffff7"/>
    <w:qFormat/>
    <w:rsid w:val="00B56FBE"/>
    <w:pPr>
      <w:spacing w:line="20" w:lineRule="atLeast"/>
      <w:ind w:firstLine="200"/>
    </w:pPr>
    <w:rPr>
      <w:rFonts w:ascii="宋体" w:hAnsi="宋体"/>
      <w:kern w:val="2"/>
      <w:sz w:val="10"/>
    </w:rPr>
  </w:style>
  <w:style w:type="paragraph" w:customStyle="1" w:styleId="affffffffff4">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5">
    <w:name w:val="标准文件_表格"/>
    <w:basedOn w:val="afffff7"/>
    <w:qFormat/>
    <w:rsid w:val="006D16C4"/>
    <w:pPr>
      <w:ind w:firstLineChars="0" w:firstLine="0"/>
      <w:jc w:val="center"/>
    </w:pPr>
    <w:rPr>
      <w:sz w:val="18"/>
    </w:rPr>
  </w:style>
  <w:style w:type="paragraph" w:customStyle="1" w:styleId="afffe">
    <w:name w:val="标准文件_注："/>
    <w:next w:val="afffff7"/>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f6"/>
    <w:rsid w:val="00FA73B1"/>
    <w:pPr>
      <w:widowControl w:val="0"/>
      <w:numPr>
        <w:numId w:val="25"/>
      </w:numPr>
      <w:jc w:val="both"/>
    </w:pPr>
    <w:rPr>
      <w:rFonts w:ascii="宋体" w:hAnsi="Times New Roman"/>
      <w:sz w:val="18"/>
      <w:szCs w:val="18"/>
    </w:rPr>
  </w:style>
  <w:style w:type="paragraph" w:customStyle="1" w:styleId="aff2">
    <w:name w:val="标准文件_示例×："/>
    <w:basedOn w:val="affff1"/>
    <w:next w:val="affffffffff6"/>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7"/>
    <w:rsid w:val="00BA263B"/>
    <w:rPr>
      <w:rFonts w:ascii="宋体" w:hAnsi="Times New Roman"/>
      <w:noProof/>
      <w:sz w:val="21"/>
    </w:rPr>
  </w:style>
  <w:style w:type="paragraph" w:customStyle="1" w:styleId="affffffffff7">
    <w:name w:val="标准文件_表格续"/>
    <w:basedOn w:val="afffff7"/>
    <w:next w:val="afffff7"/>
    <w:qFormat/>
    <w:rsid w:val="003F6272"/>
    <w:pPr>
      <w:jc w:val="center"/>
    </w:pPr>
    <w:rPr>
      <w:rFonts w:ascii="黑体" w:eastAsia="黑体" w:hAnsi="黑体"/>
    </w:rPr>
  </w:style>
  <w:style w:type="paragraph" w:styleId="TOC1">
    <w:name w:val="toc 1"/>
    <w:basedOn w:val="affff1"/>
    <w:next w:val="affff1"/>
    <w:autoRedefine/>
    <w:uiPriority w:val="39"/>
    <w:unhideWhenUsed/>
    <w:rsid w:val="00EB1E69"/>
    <w:rPr>
      <w:rFonts w:ascii="宋体"/>
    </w:rPr>
  </w:style>
  <w:style w:type="table" w:styleId="affffffffff8">
    <w:name w:val="Table Grid"/>
    <w:basedOn w:val="affff3"/>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9">
    <w:name w:val="Placeholder Text"/>
    <w:basedOn w:val="affff2"/>
    <w:uiPriority w:val="99"/>
    <w:semiHidden/>
    <w:rsid w:val="00445574"/>
    <w:rPr>
      <w:color w:val="808080"/>
    </w:rPr>
  </w:style>
  <w:style w:type="paragraph" w:customStyle="1" w:styleId="2">
    <w:name w:val="标准文件_二级项2"/>
    <w:basedOn w:val="afffff7"/>
    <w:qFormat/>
    <w:rsid w:val="00200333"/>
    <w:pPr>
      <w:numPr>
        <w:ilvl w:val="1"/>
        <w:numId w:val="28"/>
      </w:numPr>
      <w:ind w:left="1271" w:firstLineChars="0" w:hanging="420"/>
    </w:pPr>
  </w:style>
  <w:style w:type="paragraph" w:customStyle="1" w:styleId="21">
    <w:name w:val="标准文件_三级项2"/>
    <w:basedOn w:val="afffff7"/>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7"/>
    <w:qFormat/>
    <w:rsid w:val="00AE070A"/>
    <w:pPr>
      <w:numPr>
        <w:numId w:val="29"/>
      </w:numPr>
      <w:spacing w:line="300" w:lineRule="exact"/>
      <w:ind w:left="1271" w:firstLineChars="0" w:hanging="420"/>
    </w:pPr>
    <w:rPr>
      <w:rFonts w:ascii="Times New Roman"/>
    </w:rPr>
  </w:style>
  <w:style w:type="paragraph" w:customStyle="1" w:styleId="affffffffffa">
    <w:name w:val="标准文件_提示"/>
    <w:basedOn w:val="afffff7"/>
    <w:next w:val="afffff7"/>
    <w:qFormat/>
    <w:rsid w:val="00365F86"/>
    <w:pPr>
      <w:ind w:firstLine="420"/>
    </w:pPr>
    <w:rPr>
      <w:rFonts w:ascii="黑体" w:eastAsia="黑体"/>
    </w:rPr>
  </w:style>
  <w:style w:type="character" w:customStyle="1" w:styleId="affffffffffb">
    <w:name w:val="标准文件_来源"/>
    <w:basedOn w:val="affff2"/>
    <w:uiPriority w:val="1"/>
    <w:qFormat/>
    <w:rsid w:val="00991875"/>
    <w:rPr>
      <w:rFonts w:eastAsia="宋体"/>
      <w:sz w:val="21"/>
    </w:rPr>
  </w:style>
  <w:style w:type="paragraph" w:customStyle="1" w:styleId="affffffffffc">
    <w:name w:val="标准文件_图表说明"/>
    <w:qFormat/>
    <w:rsid w:val="00A8446B"/>
    <w:pPr>
      <w:spacing w:line="276" w:lineRule="auto"/>
      <w:ind w:firstLine="420"/>
    </w:pPr>
    <w:rPr>
      <w:rFonts w:ascii="宋体" w:hAnsi="宋体"/>
      <w:kern w:val="2"/>
      <w:sz w:val="18"/>
    </w:rPr>
  </w:style>
  <w:style w:type="paragraph" w:customStyle="1" w:styleId="affffffffffd">
    <w:name w:val="其他发布日期"/>
    <w:basedOn w:val="afffffffc"/>
    <w:rsid w:val="00CD50A1"/>
    <w:pPr>
      <w:framePr w:w="3997" w:h="471" w:hRule="exact" w:hSpace="0" w:vSpace="181" w:wrap="around" w:vAnchor="page" w:hAnchor="page" w:x="1419" w:y="14097"/>
    </w:pPr>
  </w:style>
  <w:style w:type="paragraph" w:customStyle="1" w:styleId="affffffffffe">
    <w:name w:val="其他实施日期"/>
    <w:basedOn w:val="afffffffff2"/>
    <w:rsid w:val="00CD50A1"/>
    <w:pPr>
      <w:framePr w:w="3997" w:h="471" w:hRule="exact" w:vSpace="181" w:wrap="around" w:vAnchor="page" w:hAnchor="page" w:x="7089" w:y="14097"/>
    </w:pPr>
  </w:style>
  <w:style w:type="paragraph" w:customStyle="1" w:styleId="afffffffffff">
    <w:name w:val="标准文件_文件编号"/>
    <w:basedOn w:val="afffff7"/>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0">
    <w:name w:val="标准文件_替换文件编号"/>
    <w:basedOn w:val="afffffffffff"/>
    <w:qFormat/>
    <w:rsid w:val="00A952D7"/>
    <w:pPr>
      <w:framePr w:wrap="auto"/>
      <w:spacing w:before="57"/>
    </w:pPr>
    <w:rPr>
      <w:sz w:val="21"/>
    </w:rPr>
  </w:style>
  <w:style w:type="paragraph" w:customStyle="1" w:styleId="afffffffffff1">
    <w:name w:val="标准文件_文件名称"/>
    <w:basedOn w:val="afffff7"/>
    <w:next w:val="afffff7"/>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f1"/>
    <w:next w:val="affff1"/>
    <w:autoRedefine/>
    <w:uiPriority w:val="39"/>
    <w:unhideWhenUsed/>
    <w:rsid w:val="00EB1E69"/>
    <w:pPr>
      <w:spacing w:line="300" w:lineRule="exact"/>
      <w:ind w:left="420"/>
    </w:pPr>
    <w:rPr>
      <w:rFonts w:ascii="宋体"/>
    </w:rPr>
  </w:style>
  <w:style w:type="paragraph" w:styleId="TOC4">
    <w:name w:val="toc 4"/>
    <w:basedOn w:val="affff1"/>
    <w:next w:val="affff1"/>
    <w:autoRedefine/>
    <w:uiPriority w:val="39"/>
    <w:unhideWhenUsed/>
    <w:rsid w:val="00EB1E69"/>
    <w:pPr>
      <w:tabs>
        <w:tab w:val="right" w:leader="dot" w:pos="9344"/>
      </w:tabs>
      <w:spacing w:line="300" w:lineRule="exact"/>
      <w:ind w:left="629"/>
    </w:pPr>
    <w:rPr>
      <w:rFonts w:ascii="宋体"/>
    </w:rPr>
  </w:style>
  <w:style w:type="paragraph" w:styleId="TOC5">
    <w:name w:val="toc 5"/>
    <w:basedOn w:val="affff1"/>
    <w:next w:val="affff1"/>
    <w:autoRedefine/>
    <w:uiPriority w:val="39"/>
    <w:unhideWhenUsed/>
    <w:rsid w:val="00EB1E69"/>
    <w:pPr>
      <w:ind w:left="839"/>
    </w:pPr>
    <w:rPr>
      <w:rFonts w:ascii="宋体"/>
    </w:rPr>
  </w:style>
  <w:style w:type="paragraph" w:styleId="TOC6">
    <w:name w:val="toc 6"/>
    <w:basedOn w:val="affff1"/>
    <w:next w:val="affff1"/>
    <w:autoRedefine/>
    <w:uiPriority w:val="39"/>
    <w:unhideWhenUsed/>
    <w:rsid w:val="00EB1E69"/>
    <w:pPr>
      <w:spacing w:line="300" w:lineRule="exact"/>
      <w:ind w:left="1049"/>
    </w:pPr>
    <w:rPr>
      <w:rFonts w:ascii="宋体"/>
    </w:rPr>
  </w:style>
  <w:style w:type="paragraph" w:styleId="TOC7">
    <w:name w:val="toc 7"/>
    <w:basedOn w:val="affff1"/>
    <w:next w:val="affff1"/>
    <w:autoRedefine/>
    <w:uiPriority w:val="39"/>
    <w:unhideWhenUsed/>
    <w:rsid w:val="00EB1E69"/>
    <w:pPr>
      <w:tabs>
        <w:tab w:val="right" w:leader="dot" w:pos="9344"/>
      </w:tabs>
      <w:spacing w:line="300" w:lineRule="exact"/>
      <w:ind w:left="1259"/>
    </w:pPr>
    <w:rPr>
      <w:rFonts w:ascii="宋体"/>
    </w:rPr>
  </w:style>
  <w:style w:type="paragraph" w:customStyle="1" w:styleId="aff0">
    <w:name w:val="标准文件_附录图标号"/>
    <w:basedOn w:val="afffff7"/>
    <w:next w:val="afffff7"/>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7"/>
    <w:next w:val="afffff7"/>
    <w:qFormat/>
    <w:rsid w:val="009B6029"/>
    <w:pPr>
      <w:numPr>
        <w:numId w:val="30"/>
      </w:numPr>
      <w:spacing w:line="14" w:lineRule="exact"/>
      <w:ind w:firstLineChars="0" w:firstLine="0"/>
      <w:jc w:val="center"/>
    </w:pPr>
    <w:rPr>
      <w:rFonts w:eastAsia="黑体"/>
      <w:vanish/>
      <w:sz w:val="2"/>
    </w:rPr>
  </w:style>
  <w:style w:type="paragraph" w:styleId="TOC2">
    <w:name w:val="toc 2"/>
    <w:basedOn w:val="affff1"/>
    <w:next w:val="affff1"/>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7"/>
    <w:next w:val="afffff7"/>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rsid w:val="005E3C18"/>
    <w:pPr>
      <w:numPr>
        <w:ilvl w:val="5"/>
        <w:numId w:val="31"/>
      </w:numPr>
      <w:spacing w:beforeLines="50" w:before="50" w:afterLines="50" w:after="50"/>
      <w:ind w:firstLineChars="0"/>
    </w:pPr>
    <w:rPr>
      <w:rFonts w:ascii="黑体" w:eastAsia="黑体"/>
    </w:rPr>
  </w:style>
  <w:style w:type="paragraph" w:customStyle="1" w:styleId="afffffffffff2">
    <w:name w:val="标准文件_注后"/>
    <w:basedOn w:val="afffff7"/>
    <w:qFormat/>
    <w:rsid w:val="00614CC1"/>
    <w:pPr>
      <w:ind w:left="811" w:firstLineChars="0" w:firstLine="0"/>
    </w:pPr>
    <w:rPr>
      <w:sz w:val="18"/>
    </w:rPr>
  </w:style>
  <w:style w:type="paragraph" w:customStyle="1" w:styleId="X">
    <w:name w:val="标准文件_注X后"/>
    <w:basedOn w:val="afffff7"/>
    <w:qFormat/>
    <w:rsid w:val="00614CC1"/>
    <w:pPr>
      <w:ind w:left="811" w:firstLineChars="0" w:firstLine="0"/>
    </w:pPr>
    <w:rPr>
      <w:sz w:val="18"/>
    </w:rPr>
  </w:style>
  <w:style w:type="paragraph" w:customStyle="1" w:styleId="afffffffffff3">
    <w:name w:val="标准文件_示例后"/>
    <w:basedOn w:val="afffff7"/>
    <w:qFormat/>
    <w:rsid w:val="00AC5DF4"/>
    <w:pPr>
      <w:ind w:left="964" w:firstLineChars="0" w:firstLine="0"/>
    </w:pPr>
    <w:rPr>
      <w:sz w:val="18"/>
    </w:rPr>
  </w:style>
  <w:style w:type="paragraph" w:customStyle="1" w:styleId="X0">
    <w:name w:val="标准文件_示例X后"/>
    <w:basedOn w:val="afffff7"/>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4">
    <w:name w:val="标准文件_索引项"/>
    <w:basedOn w:val="afffff7"/>
    <w:next w:val="afffff7"/>
    <w:qFormat/>
    <w:rsid w:val="00E210B5"/>
    <w:pPr>
      <w:tabs>
        <w:tab w:val="right" w:leader="dot" w:pos="9356"/>
      </w:tabs>
      <w:ind w:left="210" w:firstLineChars="0" w:hanging="210"/>
      <w:jc w:val="left"/>
    </w:pPr>
  </w:style>
  <w:style w:type="paragraph" w:customStyle="1" w:styleId="afffffffffff5">
    <w:name w:val="标准文件_附录一级无标题"/>
    <w:basedOn w:val="affe"/>
    <w:qFormat/>
    <w:rsid w:val="009D6BCA"/>
    <w:pPr>
      <w:spacing w:beforeLines="0" w:before="0" w:afterLines="0" w:after="0" w:line="276" w:lineRule="auto"/>
      <w:outlineLvl w:val="9"/>
    </w:pPr>
    <w:rPr>
      <w:rFonts w:ascii="宋体" w:eastAsia="宋体"/>
    </w:rPr>
  </w:style>
  <w:style w:type="paragraph" w:customStyle="1" w:styleId="afffffffffff6">
    <w:name w:val="标准文件_附录二级无标题"/>
    <w:basedOn w:val="afff"/>
    <w:rsid w:val="009D6BCA"/>
    <w:pPr>
      <w:spacing w:beforeLines="0" w:before="0" w:afterLines="0" w:after="0" w:line="276" w:lineRule="auto"/>
      <w:outlineLvl w:val="9"/>
    </w:pPr>
    <w:rPr>
      <w:rFonts w:ascii="宋体" w:eastAsia="宋体"/>
    </w:rPr>
  </w:style>
  <w:style w:type="paragraph" w:customStyle="1" w:styleId="afffffffffff7">
    <w:name w:val="标准文件_附录三级无标题"/>
    <w:basedOn w:val="afff0"/>
    <w:qFormat/>
    <w:rsid w:val="00A41CB5"/>
    <w:pPr>
      <w:spacing w:beforeLines="0" w:before="0" w:afterLines="0" w:after="0" w:line="276" w:lineRule="auto"/>
      <w:outlineLvl w:val="9"/>
    </w:pPr>
    <w:rPr>
      <w:rFonts w:ascii="宋体" w:eastAsia="宋体"/>
    </w:rPr>
  </w:style>
  <w:style w:type="paragraph" w:customStyle="1" w:styleId="afffffffffff8">
    <w:name w:val="标准文件_附录四级无标题"/>
    <w:basedOn w:val="afff1"/>
    <w:qFormat/>
    <w:rsid w:val="00A41CB5"/>
    <w:pPr>
      <w:spacing w:beforeLines="0" w:before="0" w:afterLines="0" w:after="0" w:line="276" w:lineRule="auto"/>
      <w:outlineLvl w:val="9"/>
    </w:pPr>
    <w:rPr>
      <w:rFonts w:ascii="宋体" w:eastAsia="宋体"/>
    </w:rPr>
  </w:style>
  <w:style w:type="paragraph" w:customStyle="1" w:styleId="afffffffffff9">
    <w:name w:val="标准文件_附录五级无标题"/>
    <w:basedOn w:val="afff2"/>
    <w:qFormat/>
    <w:rsid w:val="00A41CB5"/>
    <w:pPr>
      <w:spacing w:beforeLines="0" w:before="0" w:afterLines="0" w:after="0" w:line="276" w:lineRule="auto"/>
      <w:outlineLvl w:val="9"/>
    </w:pPr>
    <w:rPr>
      <w:rFonts w:ascii="宋体" w:eastAsia="宋体"/>
    </w:rPr>
  </w:style>
  <w:style w:type="paragraph" w:customStyle="1" w:styleId="affffffffff6">
    <w:name w:val="标准文件_示例内容"/>
    <w:basedOn w:val="afffff7"/>
    <w:qFormat/>
    <w:rsid w:val="009674AD"/>
    <w:pPr>
      <w:ind w:firstLine="420"/>
    </w:pPr>
    <w:rPr>
      <w:sz w:val="18"/>
    </w:rPr>
  </w:style>
  <w:style w:type="paragraph" w:customStyle="1" w:styleId="afffffffffffa">
    <w:name w:val="标准文件_引言一级无标题"/>
    <w:basedOn w:val="a7"/>
    <w:next w:val="afffff7"/>
    <w:qFormat/>
    <w:rsid w:val="00843C13"/>
    <w:pPr>
      <w:spacing w:beforeLines="0" w:before="0" w:afterLines="0" w:after="0" w:line="276" w:lineRule="auto"/>
    </w:pPr>
    <w:rPr>
      <w:rFonts w:ascii="宋体" w:eastAsia="宋体"/>
    </w:rPr>
  </w:style>
  <w:style w:type="paragraph" w:customStyle="1" w:styleId="afffffffffffb">
    <w:name w:val="标准文件_引言二级无标题"/>
    <w:basedOn w:val="a8"/>
    <w:next w:val="afffff7"/>
    <w:qFormat/>
    <w:rsid w:val="00843C13"/>
    <w:pPr>
      <w:spacing w:beforeLines="0" w:before="0" w:afterLines="0" w:after="0" w:line="276" w:lineRule="auto"/>
    </w:pPr>
    <w:rPr>
      <w:rFonts w:ascii="宋体" w:eastAsia="宋体"/>
    </w:rPr>
  </w:style>
  <w:style w:type="paragraph" w:customStyle="1" w:styleId="afffffffffffc">
    <w:name w:val="标准文件_引言三级无标题"/>
    <w:basedOn w:val="a9"/>
    <w:next w:val="afffff7"/>
    <w:qFormat/>
    <w:rsid w:val="00534BDF"/>
    <w:pPr>
      <w:spacing w:beforeLines="0" w:before="0" w:afterLines="0" w:after="0" w:line="276" w:lineRule="auto"/>
    </w:pPr>
    <w:rPr>
      <w:rFonts w:ascii="宋体" w:eastAsia="宋体"/>
    </w:rPr>
  </w:style>
  <w:style w:type="paragraph" w:customStyle="1" w:styleId="afffffffffffd">
    <w:name w:val="标准文件_引言四级无标题"/>
    <w:basedOn w:val="aa"/>
    <w:next w:val="afffff7"/>
    <w:qFormat/>
    <w:rsid w:val="00534BDF"/>
    <w:pPr>
      <w:spacing w:beforeLines="0" w:before="0" w:afterLines="0" w:after="0" w:line="276" w:lineRule="auto"/>
    </w:pPr>
    <w:rPr>
      <w:rFonts w:ascii="宋体" w:eastAsia="宋体"/>
    </w:rPr>
  </w:style>
  <w:style w:type="paragraph" w:customStyle="1" w:styleId="afffffffffffe">
    <w:name w:val="标准文件_引言五级无标题"/>
    <w:basedOn w:val="ab"/>
    <w:next w:val="afffff7"/>
    <w:qFormat/>
    <w:rsid w:val="00534BDF"/>
    <w:pPr>
      <w:spacing w:beforeLines="0" w:before="0" w:afterLines="0" w:after="0" w:line="276" w:lineRule="auto"/>
    </w:pPr>
    <w:rPr>
      <w:rFonts w:ascii="宋体" w:eastAsia="宋体"/>
    </w:rPr>
  </w:style>
  <w:style w:type="paragraph" w:customStyle="1" w:styleId="affffffffffff">
    <w:name w:val="标准文件_索引标题"/>
    <w:basedOn w:val="afffffe"/>
    <w:next w:val="afffff7"/>
    <w:qFormat/>
    <w:rsid w:val="002643C3"/>
    <w:rPr>
      <w:rFonts w:hAnsi="黑体"/>
    </w:rPr>
  </w:style>
  <w:style w:type="paragraph" w:customStyle="1" w:styleId="affffffffffff0">
    <w:name w:val="标准文件_脚注内容"/>
    <w:basedOn w:val="afffff7"/>
    <w:qFormat/>
    <w:rsid w:val="00DC3067"/>
    <w:pPr>
      <w:ind w:leftChars="200" w:left="400" w:hangingChars="200" w:hanging="200"/>
    </w:pPr>
    <w:rPr>
      <w:sz w:val="15"/>
    </w:rPr>
  </w:style>
  <w:style w:type="paragraph" w:customStyle="1" w:styleId="affffffffffff1">
    <w:name w:val="标准文件_术语条一"/>
    <w:basedOn w:val="afffffffffa"/>
    <w:next w:val="afffff7"/>
    <w:qFormat/>
    <w:rsid w:val="00AF0C18"/>
  </w:style>
  <w:style w:type="paragraph" w:customStyle="1" w:styleId="affffffffffff2">
    <w:name w:val="标准文件_术语条二"/>
    <w:basedOn w:val="afffffffffd"/>
    <w:next w:val="afffff7"/>
    <w:qFormat/>
    <w:rsid w:val="00AF0C18"/>
  </w:style>
  <w:style w:type="paragraph" w:customStyle="1" w:styleId="affffffffffff3">
    <w:name w:val="标准文件_术语条三"/>
    <w:basedOn w:val="afffffffffc"/>
    <w:next w:val="afffff7"/>
    <w:qFormat/>
    <w:rsid w:val="00AF0C18"/>
  </w:style>
  <w:style w:type="paragraph" w:customStyle="1" w:styleId="affffffffffff4">
    <w:name w:val="标准文件_术语条四"/>
    <w:basedOn w:val="affffffffff"/>
    <w:next w:val="afffff7"/>
    <w:qFormat/>
    <w:rsid w:val="00AF0C18"/>
  </w:style>
  <w:style w:type="paragraph" w:customStyle="1" w:styleId="affffffffffff5">
    <w:name w:val="标准文件_术语条五"/>
    <w:basedOn w:val="afffffffffb"/>
    <w:next w:val="afffff7"/>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6">
    <w:name w:val="发布"/>
    <w:basedOn w:val="affff2"/>
    <w:rsid w:val="007B7453"/>
    <w:rPr>
      <w:rFonts w:ascii="黑体" w:eastAsia="黑体"/>
      <w:spacing w:val="85"/>
      <w:w w:val="100"/>
      <w:position w:val="3"/>
      <w:sz w:val="28"/>
      <w:szCs w:val="28"/>
    </w:rPr>
  </w:style>
  <w:style w:type="paragraph" w:customStyle="1" w:styleId="affffffffffff7">
    <w:name w:val="段"/>
    <w:link w:val="Char0"/>
    <w:qFormat/>
    <w:rsid w:val="00D200FF"/>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7"/>
    <w:qFormat/>
    <w:rsid w:val="00D200FF"/>
    <w:rPr>
      <w:rFonts w:ascii="宋体" w:hAnsi="Times New Roman"/>
      <w:noProof/>
      <w:sz w:val="21"/>
    </w:rPr>
  </w:style>
  <w:style w:type="paragraph" w:customStyle="1" w:styleId="af5">
    <w:name w:val="一级条标题"/>
    <w:next w:val="affffffffffff7"/>
    <w:rsid w:val="00D200FF"/>
    <w:pPr>
      <w:numPr>
        <w:ilvl w:val="1"/>
        <w:numId w:val="37"/>
      </w:numPr>
      <w:spacing w:beforeLines="50" w:before="156" w:afterLines="50" w:after="156"/>
      <w:outlineLvl w:val="2"/>
    </w:pPr>
    <w:rPr>
      <w:rFonts w:ascii="黑体" w:eastAsia="黑体" w:hAnsi="Times New Roman"/>
      <w:sz w:val="21"/>
      <w:szCs w:val="21"/>
    </w:rPr>
  </w:style>
  <w:style w:type="paragraph" w:customStyle="1" w:styleId="affffffffffff8">
    <w:name w:val="标准书脚_奇数页"/>
    <w:rsid w:val="00D200FF"/>
    <w:pPr>
      <w:spacing w:before="120"/>
      <w:ind w:right="198"/>
      <w:jc w:val="right"/>
    </w:pPr>
    <w:rPr>
      <w:rFonts w:ascii="宋体" w:hAnsi="Times New Roman"/>
      <w:sz w:val="18"/>
      <w:szCs w:val="18"/>
    </w:rPr>
  </w:style>
  <w:style w:type="paragraph" w:customStyle="1" w:styleId="affffffffffff9">
    <w:name w:val="标准书眉_奇数页"/>
    <w:next w:val="affff1"/>
    <w:rsid w:val="00D200FF"/>
    <w:pPr>
      <w:tabs>
        <w:tab w:val="center" w:pos="4154"/>
        <w:tab w:val="right" w:pos="8306"/>
      </w:tabs>
      <w:spacing w:after="220"/>
      <w:jc w:val="right"/>
    </w:pPr>
    <w:rPr>
      <w:rFonts w:ascii="黑体" w:eastAsia="黑体" w:hAnsi="Times New Roman"/>
      <w:noProof/>
      <w:sz w:val="21"/>
      <w:szCs w:val="21"/>
    </w:rPr>
  </w:style>
  <w:style w:type="paragraph" w:customStyle="1" w:styleId="af4">
    <w:name w:val="章标题"/>
    <w:next w:val="affffffffffff7"/>
    <w:rsid w:val="00D200FF"/>
    <w:pPr>
      <w:numPr>
        <w:numId w:val="37"/>
      </w:numPr>
      <w:spacing w:beforeLines="100" w:before="312" w:afterLines="100" w:after="312"/>
      <w:jc w:val="both"/>
      <w:outlineLvl w:val="1"/>
    </w:pPr>
    <w:rPr>
      <w:rFonts w:ascii="黑体" w:eastAsia="黑体" w:hAnsi="Times New Roman"/>
      <w:sz w:val="21"/>
    </w:rPr>
  </w:style>
  <w:style w:type="paragraph" w:customStyle="1" w:styleId="af6">
    <w:name w:val="二级条标题"/>
    <w:basedOn w:val="af5"/>
    <w:next w:val="affffffffffff7"/>
    <w:rsid w:val="00D200FF"/>
    <w:pPr>
      <w:numPr>
        <w:ilvl w:val="2"/>
      </w:numPr>
      <w:spacing w:before="50" w:after="50"/>
      <w:outlineLvl w:val="3"/>
    </w:pPr>
  </w:style>
  <w:style w:type="paragraph" w:customStyle="1" w:styleId="24">
    <w:name w:val="封面标准号2"/>
    <w:rsid w:val="00D200FF"/>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a">
    <w:name w:val="列项——（一级）"/>
    <w:rsid w:val="00D200FF"/>
    <w:pPr>
      <w:widowControl w:val="0"/>
      <w:ind w:left="833" w:hanging="408"/>
      <w:jc w:val="both"/>
    </w:pPr>
    <w:rPr>
      <w:rFonts w:ascii="宋体" w:hAnsi="Times New Roman"/>
      <w:sz w:val="21"/>
    </w:rPr>
  </w:style>
  <w:style w:type="paragraph" w:customStyle="1" w:styleId="affffffffffffb">
    <w:name w:val="列项●（二级）"/>
    <w:rsid w:val="00D200FF"/>
    <w:pPr>
      <w:tabs>
        <w:tab w:val="num" w:pos="760"/>
        <w:tab w:val="left" w:pos="840"/>
      </w:tabs>
      <w:ind w:left="1264" w:hanging="413"/>
      <w:jc w:val="both"/>
    </w:pPr>
    <w:rPr>
      <w:rFonts w:ascii="宋体" w:hAnsi="Times New Roman"/>
      <w:sz w:val="21"/>
    </w:rPr>
  </w:style>
  <w:style w:type="paragraph" w:customStyle="1" w:styleId="affffffffffffc">
    <w:name w:val="目次、标准名称标题"/>
    <w:basedOn w:val="affff1"/>
    <w:next w:val="affffffffffff7"/>
    <w:rsid w:val="00D200FF"/>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7">
    <w:name w:val="三级条标题"/>
    <w:basedOn w:val="af6"/>
    <w:next w:val="affffffffffff7"/>
    <w:rsid w:val="00D200FF"/>
    <w:pPr>
      <w:numPr>
        <w:ilvl w:val="3"/>
      </w:numPr>
      <w:outlineLvl w:val="4"/>
    </w:pPr>
  </w:style>
  <w:style w:type="paragraph" w:customStyle="1" w:styleId="affffffffffffd">
    <w:name w:val="示例"/>
    <w:next w:val="affffffffffffe"/>
    <w:rsid w:val="00D200FF"/>
    <w:pPr>
      <w:widowControl w:val="0"/>
      <w:ind w:firstLine="363"/>
      <w:jc w:val="both"/>
    </w:pPr>
    <w:rPr>
      <w:rFonts w:ascii="宋体" w:hAnsi="Times New Roman"/>
      <w:sz w:val="18"/>
      <w:szCs w:val="18"/>
    </w:rPr>
  </w:style>
  <w:style w:type="paragraph" w:customStyle="1" w:styleId="affffffffffffe">
    <w:name w:val="示例内容"/>
    <w:rsid w:val="00D200FF"/>
    <w:pPr>
      <w:ind w:firstLineChars="200" w:firstLine="200"/>
    </w:pPr>
    <w:rPr>
      <w:rFonts w:ascii="宋体" w:hAnsi="Times New Roman"/>
      <w:noProof/>
      <w:sz w:val="18"/>
      <w:szCs w:val="18"/>
    </w:rPr>
  </w:style>
  <w:style w:type="paragraph" w:customStyle="1" w:styleId="afffffffffffff">
    <w:name w:val="数字编号列项（二级）"/>
    <w:rsid w:val="00D200FF"/>
    <w:pPr>
      <w:tabs>
        <w:tab w:val="num" w:pos="1260"/>
      </w:tabs>
      <w:ind w:left="1259" w:hanging="419"/>
      <w:jc w:val="both"/>
    </w:pPr>
    <w:rPr>
      <w:rFonts w:ascii="宋体" w:hAnsi="Times New Roman"/>
      <w:sz w:val="21"/>
    </w:rPr>
  </w:style>
  <w:style w:type="paragraph" w:customStyle="1" w:styleId="af8">
    <w:name w:val="四级条标题"/>
    <w:basedOn w:val="af7"/>
    <w:next w:val="affffffffffff7"/>
    <w:rsid w:val="00D200FF"/>
    <w:pPr>
      <w:numPr>
        <w:ilvl w:val="5"/>
      </w:numPr>
      <w:outlineLvl w:val="5"/>
    </w:pPr>
  </w:style>
  <w:style w:type="paragraph" w:customStyle="1" w:styleId="affc">
    <w:name w:val="五级条标题"/>
    <w:basedOn w:val="af8"/>
    <w:next w:val="affffffffffff7"/>
    <w:rsid w:val="00D200FF"/>
    <w:pPr>
      <w:numPr>
        <w:numId w:val="29"/>
      </w:numPr>
      <w:outlineLvl w:val="6"/>
    </w:pPr>
  </w:style>
  <w:style w:type="paragraph" w:customStyle="1" w:styleId="afffffffffffff0">
    <w:name w:val="注："/>
    <w:next w:val="affffffffffff7"/>
    <w:rsid w:val="00D200FF"/>
    <w:pPr>
      <w:widowControl w:val="0"/>
      <w:autoSpaceDE w:val="0"/>
      <w:autoSpaceDN w:val="0"/>
      <w:ind w:left="726" w:hanging="363"/>
      <w:jc w:val="both"/>
    </w:pPr>
    <w:rPr>
      <w:rFonts w:ascii="宋体" w:hAnsi="Times New Roman"/>
      <w:sz w:val="18"/>
      <w:szCs w:val="18"/>
    </w:rPr>
  </w:style>
  <w:style w:type="paragraph" w:customStyle="1" w:styleId="afffffffffffff1">
    <w:name w:val="注×："/>
    <w:rsid w:val="00D200FF"/>
    <w:pPr>
      <w:widowControl w:val="0"/>
      <w:autoSpaceDE w:val="0"/>
      <w:autoSpaceDN w:val="0"/>
      <w:ind w:left="811" w:hanging="448"/>
      <w:jc w:val="both"/>
    </w:pPr>
    <w:rPr>
      <w:rFonts w:ascii="宋体" w:hAnsi="Times New Roman"/>
      <w:sz w:val="18"/>
      <w:szCs w:val="18"/>
    </w:rPr>
  </w:style>
  <w:style w:type="paragraph" w:customStyle="1" w:styleId="afffffffffffff2">
    <w:name w:val="字母编号列项（一级）"/>
    <w:rsid w:val="00D200FF"/>
    <w:pPr>
      <w:tabs>
        <w:tab w:val="num" w:pos="840"/>
      </w:tabs>
      <w:ind w:left="839" w:hanging="419"/>
      <w:jc w:val="both"/>
    </w:pPr>
    <w:rPr>
      <w:rFonts w:ascii="宋体" w:hAnsi="Times New Roman"/>
      <w:sz w:val="21"/>
    </w:rPr>
  </w:style>
  <w:style w:type="paragraph" w:customStyle="1" w:styleId="afffffffffffff3">
    <w:name w:val="列项◆（三级）"/>
    <w:basedOn w:val="affff1"/>
    <w:rsid w:val="00D200FF"/>
    <w:pPr>
      <w:tabs>
        <w:tab w:val="num" w:pos="1678"/>
      </w:tabs>
      <w:adjustRightInd/>
      <w:spacing w:line="240" w:lineRule="auto"/>
      <w:ind w:left="1678" w:hanging="414"/>
    </w:pPr>
    <w:rPr>
      <w:rFonts w:ascii="宋体" w:hAnsi="Times New Roman"/>
    </w:rPr>
  </w:style>
  <w:style w:type="paragraph" w:customStyle="1" w:styleId="afffffffffffff4">
    <w:name w:val="编号列项（三级）"/>
    <w:rsid w:val="00D200FF"/>
    <w:pPr>
      <w:tabs>
        <w:tab w:val="num" w:pos="0"/>
      </w:tabs>
      <w:ind w:left="1679" w:hanging="420"/>
    </w:pPr>
    <w:rPr>
      <w:rFonts w:ascii="宋体" w:hAnsi="Times New Roman"/>
      <w:sz w:val="21"/>
    </w:rPr>
  </w:style>
  <w:style w:type="paragraph" w:customStyle="1" w:styleId="afffffffffffff5">
    <w:name w:val="示例×："/>
    <w:basedOn w:val="af4"/>
    <w:qFormat/>
    <w:rsid w:val="00D200FF"/>
    <w:pPr>
      <w:numPr>
        <w:numId w:val="0"/>
      </w:numPr>
      <w:spacing w:beforeLines="0" w:before="0" w:afterLines="0" w:after="0"/>
      <w:ind w:firstLine="363"/>
      <w:outlineLvl w:val="9"/>
    </w:pPr>
    <w:rPr>
      <w:rFonts w:ascii="宋体" w:eastAsia="宋体"/>
      <w:sz w:val="18"/>
      <w:szCs w:val="18"/>
    </w:rPr>
  </w:style>
  <w:style w:type="paragraph" w:customStyle="1" w:styleId="afffffffffffff6">
    <w:name w:val="二级无"/>
    <w:basedOn w:val="af6"/>
    <w:rsid w:val="00D200FF"/>
    <w:pPr>
      <w:spacing w:beforeLines="0" w:before="0" w:afterLines="0" w:after="0"/>
    </w:pPr>
    <w:rPr>
      <w:rFonts w:ascii="宋体" w:eastAsia="宋体"/>
    </w:rPr>
  </w:style>
  <w:style w:type="paragraph" w:customStyle="1" w:styleId="afffffffffffff7">
    <w:name w:val="注：（正文）"/>
    <w:basedOn w:val="afffffffffffff0"/>
    <w:next w:val="affffffffffff7"/>
    <w:rsid w:val="00D200FF"/>
  </w:style>
  <w:style w:type="paragraph" w:customStyle="1" w:styleId="af2">
    <w:name w:val="注×：（正文）"/>
    <w:rsid w:val="00D200FF"/>
    <w:pPr>
      <w:numPr>
        <w:numId w:val="32"/>
      </w:numPr>
      <w:jc w:val="both"/>
    </w:pPr>
    <w:rPr>
      <w:rFonts w:ascii="宋体" w:hAnsi="Times New Roman"/>
      <w:sz w:val="18"/>
      <w:szCs w:val="18"/>
    </w:rPr>
  </w:style>
  <w:style w:type="paragraph" w:customStyle="1" w:styleId="afffffffffffff8">
    <w:name w:val="标准书脚_偶数页"/>
    <w:rsid w:val="00D200FF"/>
    <w:pPr>
      <w:spacing w:before="120"/>
      <w:ind w:left="221"/>
    </w:pPr>
    <w:rPr>
      <w:rFonts w:ascii="宋体" w:hAnsi="Times New Roman"/>
      <w:sz w:val="18"/>
      <w:szCs w:val="18"/>
    </w:rPr>
  </w:style>
  <w:style w:type="paragraph" w:customStyle="1" w:styleId="afffffffffffff9">
    <w:name w:val="标准书眉_偶数页"/>
    <w:basedOn w:val="affffffffffff9"/>
    <w:next w:val="affff1"/>
    <w:rsid w:val="00D200FF"/>
    <w:pPr>
      <w:jc w:val="left"/>
    </w:pPr>
  </w:style>
  <w:style w:type="paragraph" w:customStyle="1" w:styleId="afffffffffffffa">
    <w:name w:val="参考文献"/>
    <w:basedOn w:val="affff1"/>
    <w:next w:val="affffffffffff7"/>
    <w:rsid w:val="00D200FF"/>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b">
    <w:name w:val="参考文献、索引标题"/>
    <w:basedOn w:val="affff1"/>
    <w:next w:val="affffffffffff7"/>
    <w:rsid w:val="00D200FF"/>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1">
    <w:name w:val="封面标准号1"/>
    <w:rsid w:val="00D200FF"/>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c">
    <w:name w:val="附录标识"/>
    <w:basedOn w:val="affff1"/>
    <w:next w:val="affffffffffff7"/>
    <w:rsid w:val="00D200FF"/>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d">
    <w:name w:val="附录标题"/>
    <w:basedOn w:val="affffffffffff7"/>
    <w:next w:val="affffffffffff7"/>
    <w:rsid w:val="00D200FF"/>
    <w:pPr>
      <w:ind w:firstLineChars="0" w:firstLine="0"/>
      <w:jc w:val="center"/>
    </w:pPr>
    <w:rPr>
      <w:rFonts w:ascii="黑体" w:eastAsia="黑体"/>
    </w:rPr>
  </w:style>
  <w:style w:type="paragraph" w:customStyle="1" w:styleId="aff9">
    <w:name w:val="附录表标号"/>
    <w:basedOn w:val="affff1"/>
    <w:next w:val="affffffffffff7"/>
    <w:rsid w:val="00D200FF"/>
    <w:pPr>
      <w:numPr>
        <w:ilvl w:val="1"/>
        <w:numId w:val="33"/>
      </w:numPr>
      <w:adjustRightInd/>
      <w:spacing w:line="14" w:lineRule="exact"/>
      <w:ind w:left="811" w:hanging="448"/>
      <w:jc w:val="center"/>
      <w:outlineLvl w:val="0"/>
    </w:pPr>
    <w:rPr>
      <w:rFonts w:ascii="Times New Roman" w:hAnsi="Times New Roman"/>
      <w:color w:val="FFFFFF"/>
      <w:szCs w:val="24"/>
    </w:rPr>
  </w:style>
  <w:style w:type="paragraph" w:customStyle="1" w:styleId="afffffffffffffe">
    <w:name w:val="附录表标题"/>
    <w:basedOn w:val="affff1"/>
    <w:next w:val="affffffffffff7"/>
    <w:rsid w:val="00D200FF"/>
    <w:pPr>
      <w:tabs>
        <w:tab w:val="num" w:pos="180"/>
      </w:tabs>
      <w:adjustRightInd/>
      <w:spacing w:beforeLines="50" w:before="50" w:afterLines="50" w:after="50" w:line="240" w:lineRule="auto"/>
      <w:jc w:val="center"/>
    </w:pPr>
    <w:rPr>
      <w:rFonts w:ascii="黑体" w:eastAsia="黑体" w:hAnsi="Times New Roman"/>
    </w:rPr>
  </w:style>
  <w:style w:type="paragraph" w:customStyle="1" w:styleId="affffffffffffff">
    <w:name w:val="附录二级条标题"/>
    <w:basedOn w:val="affff1"/>
    <w:next w:val="affffffffffff7"/>
    <w:rsid w:val="00D200FF"/>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f0">
    <w:name w:val="附录二级无"/>
    <w:basedOn w:val="affffffffffffff"/>
    <w:rsid w:val="00D200FF"/>
    <w:pPr>
      <w:tabs>
        <w:tab w:val="clear" w:pos="360"/>
      </w:tabs>
      <w:spacing w:beforeLines="0" w:before="0" w:afterLines="0" w:after="0"/>
    </w:pPr>
    <w:rPr>
      <w:rFonts w:ascii="宋体" w:eastAsia="宋体"/>
      <w:szCs w:val="21"/>
    </w:rPr>
  </w:style>
  <w:style w:type="paragraph" w:customStyle="1" w:styleId="affffffffffffff1">
    <w:name w:val="附录公式"/>
    <w:basedOn w:val="affffffffffff7"/>
    <w:next w:val="affffffffffff7"/>
    <w:link w:val="Char1"/>
    <w:qFormat/>
    <w:rsid w:val="00D200FF"/>
  </w:style>
  <w:style w:type="character" w:customStyle="1" w:styleId="Char1">
    <w:name w:val="附录公式 Char"/>
    <w:basedOn w:val="Char0"/>
    <w:link w:val="affffffffffffff1"/>
    <w:rsid w:val="00D200FF"/>
    <w:rPr>
      <w:rFonts w:ascii="宋体" w:hAnsi="Times New Roman"/>
      <w:noProof/>
      <w:sz w:val="21"/>
    </w:rPr>
  </w:style>
  <w:style w:type="paragraph" w:customStyle="1" w:styleId="affffffffffffff2">
    <w:name w:val="附录公式编号制表符"/>
    <w:basedOn w:val="affff1"/>
    <w:next w:val="affffffffffff7"/>
    <w:qFormat/>
    <w:rsid w:val="00D200FF"/>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3">
    <w:name w:val="附录三级条标题"/>
    <w:basedOn w:val="affffffffffffff"/>
    <w:next w:val="affffffffffff7"/>
    <w:rsid w:val="00D200FF"/>
    <w:pPr>
      <w:outlineLvl w:val="4"/>
    </w:pPr>
  </w:style>
  <w:style w:type="paragraph" w:customStyle="1" w:styleId="affffffffffffff4">
    <w:name w:val="附录三级无"/>
    <w:basedOn w:val="affffffffffffff3"/>
    <w:rsid w:val="00D200FF"/>
    <w:pPr>
      <w:tabs>
        <w:tab w:val="clear" w:pos="360"/>
      </w:tabs>
      <w:spacing w:beforeLines="0" w:before="0" w:afterLines="0" w:after="0"/>
    </w:pPr>
    <w:rPr>
      <w:rFonts w:ascii="宋体" w:eastAsia="宋体"/>
      <w:szCs w:val="21"/>
    </w:rPr>
  </w:style>
  <w:style w:type="paragraph" w:customStyle="1" w:styleId="afffd">
    <w:name w:val="附录数字编号列项（二级）"/>
    <w:qFormat/>
    <w:rsid w:val="00D200FF"/>
    <w:pPr>
      <w:numPr>
        <w:ilvl w:val="1"/>
        <w:numId w:val="35"/>
      </w:numPr>
    </w:pPr>
    <w:rPr>
      <w:rFonts w:ascii="宋体" w:hAnsi="Times New Roman"/>
      <w:sz w:val="21"/>
    </w:rPr>
  </w:style>
  <w:style w:type="paragraph" w:customStyle="1" w:styleId="affffffffffffff5">
    <w:name w:val="附录四级条标题"/>
    <w:basedOn w:val="affffffffffffff3"/>
    <w:next w:val="affffffffffff7"/>
    <w:rsid w:val="00D200FF"/>
    <w:pPr>
      <w:outlineLvl w:val="5"/>
    </w:pPr>
  </w:style>
  <w:style w:type="paragraph" w:customStyle="1" w:styleId="affffffffffffff6">
    <w:name w:val="附录四级无"/>
    <w:basedOn w:val="affffffffffffff5"/>
    <w:rsid w:val="00D200FF"/>
    <w:pPr>
      <w:tabs>
        <w:tab w:val="clear" w:pos="360"/>
      </w:tabs>
      <w:spacing w:beforeLines="0" w:before="0" w:afterLines="0" w:after="0"/>
    </w:pPr>
    <w:rPr>
      <w:rFonts w:ascii="宋体" w:eastAsia="宋体"/>
      <w:szCs w:val="21"/>
    </w:rPr>
  </w:style>
  <w:style w:type="paragraph" w:customStyle="1" w:styleId="af9">
    <w:name w:val="附录图标号"/>
    <w:basedOn w:val="affff1"/>
    <w:rsid w:val="00D200FF"/>
    <w:pPr>
      <w:keepNext/>
      <w:pageBreakBefore/>
      <w:widowControl/>
      <w:numPr>
        <w:ilvl w:val="1"/>
        <w:numId w:val="34"/>
      </w:numPr>
      <w:adjustRightInd/>
      <w:spacing w:line="14" w:lineRule="exact"/>
      <w:ind w:left="0" w:firstLine="363"/>
      <w:jc w:val="center"/>
      <w:outlineLvl w:val="0"/>
    </w:pPr>
    <w:rPr>
      <w:rFonts w:ascii="Times New Roman" w:hAnsi="Times New Roman"/>
      <w:color w:val="FFFFFF"/>
      <w:szCs w:val="24"/>
    </w:rPr>
  </w:style>
  <w:style w:type="paragraph" w:customStyle="1" w:styleId="affffffffffffff7">
    <w:name w:val="附录图标题"/>
    <w:basedOn w:val="affff1"/>
    <w:next w:val="affffffffffff7"/>
    <w:rsid w:val="00D200FF"/>
    <w:pPr>
      <w:tabs>
        <w:tab w:val="num" w:pos="363"/>
      </w:tabs>
      <w:adjustRightInd/>
      <w:spacing w:beforeLines="50" w:before="50" w:afterLines="50" w:after="50" w:line="240" w:lineRule="auto"/>
      <w:jc w:val="center"/>
    </w:pPr>
    <w:rPr>
      <w:rFonts w:ascii="黑体" w:eastAsia="黑体" w:hAnsi="Times New Roman"/>
    </w:rPr>
  </w:style>
  <w:style w:type="paragraph" w:customStyle="1" w:styleId="affffffffffffff8">
    <w:name w:val="附录五级条标题"/>
    <w:basedOn w:val="affffffffffffff5"/>
    <w:next w:val="affffffffffff7"/>
    <w:rsid w:val="00D200FF"/>
    <w:pPr>
      <w:outlineLvl w:val="6"/>
    </w:pPr>
  </w:style>
  <w:style w:type="paragraph" w:customStyle="1" w:styleId="affffffffffffff9">
    <w:name w:val="附录五级无"/>
    <w:basedOn w:val="affffffffffffff8"/>
    <w:rsid w:val="00D200FF"/>
    <w:pPr>
      <w:tabs>
        <w:tab w:val="clear" w:pos="360"/>
      </w:tabs>
      <w:spacing w:beforeLines="0" w:before="0" w:afterLines="0" w:after="0"/>
    </w:pPr>
    <w:rPr>
      <w:rFonts w:ascii="宋体" w:eastAsia="宋体"/>
      <w:szCs w:val="21"/>
    </w:rPr>
  </w:style>
  <w:style w:type="paragraph" w:customStyle="1" w:styleId="affffffffffffffa">
    <w:name w:val="附录章标题"/>
    <w:next w:val="affffffffffff7"/>
    <w:rsid w:val="00D200FF"/>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fb">
    <w:name w:val="附录一级条标题"/>
    <w:basedOn w:val="affffffffffffffa"/>
    <w:next w:val="affffffffffff7"/>
    <w:rsid w:val="00D200FF"/>
    <w:pPr>
      <w:autoSpaceDN w:val="0"/>
      <w:spacing w:beforeLines="50" w:before="50" w:afterLines="50" w:after="50"/>
      <w:outlineLvl w:val="2"/>
    </w:pPr>
  </w:style>
  <w:style w:type="paragraph" w:customStyle="1" w:styleId="affffffffffffffc">
    <w:name w:val="附录一级无"/>
    <w:basedOn w:val="affffffffffffffb"/>
    <w:rsid w:val="00D200FF"/>
    <w:pPr>
      <w:tabs>
        <w:tab w:val="clear" w:pos="360"/>
      </w:tabs>
      <w:spacing w:beforeLines="0" w:before="0" w:afterLines="0" w:after="0"/>
    </w:pPr>
    <w:rPr>
      <w:rFonts w:ascii="宋体" w:eastAsia="宋体"/>
      <w:szCs w:val="21"/>
    </w:rPr>
  </w:style>
  <w:style w:type="paragraph" w:customStyle="1" w:styleId="afffc">
    <w:name w:val="附录字母编号列项（一级）"/>
    <w:qFormat/>
    <w:rsid w:val="00D200FF"/>
    <w:pPr>
      <w:numPr>
        <w:numId w:val="35"/>
      </w:numPr>
    </w:pPr>
    <w:rPr>
      <w:rFonts w:ascii="宋体" w:hAnsi="Times New Roman"/>
      <w:noProof/>
      <w:sz w:val="21"/>
    </w:rPr>
  </w:style>
  <w:style w:type="paragraph" w:customStyle="1" w:styleId="affffffffffffffd">
    <w:name w:val="列项说明"/>
    <w:basedOn w:val="affff1"/>
    <w:rsid w:val="00D200FF"/>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e">
    <w:name w:val="列项说明数字编号"/>
    <w:rsid w:val="00D200FF"/>
    <w:pPr>
      <w:ind w:leftChars="400" w:left="600" w:hangingChars="200" w:hanging="200"/>
    </w:pPr>
    <w:rPr>
      <w:rFonts w:ascii="宋体" w:hAnsi="Times New Roman"/>
      <w:sz w:val="21"/>
    </w:rPr>
  </w:style>
  <w:style w:type="paragraph" w:customStyle="1" w:styleId="afffffffffffffff">
    <w:basedOn w:val="affff1"/>
    <w:next w:val="affff1"/>
    <w:autoRedefine/>
    <w:rsid w:val="00D200FF"/>
    <w:pPr>
      <w:tabs>
        <w:tab w:val="right" w:leader="dot" w:pos="9242"/>
      </w:tabs>
      <w:adjustRightInd/>
      <w:spacing w:line="240" w:lineRule="auto"/>
    </w:pPr>
    <w:rPr>
      <w:rFonts w:ascii="宋体" w:hAnsi="Times New Roman"/>
    </w:rPr>
  </w:style>
  <w:style w:type="paragraph" w:customStyle="1" w:styleId="afffffffffffffff0">
    <w:name w:val="其他标准标志"/>
    <w:basedOn w:val="afffff1"/>
    <w:rsid w:val="00D200FF"/>
    <w:pPr>
      <w:framePr w:w="6101" w:h="1389" w:hRule="exact" w:hSpace="181" w:vSpace="181" w:wrap="around" w:vAnchor="page" w:hAnchor="page" w:x="4673" w:y="942"/>
    </w:pPr>
    <w:rPr>
      <w:szCs w:val="96"/>
    </w:rPr>
  </w:style>
  <w:style w:type="paragraph" w:customStyle="1" w:styleId="afffffffffffffff1">
    <w:name w:val="前言、引言标题"/>
    <w:next w:val="affffffffffff7"/>
    <w:rsid w:val="00D200FF"/>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7"/>
    <w:rsid w:val="00D200FF"/>
    <w:pPr>
      <w:spacing w:beforeLines="0" w:before="0" w:afterLines="0" w:after="0"/>
    </w:pPr>
    <w:rPr>
      <w:rFonts w:ascii="宋体" w:eastAsia="宋体"/>
    </w:rPr>
  </w:style>
  <w:style w:type="paragraph" w:customStyle="1" w:styleId="afffffffffffffff3">
    <w:name w:val="示例后文字"/>
    <w:basedOn w:val="affffffffffff7"/>
    <w:next w:val="affffffffffff7"/>
    <w:qFormat/>
    <w:rsid w:val="00D200FF"/>
    <w:pPr>
      <w:ind w:firstLine="360"/>
    </w:pPr>
    <w:rPr>
      <w:sz w:val="18"/>
    </w:rPr>
  </w:style>
  <w:style w:type="paragraph" w:customStyle="1" w:styleId="ac">
    <w:name w:val="首示例"/>
    <w:next w:val="affffffffffff7"/>
    <w:link w:val="Char2"/>
    <w:qFormat/>
    <w:rsid w:val="00D200FF"/>
    <w:pPr>
      <w:numPr>
        <w:numId w:val="36"/>
      </w:numPr>
      <w:tabs>
        <w:tab w:val="num" w:pos="360"/>
      </w:tabs>
      <w:ind w:firstLine="0"/>
    </w:pPr>
    <w:rPr>
      <w:rFonts w:ascii="宋体" w:hAnsi="宋体"/>
      <w:kern w:val="2"/>
      <w:sz w:val="18"/>
      <w:szCs w:val="18"/>
    </w:rPr>
  </w:style>
  <w:style w:type="character" w:customStyle="1" w:styleId="Char2">
    <w:name w:val="首示例 Char"/>
    <w:link w:val="ac"/>
    <w:rsid w:val="00D200FF"/>
    <w:rPr>
      <w:rFonts w:ascii="宋体" w:hAnsi="宋体"/>
      <w:kern w:val="2"/>
      <w:sz w:val="18"/>
      <w:szCs w:val="18"/>
    </w:rPr>
  </w:style>
  <w:style w:type="paragraph" w:customStyle="1" w:styleId="afffffffffffffff4">
    <w:name w:val="四级无"/>
    <w:basedOn w:val="af8"/>
    <w:rsid w:val="00D200FF"/>
    <w:pPr>
      <w:spacing w:beforeLines="0" w:before="0" w:afterLines="0" w:after="0"/>
    </w:pPr>
    <w:rPr>
      <w:rFonts w:ascii="宋体" w:eastAsia="宋体"/>
    </w:rPr>
  </w:style>
  <w:style w:type="paragraph" w:styleId="12">
    <w:name w:val="index 1"/>
    <w:basedOn w:val="affff1"/>
    <w:next w:val="affffffffffff7"/>
    <w:rsid w:val="00D200FF"/>
    <w:pPr>
      <w:tabs>
        <w:tab w:val="right" w:leader="dot" w:pos="9299"/>
      </w:tabs>
      <w:adjustRightInd/>
      <w:spacing w:line="240" w:lineRule="auto"/>
      <w:jc w:val="left"/>
    </w:pPr>
    <w:rPr>
      <w:rFonts w:ascii="宋体" w:hAnsi="Times New Roman"/>
    </w:rPr>
  </w:style>
  <w:style w:type="paragraph" w:styleId="25">
    <w:name w:val="index 2"/>
    <w:basedOn w:val="affff1"/>
    <w:next w:val="affff1"/>
    <w:autoRedefine/>
    <w:rsid w:val="00D200FF"/>
    <w:pPr>
      <w:adjustRightInd/>
      <w:spacing w:line="240" w:lineRule="auto"/>
      <w:ind w:left="420" w:hanging="210"/>
      <w:jc w:val="left"/>
    </w:pPr>
    <w:rPr>
      <w:sz w:val="20"/>
      <w:szCs w:val="20"/>
    </w:rPr>
  </w:style>
  <w:style w:type="paragraph" w:styleId="32">
    <w:name w:val="index 3"/>
    <w:basedOn w:val="affff1"/>
    <w:next w:val="affff1"/>
    <w:autoRedefine/>
    <w:rsid w:val="00D200FF"/>
    <w:pPr>
      <w:adjustRightInd/>
      <w:spacing w:line="240" w:lineRule="auto"/>
      <w:ind w:left="630" w:hanging="210"/>
      <w:jc w:val="left"/>
    </w:pPr>
    <w:rPr>
      <w:sz w:val="20"/>
      <w:szCs w:val="20"/>
    </w:rPr>
  </w:style>
  <w:style w:type="paragraph" w:styleId="42">
    <w:name w:val="index 4"/>
    <w:basedOn w:val="affff1"/>
    <w:next w:val="affff1"/>
    <w:autoRedefine/>
    <w:rsid w:val="00D200FF"/>
    <w:pPr>
      <w:adjustRightInd/>
      <w:spacing w:line="240" w:lineRule="auto"/>
      <w:ind w:left="840" w:hanging="210"/>
      <w:jc w:val="left"/>
    </w:pPr>
    <w:rPr>
      <w:sz w:val="20"/>
      <w:szCs w:val="20"/>
    </w:rPr>
  </w:style>
  <w:style w:type="paragraph" w:styleId="52">
    <w:name w:val="index 5"/>
    <w:basedOn w:val="affff1"/>
    <w:next w:val="affff1"/>
    <w:autoRedefine/>
    <w:rsid w:val="00D200FF"/>
    <w:pPr>
      <w:adjustRightInd/>
      <w:spacing w:line="240" w:lineRule="auto"/>
      <w:ind w:left="1050" w:hanging="210"/>
      <w:jc w:val="left"/>
    </w:pPr>
    <w:rPr>
      <w:sz w:val="20"/>
      <w:szCs w:val="20"/>
    </w:rPr>
  </w:style>
  <w:style w:type="paragraph" w:styleId="62">
    <w:name w:val="index 6"/>
    <w:basedOn w:val="affff1"/>
    <w:next w:val="affff1"/>
    <w:autoRedefine/>
    <w:rsid w:val="00D200FF"/>
    <w:pPr>
      <w:adjustRightInd/>
      <w:spacing w:line="240" w:lineRule="auto"/>
      <w:ind w:left="1260" w:hanging="210"/>
      <w:jc w:val="left"/>
    </w:pPr>
    <w:rPr>
      <w:sz w:val="20"/>
      <w:szCs w:val="20"/>
    </w:rPr>
  </w:style>
  <w:style w:type="paragraph" w:styleId="72">
    <w:name w:val="index 7"/>
    <w:basedOn w:val="affff1"/>
    <w:next w:val="affff1"/>
    <w:autoRedefine/>
    <w:rsid w:val="00D200FF"/>
    <w:pPr>
      <w:adjustRightInd/>
      <w:spacing w:line="240" w:lineRule="auto"/>
      <w:ind w:left="1470" w:hanging="210"/>
      <w:jc w:val="left"/>
    </w:pPr>
    <w:rPr>
      <w:sz w:val="20"/>
      <w:szCs w:val="20"/>
    </w:rPr>
  </w:style>
  <w:style w:type="paragraph" w:styleId="82">
    <w:name w:val="index 8"/>
    <w:basedOn w:val="affff1"/>
    <w:next w:val="affff1"/>
    <w:autoRedefine/>
    <w:rsid w:val="00D200FF"/>
    <w:pPr>
      <w:adjustRightInd/>
      <w:spacing w:line="240" w:lineRule="auto"/>
      <w:ind w:left="1680" w:hanging="210"/>
      <w:jc w:val="left"/>
    </w:pPr>
    <w:rPr>
      <w:sz w:val="20"/>
      <w:szCs w:val="20"/>
    </w:rPr>
  </w:style>
  <w:style w:type="paragraph" w:styleId="92">
    <w:name w:val="index 9"/>
    <w:basedOn w:val="affff1"/>
    <w:next w:val="affff1"/>
    <w:autoRedefine/>
    <w:rsid w:val="00D200FF"/>
    <w:pPr>
      <w:adjustRightInd/>
      <w:spacing w:line="240" w:lineRule="auto"/>
      <w:ind w:left="1890" w:hanging="210"/>
      <w:jc w:val="left"/>
    </w:pPr>
    <w:rPr>
      <w:sz w:val="20"/>
      <w:szCs w:val="20"/>
    </w:rPr>
  </w:style>
  <w:style w:type="paragraph" w:styleId="afffffffffffffff5">
    <w:name w:val="index heading"/>
    <w:basedOn w:val="affff1"/>
    <w:next w:val="12"/>
    <w:rsid w:val="00D200FF"/>
    <w:pPr>
      <w:adjustRightInd/>
      <w:spacing w:before="120" w:after="120" w:line="240" w:lineRule="auto"/>
      <w:jc w:val="center"/>
    </w:pPr>
    <w:rPr>
      <w:b/>
      <w:bCs/>
      <w:iCs/>
      <w:szCs w:val="20"/>
    </w:rPr>
  </w:style>
  <w:style w:type="paragraph" w:styleId="afffffffffffffff6">
    <w:name w:val="caption"/>
    <w:aliases w:val="11-表注"/>
    <w:basedOn w:val="affff1"/>
    <w:next w:val="affff1"/>
    <w:qFormat/>
    <w:rsid w:val="00D200FF"/>
    <w:pPr>
      <w:adjustRightInd/>
      <w:spacing w:before="152" w:after="160" w:line="240" w:lineRule="auto"/>
    </w:pPr>
    <w:rPr>
      <w:rFonts w:ascii="Arial" w:eastAsia="黑体" w:hAnsi="Arial" w:cs="Arial"/>
      <w:sz w:val="20"/>
      <w:szCs w:val="20"/>
    </w:rPr>
  </w:style>
  <w:style w:type="paragraph" w:customStyle="1" w:styleId="afffffffffffffff7">
    <w:name w:val="条文脚注"/>
    <w:basedOn w:val="afffffff1"/>
    <w:rsid w:val="00D200FF"/>
    <w:pPr>
      <w:spacing w:line="240" w:lineRule="auto"/>
      <w:ind w:leftChars="0" w:left="0" w:firstLineChars="0" w:firstLine="0"/>
      <w:jc w:val="both"/>
    </w:pPr>
    <w:rPr>
      <w:rFonts w:hAnsi="Times New Roman"/>
    </w:rPr>
  </w:style>
  <w:style w:type="paragraph" w:customStyle="1" w:styleId="afffffffffffffff8">
    <w:name w:val="图标脚注说明"/>
    <w:basedOn w:val="affffffffffff7"/>
    <w:rsid w:val="00D200FF"/>
    <w:pPr>
      <w:ind w:left="840" w:firstLineChars="0" w:hanging="420"/>
    </w:pPr>
    <w:rPr>
      <w:sz w:val="18"/>
      <w:szCs w:val="18"/>
    </w:rPr>
  </w:style>
  <w:style w:type="paragraph" w:customStyle="1" w:styleId="afffffffffffffff9">
    <w:name w:val="图的脚注"/>
    <w:next w:val="affffffffffff7"/>
    <w:autoRedefine/>
    <w:qFormat/>
    <w:rsid w:val="00D200FF"/>
    <w:pPr>
      <w:widowControl w:val="0"/>
      <w:ind w:leftChars="200" w:left="840" w:hangingChars="200" w:hanging="420"/>
      <w:jc w:val="both"/>
    </w:pPr>
    <w:rPr>
      <w:rFonts w:ascii="宋体" w:hAnsi="Times New Roman"/>
      <w:sz w:val="18"/>
    </w:rPr>
  </w:style>
  <w:style w:type="paragraph" w:styleId="afffffffffffffffa">
    <w:name w:val="endnote text"/>
    <w:basedOn w:val="affff1"/>
    <w:link w:val="afffffffffffffffb"/>
    <w:semiHidden/>
    <w:rsid w:val="00D200FF"/>
    <w:pPr>
      <w:adjustRightInd/>
      <w:snapToGrid w:val="0"/>
      <w:spacing w:line="240" w:lineRule="auto"/>
      <w:jc w:val="left"/>
    </w:pPr>
    <w:rPr>
      <w:rFonts w:ascii="Times New Roman" w:hAnsi="Times New Roman"/>
      <w:szCs w:val="24"/>
    </w:rPr>
  </w:style>
  <w:style w:type="character" w:customStyle="1" w:styleId="afffffffffffffffb">
    <w:name w:val="尾注文本 字符"/>
    <w:basedOn w:val="affff2"/>
    <w:link w:val="afffffffffffffffa"/>
    <w:semiHidden/>
    <w:rsid w:val="00D200FF"/>
    <w:rPr>
      <w:rFonts w:ascii="Times New Roman" w:hAnsi="Times New Roman"/>
      <w:kern w:val="2"/>
      <w:sz w:val="21"/>
      <w:szCs w:val="24"/>
    </w:rPr>
  </w:style>
  <w:style w:type="character" w:styleId="afffffffffffffffc">
    <w:name w:val="endnote reference"/>
    <w:aliases w:val="14-参考文献内容"/>
    <w:semiHidden/>
    <w:rsid w:val="00D200FF"/>
    <w:rPr>
      <w:vertAlign w:val="superscript"/>
    </w:rPr>
  </w:style>
  <w:style w:type="paragraph" w:styleId="afffffffffffffffd">
    <w:name w:val="Document Map"/>
    <w:basedOn w:val="affff1"/>
    <w:link w:val="afffffffffffffffe"/>
    <w:semiHidden/>
    <w:rsid w:val="00D200FF"/>
    <w:pPr>
      <w:shd w:val="clear" w:color="auto" w:fill="000080"/>
      <w:adjustRightInd/>
      <w:spacing w:line="240" w:lineRule="auto"/>
    </w:pPr>
    <w:rPr>
      <w:rFonts w:ascii="Times New Roman" w:hAnsi="Times New Roman"/>
      <w:szCs w:val="24"/>
    </w:rPr>
  </w:style>
  <w:style w:type="character" w:customStyle="1" w:styleId="afffffffffffffffe">
    <w:name w:val="文档结构图 字符"/>
    <w:basedOn w:val="affff2"/>
    <w:link w:val="afffffffffffffffd"/>
    <w:semiHidden/>
    <w:rsid w:val="00D200FF"/>
    <w:rPr>
      <w:rFonts w:ascii="Times New Roman" w:hAnsi="Times New Roman"/>
      <w:kern w:val="2"/>
      <w:sz w:val="21"/>
      <w:szCs w:val="24"/>
      <w:shd w:val="clear" w:color="auto" w:fill="000080"/>
    </w:rPr>
  </w:style>
  <w:style w:type="paragraph" w:customStyle="1" w:styleId="affffffffffffffff">
    <w:name w:val="五级无"/>
    <w:basedOn w:val="affc"/>
    <w:rsid w:val="00D200FF"/>
    <w:pPr>
      <w:spacing w:beforeLines="0" w:before="0" w:afterLines="0" w:after="0"/>
    </w:pPr>
    <w:rPr>
      <w:rFonts w:ascii="宋体" w:eastAsia="宋体"/>
    </w:rPr>
  </w:style>
  <w:style w:type="paragraph" w:customStyle="1" w:styleId="affffffffffffffff0">
    <w:name w:val="一级无"/>
    <w:basedOn w:val="af5"/>
    <w:rsid w:val="00D200FF"/>
    <w:pPr>
      <w:spacing w:beforeLines="0" w:before="0" w:afterLines="0" w:after="0"/>
    </w:pPr>
    <w:rPr>
      <w:rFonts w:ascii="宋体" w:eastAsia="宋体"/>
    </w:rPr>
  </w:style>
  <w:style w:type="character" w:styleId="affffffffffffffff1">
    <w:name w:val="FollowedHyperlink"/>
    <w:uiPriority w:val="99"/>
    <w:rsid w:val="00D200FF"/>
    <w:rPr>
      <w:color w:val="800080"/>
      <w:u w:val="single"/>
    </w:rPr>
  </w:style>
  <w:style w:type="paragraph" w:customStyle="1" w:styleId="affffffffffffffff2">
    <w:name w:val="正文表标题"/>
    <w:next w:val="affffffffffff7"/>
    <w:rsid w:val="00D200FF"/>
    <w:pPr>
      <w:tabs>
        <w:tab w:val="num" w:pos="360"/>
      </w:tabs>
      <w:spacing w:beforeLines="50" w:before="156" w:afterLines="50" w:after="156"/>
      <w:jc w:val="center"/>
    </w:pPr>
    <w:rPr>
      <w:rFonts w:ascii="黑体" w:eastAsia="黑体" w:hAnsi="Times New Roman"/>
      <w:sz w:val="21"/>
    </w:rPr>
  </w:style>
  <w:style w:type="paragraph" w:customStyle="1" w:styleId="affffffffffffffff3">
    <w:name w:val="正文公式编号制表符"/>
    <w:basedOn w:val="affffffffffff7"/>
    <w:next w:val="affffffffffff7"/>
    <w:qFormat/>
    <w:rsid w:val="00D200FF"/>
    <w:pPr>
      <w:ind w:firstLineChars="0" w:firstLine="0"/>
    </w:pPr>
  </w:style>
  <w:style w:type="paragraph" w:customStyle="1" w:styleId="affffffffffffffff4">
    <w:name w:val="正文图标题"/>
    <w:next w:val="affffffffffff7"/>
    <w:rsid w:val="00D200FF"/>
    <w:pPr>
      <w:tabs>
        <w:tab w:val="num" w:pos="360"/>
      </w:tabs>
      <w:spacing w:beforeLines="50" w:before="156" w:afterLines="50" w:after="156"/>
      <w:jc w:val="center"/>
    </w:pPr>
    <w:rPr>
      <w:rFonts w:ascii="黑体" w:eastAsia="黑体" w:hAnsi="Times New Roman"/>
      <w:sz w:val="21"/>
    </w:rPr>
  </w:style>
  <w:style w:type="paragraph" w:customStyle="1" w:styleId="affffffffffffffff5">
    <w:name w:val="终结线"/>
    <w:basedOn w:val="affff1"/>
    <w:rsid w:val="00D200FF"/>
    <w:pPr>
      <w:framePr w:hSpace="181" w:vSpace="181" w:wrap="around" w:vAnchor="text" w:hAnchor="margin" w:xAlign="center" w:y="285"/>
      <w:adjustRightInd/>
      <w:spacing w:line="240" w:lineRule="auto"/>
    </w:pPr>
    <w:rPr>
      <w:rFonts w:ascii="Times New Roman" w:hAnsi="Times New Roman"/>
      <w:szCs w:val="24"/>
    </w:rPr>
  </w:style>
  <w:style w:type="paragraph" w:customStyle="1" w:styleId="26">
    <w:name w:val="封面标准名称2"/>
    <w:basedOn w:val="afffffffe"/>
    <w:rsid w:val="00D200FF"/>
    <w:pPr>
      <w:framePr w:w="9639" w:wrap="around" w:vAnchor="page" w:hAnchor="page" w:y="4469"/>
      <w:spacing w:beforeLines="630" w:before="630"/>
    </w:pPr>
  </w:style>
  <w:style w:type="paragraph" w:customStyle="1" w:styleId="27">
    <w:name w:val="封面标准英文名称2"/>
    <w:basedOn w:val="affffffff1"/>
    <w:rsid w:val="00D200FF"/>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8">
    <w:name w:val="封面一致性程度标识2"/>
    <w:basedOn w:val="affffffff2"/>
    <w:rsid w:val="00D200FF"/>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9">
    <w:name w:val="封面标准文稿类别2"/>
    <w:basedOn w:val="affffffff0"/>
    <w:rsid w:val="00D200FF"/>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a">
    <w:name w:val="封面标准文稿编辑信息2"/>
    <w:basedOn w:val="affffffff"/>
    <w:rsid w:val="00D200FF"/>
    <w:pPr>
      <w:framePr w:w="9639" w:h="6917" w:hRule="exact" w:wrap="around" w:vAnchor="page" w:hAnchor="page" w:xAlign="center" w:y="4469" w:anchorLock="1"/>
      <w:widowControl w:val="0"/>
      <w:spacing w:after="160"/>
      <w:textAlignment w:val="center"/>
    </w:pPr>
    <w:rPr>
      <w:szCs w:val="28"/>
    </w:rPr>
  </w:style>
  <w:style w:type="paragraph" w:customStyle="1" w:styleId="CharCharCharCharCharCharChar">
    <w:name w:val="Char Char Char Char Char Char Char"/>
    <w:basedOn w:val="affff1"/>
    <w:rsid w:val="00D200FF"/>
    <w:pPr>
      <w:spacing w:line="360" w:lineRule="auto"/>
      <w:textAlignment w:val="baseline"/>
    </w:pPr>
    <w:rPr>
      <w:rFonts w:ascii="Times New Roman" w:hAnsi="Times New Roman"/>
      <w:kern w:val="0"/>
      <w:szCs w:val="20"/>
    </w:rPr>
  </w:style>
  <w:style w:type="paragraph" w:customStyle="1" w:styleId="01-">
    <w:name w:val="01-大标题"/>
    <w:basedOn w:val="affff1"/>
    <w:link w:val="01-CharChar"/>
    <w:rsid w:val="00D200FF"/>
    <w:pPr>
      <w:adjustRightInd/>
      <w:spacing w:line="240" w:lineRule="auto"/>
      <w:jc w:val="center"/>
    </w:pPr>
    <w:rPr>
      <w:rFonts w:ascii="黑体" w:eastAsia="黑体" w:hAnsi="Times New Roman"/>
      <w:sz w:val="32"/>
      <w:szCs w:val="28"/>
    </w:rPr>
  </w:style>
  <w:style w:type="character" w:customStyle="1" w:styleId="01-CharChar">
    <w:name w:val="01-大标题 Char Char"/>
    <w:link w:val="01-"/>
    <w:rsid w:val="00D200FF"/>
    <w:rPr>
      <w:rFonts w:ascii="黑体" w:eastAsia="黑体" w:hAnsi="Times New Roman"/>
      <w:kern w:val="2"/>
      <w:sz w:val="32"/>
      <w:szCs w:val="28"/>
    </w:rPr>
  </w:style>
  <w:style w:type="paragraph" w:customStyle="1" w:styleId="02-">
    <w:name w:val="02-作者姓名"/>
    <w:basedOn w:val="affff1"/>
    <w:next w:val="affffffffffffffff6"/>
    <w:link w:val="02-CharChar"/>
    <w:rsid w:val="00D200FF"/>
    <w:pPr>
      <w:adjustRightInd/>
      <w:spacing w:line="240" w:lineRule="auto"/>
      <w:jc w:val="center"/>
    </w:pPr>
    <w:rPr>
      <w:rFonts w:ascii="仿宋_GB2312" w:eastAsia="仿宋_GB2312" w:hAnsi="宋体"/>
      <w:szCs w:val="24"/>
    </w:rPr>
  </w:style>
  <w:style w:type="paragraph" w:styleId="affffffffffffffff6">
    <w:name w:val="Plain Text"/>
    <w:basedOn w:val="affff1"/>
    <w:link w:val="affffffffffffffff7"/>
    <w:rsid w:val="00D200FF"/>
    <w:pPr>
      <w:adjustRightInd/>
      <w:spacing w:line="240" w:lineRule="auto"/>
    </w:pPr>
    <w:rPr>
      <w:rFonts w:ascii="宋体" w:hAnsi="Courier New" w:cs="Courier New"/>
    </w:rPr>
  </w:style>
  <w:style w:type="character" w:customStyle="1" w:styleId="affffffffffffffff7">
    <w:name w:val="纯文本 字符"/>
    <w:basedOn w:val="affff2"/>
    <w:link w:val="affffffffffffffff6"/>
    <w:rsid w:val="00D200FF"/>
    <w:rPr>
      <w:rFonts w:ascii="宋体" w:hAnsi="Courier New" w:cs="Courier New"/>
      <w:kern w:val="2"/>
      <w:sz w:val="21"/>
      <w:szCs w:val="21"/>
    </w:rPr>
  </w:style>
  <w:style w:type="character" w:customStyle="1" w:styleId="02-CharChar">
    <w:name w:val="02-作者姓名 Char Char"/>
    <w:link w:val="02-"/>
    <w:rsid w:val="00D200FF"/>
    <w:rPr>
      <w:rFonts w:ascii="仿宋_GB2312" w:eastAsia="仿宋_GB2312" w:hAnsi="宋体"/>
      <w:kern w:val="2"/>
      <w:sz w:val="21"/>
      <w:szCs w:val="24"/>
    </w:rPr>
  </w:style>
  <w:style w:type="paragraph" w:customStyle="1" w:styleId="10-">
    <w:name w:val="10-正文内容"/>
    <w:basedOn w:val="affff1"/>
    <w:link w:val="10-CharChar"/>
    <w:rsid w:val="00D200FF"/>
    <w:pPr>
      <w:snapToGrid w:val="0"/>
      <w:spacing w:line="320" w:lineRule="exact"/>
      <w:ind w:firstLineChars="200" w:firstLine="200"/>
    </w:pPr>
    <w:rPr>
      <w:rFonts w:ascii="宋体" w:hAnsi="宋体"/>
    </w:rPr>
  </w:style>
  <w:style w:type="character" w:customStyle="1" w:styleId="10-CharChar">
    <w:name w:val="10-正文内容 Char Char"/>
    <w:link w:val="10-"/>
    <w:rsid w:val="00D200FF"/>
    <w:rPr>
      <w:rFonts w:ascii="宋体" w:hAnsi="宋体"/>
      <w:kern w:val="2"/>
      <w:sz w:val="21"/>
      <w:szCs w:val="21"/>
    </w:rPr>
  </w:style>
  <w:style w:type="paragraph" w:customStyle="1" w:styleId="04-06-">
    <w:name w:val="04-摘要内容=06-关键词内容"/>
    <w:basedOn w:val="affff1"/>
    <w:next w:val="affff1"/>
    <w:link w:val="04-06-CharChar"/>
    <w:rsid w:val="00D200FF"/>
    <w:pPr>
      <w:adjustRightInd/>
      <w:spacing w:line="240" w:lineRule="auto"/>
      <w:jc w:val="left"/>
    </w:pPr>
    <w:rPr>
      <w:rFonts w:ascii="楷体_GB2312" w:eastAsia="楷体_GB2312" w:hAnsi="Times New Roman"/>
      <w:sz w:val="18"/>
    </w:rPr>
  </w:style>
  <w:style w:type="character" w:customStyle="1" w:styleId="04-06-CharChar">
    <w:name w:val="04-摘要内容=06-关键词内容 Char Char"/>
    <w:link w:val="04-06-"/>
    <w:rsid w:val="00D200FF"/>
    <w:rPr>
      <w:rFonts w:ascii="楷体_GB2312" w:eastAsia="楷体_GB2312" w:hAnsi="Times New Roman"/>
      <w:kern w:val="2"/>
      <w:sz w:val="18"/>
      <w:szCs w:val="21"/>
    </w:rPr>
  </w:style>
  <w:style w:type="character" w:styleId="affffffffffffffff8">
    <w:name w:val="annotation reference"/>
    <w:rsid w:val="00D200FF"/>
    <w:rPr>
      <w:sz w:val="21"/>
      <w:szCs w:val="21"/>
    </w:rPr>
  </w:style>
  <w:style w:type="paragraph" w:styleId="affffffffffffffff9">
    <w:name w:val="annotation text"/>
    <w:basedOn w:val="affff1"/>
    <w:link w:val="13"/>
    <w:rsid w:val="00D200FF"/>
    <w:pPr>
      <w:adjustRightInd/>
      <w:spacing w:line="240" w:lineRule="auto"/>
      <w:jc w:val="left"/>
    </w:pPr>
    <w:rPr>
      <w:rFonts w:ascii="Times New Roman" w:hAnsi="Times New Roman"/>
      <w:szCs w:val="24"/>
    </w:rPr>
  </w:style>
  <w:style w:type="character" w:customStyle="1" w:styleId="affffffffffffffffa">
    <w:name w:val="批注文字 字符"/>
    <w:basedOn w:val="affff2"/>
    <w:uiPriority w:val="99"/>
    <w:semiHidden/>
    <w:rsid w:val="00D200FF"/>
    <w:rPr>
      <w:kern w:val="2"/>
      <w:sz w:val="21"/>
      <w:szCs w:val="21"/>
    </w:rPr>
  </w:style>
  <w:style w:type="character" w:customStyle="1" w:styleId="13">
    <w:name w:val="批注文字 字符1"/>
    <w:link w:val="affffffffffffffff9"/>
    <w:rsid w:val="00D200FF"/>
    <w:rPr>
      <w:rFonts w:ascii="Times New Roman" w:hAnsi="Times New Roman"/>
      <w:kern w:val="2"/>
      <w:sz w:val="21"/>
      <w:szCs w:val="24"/>
    </w:rPr>
  </w:style>
  <w:style w:type="paragraph" w:styleId="affffffffffffffffb">
    <w:name w:val="annotation subject"/>
    <w:basedOn w:val="affffffffffffffff9"/>
    <w:next w:val="affffffffffffffff9"/>
    <w:link w:val="14"/>
    <w:rsid w:val="00D200FF"/>
    <w:rPr>
      <w:b/>
      <w:bCs/>
    </w:rPr>
  </w:style>
  <w:style w:type="character" w:customStyle="1" w:styleId="affffffffffffffffc">
    <w:name w:val="批注主题 字符"/>
    <w:basedOn w:val="affffffffffffffffa"/>
    <w:uiPriority w:val="99"/>
    <w:semiHidden/>
    <w:rsid w:val="00D200FF"/>
    <w:rPr>
      <w:b/>
      <w:bCs/>
      <w:kern w:val="2"/>
      <w:sz w:val="21"/>
      <w:szCs w:val="21"/>
    </w:rPr>
  </w:style>
  <w:style w:type="character" w:customStyle="1" w:styleId="14">
    <w:name w:val="批注主题 字符1"/>
    <w:link w:val="affffffffffffffffb"/>
    <w:rsid w:val="00D200FF"/>
    <w:rPr>
      <w:rFonts w:ascii="Times New Roman" w:hAnsi="Times New Roman"/>
      <w:b/>
      <w:bCs/>
      <w:kern w:val="2"/>
      <w:sz w:val="21"/>
      <w:szCs w:val="24"/>
    </w:rPr>
  </w:style>
  <w:style w:type="character" w:customStyle="1" w:styleId="Char3">
    <w:name w:val="批注框文本 Char"/>
    <w:rsid w:val="00D200FF"/>
    <w:rPr>
      <w:kern w:val="2"/>
      <w:sz w:val="18"/>
      <w:szCs w:val="18"/>
    </w:rPr>
  </w:style>
  <w:style w:type="paragraph" w:styleId="affffffffffffffffd">
    <w:name w:val="Revision"/>
    <w:hidden/>
    <w:uiPriority w:val="99"/>
    <w:semiHidden/>
    <w:rsid w:val="00D200FF"/>
    <w:rPr>
      <w:rFonts w:ascii="Times New Roman" w:hAnsi="Times New Roman"/>
      <w:kern w:val="2"/>
      <w:sz w:val="21"/>
      <w:szCs w:val="24"/>
    </w:rPr>
  </w:style>
  <w:style w:type="paragraph" w:customStyle="1" w:styleId="font5">
    <w:name w:val="font5"/>
    <w:basedOn w:val="affff1"/>
    <w:rsid w:val="00D200FF"/>
    <w:pPr>
      <w:widowControl/>
      <w:adjustRightInd/>
      <w:spacing w:before="100" w:beforeAutospacing="1" w:after="100" w:afterAutospacing="1" w:line="240" w:lineRule="auto"/>
      <w:jc w:val="left"/>
    </w:pPr>
    <w:rPr>
      <w:rFonts w:ascii="Times New Roman" w:hAnsi="Times New Roman"/>
      <w:kern w:val="0"/>
    </w:rPr>
  </w:style>
  <w:style w:type="paragraph" w:customStyle="1" w:styleId="xl65">
    <w:name w:val="xl65"/>
    <w:basedOn w:val="affff1"/>
    <w:rsid w:val="00D200FF"/>
    <w:pPr>
      <w:widowControl/>
      <w:adjustRightInd/>
      <w:spacing w:before="100" w:beforeAutospacing="1" w:after="100" w:afterAutospacing="1" w:line="240" w:lineRule="auto"/>
      <w:jc w:val="center"/>
      <w:textAlignment w:val="center"/>
    </w:pPr>
    <w:rPr>
      <w:rFonts w:ascii="宋体" w:hAnsi="宋体" w:cs="宋体"/>
      <w:kern w:val="0"/>
      <w:sz w:val="18"/>
      <w:szCs w:val="18"/>
    </w:rPr>
  </w:style>
  <w:style w:type="paragraph" w:customStyle="1" w:styleId="xl63">
    <w:name w:val="xl63"/>
    <w:basedOn w:val="affff1"/>
    <w:rsid w:val="00D200FF"/>
    <w:pPr>
      <w:widowControl/>
      <w:pBdr>
        <w:top w:val="single" w:sz="8" w:space="0" w:color="000000"/>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64">
    <w:name w:val="xl64"/>
    <w:basedOn w:val="affff1"/>
    <w:rsid w:val="00D200FF"/>
    <w:pPr>
      <w:widowControl/>
      <w:pBdr>
        <w:top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66">
    <w:name w:val="xl66"/>
    <w:basedOn w:val="affff1"/>
    <w:rsid w:val="00D200FF"/>
    <w:pPr>
      <w:widowControl/>
      <w:pBdr>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67">
    <w:name w:val="xl67"/>
    <w:basedOn w:val="affff1"/>
    <w:rsid w:val="00D200FF"/>
    <w:pPr>
      <w:widowControl/>
      <w:pBdr>
        <w:bottom w:val="single" w:sz="8" w:space="0" w:color="000000"/>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68">
    <w:name w:val="xl68"/>
    <w:basedOn w:val="affff1"/>
    <w:rsid w:val="00D200FF"/>
    <w:pPr>
      <w:widowControl/>
      <w:pBdr>
        <w:bottom w:val="single" w:sz="8" w:space="0" w:color="000000"/>
        <w:right w:val="single" w:sz="8"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xl69">
    <w:name w:val="xl69"/>
    <w:basedOn w:val="affff1"/>
    <w:rsid w:val="00D200FF"/>
    <w:pPr>
      <w:widowControl/>
      <w:pBdr>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0">
    <w:name w:val="xl70"/>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1">
    <w:name w:val="xl71"/>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xl72">
    <w:name w:val="xl72"/>
    <w:basedOn w:val="affff1"/>
    <w:rsid w:val="00D200FF"/>
    <w:pPr>
      <w:widowControl/>
      <w:pBdr>
        <w:bottom w:val="single" w:sz="8" w:space="0" w:color="000000"/>
        <w:right w:val="single" w:sz="8" w:space="0" w:color="auto"/>
      </w:pBdr>
      <w:adjustRightInd/>
      <w:spacing w:before="100" w:beforeAutospacing="1" w:after="100" w:afterAutospacing="1" w:line="240" w:lineRule="auto"/>
      <w:jc w:val="center"/>
    </w:pPr>
    <w:rPr>
      <w:rFonts w:ascii="宋体" w:hAnsi="宋体" w:cs="宋体"/>
      <w:kern w:val="0"/>
      <w:sz w:val="18"/>
      <w:szCs w:val="18"/>
    </w:rPr>
  </w:style>
  <w:style w:type="paragraph" w:customStyle="1" w:styleId="xl73">
    <w:name w:val="xl73"/>
    <w:basedOn w:val="affff1"/>
    <w:rsid w:val="00D200FF"/>
    <w:pPr>
      <w:widowControl/>
      <w:pBdr>
        <w:bottom w:val="single" w:sz="8" w:space="0" w:color="000000"/>
        <w:right w:val="single" w:sz="8" w:space="0" w:color="000000"/>
      </w:pBdr>
      <w:adjustRightInd/>
      <w:spacing w:before="100" w:beforeAutospacing="1" w:after="100" w:afterAutospacing="1" w:line="240" w:lineRule="auto"/>
      <w:jc w:val="left"/>
    </w:pPr>
    <w:rPr>
      <w:rFonts w:ascii="宋体" w:hAnsi="宋体" w:cs="宋体"/>
      <w:color w:val="000000"/>
      <w:kern w:val="0"/>
      <w:sz w:val="18"/>
      <w:szCs w:val="18"/>
    </w:rPr>
  </w:style>
  <w:style w:type="paragraph" w:customStyle="1" w:styleId="xl74">
    <w:name w:val="xl74"/>
    <w:basedOn w:val="affff1"/>
    <w:rsid w:val="00D200FF"/>
    <w:pPr>
      <w:widowControl/>
      <w:pBdr>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5">
    <w:name w:val="xl75"/>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color w:val="000000"/>
      <w:kern w:val="0"/>
      <w:sz w:val="18"/>
      <w:szCs w:val="18"/>
    </w:rPr>
  </w:style>
  <w:style w:type="paragraph" w:customStyle="1" w:styleId="xl76">
    <w:name w:val="xl76"/>
    <w:basedOn w:val="affff1"/>
    <w:rsid w:val="00D200FF"/>
    <w:pPr>
      <w:widowControl/>
      <w:pBdr>
        <w:top w:val="single" w:sz="8" w:space="0" w:color="000000"/>
        <w:left w:val="single" w:sz="8" w:space="0" w:color="000000"/>
        <w:bottom w:val="single" w:sz="8" w:space="0" w:color="000000"/>
      </w:pBdr>
      <w:adjustRightInd/>
      <w:spacing w:before="100" w:beforeAutospacing="1" w:after="100" w:afterAutospacing="1" w:line="240" w:lineRule="auto"/>
      <w:jc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09085678">
      <w:bodyDiv w:val="1"/>
      <w:marLeft w:val="0"/>
      <w:marRight w:val="0"/>
      <w:marTop w:val="0"/>
      <w:marBottom w:val="0"/>
      <w:divBdr>
        <w:top w:val="none" w:sz="0" w:space="0" w:color="auto"/>
        <w:left w:val="none" w:sz="0" w:space="0" w:color="auto"/>
        <w:bottom w:val="none" w:sz="0" w:space="0" w:color="auto"/>
        <w:right w:val="none" w:sz="0" w:space="0" w:color="auto"/>
      </w:divBdr>
    </w:div>
    <w:div w:id="680087412">
      <w:bodyDiv w:val="1"/>
      <w:marLeft w:val="0"/>
      <w:marRight w:val="0"/>
      <w:marTop w:val="0"/>
      <w:marBottom w:val="0"/>
      <w:divBdr>
        <w:top w:val="none" w:sz="0" w:space="0" w:color="auto"/>
        <w:left w:val="none" w:sz="0" w:space="0" w:color="auto"/>
        <w:bottom w:val="none" w:sz="0" w:space="0" w:color="auto"/>
        <w:right w:val="none" w:sz="0" w:space="0" w:color="auto"/>
      </w:divBdr>
    </w:div>
    <w:div w:id="869104104">
      <w:bodyDiv w:val="1"/>
      <w:marLeft w:val="0"/>
      <w:marRight w:val="0"/>
      <w:marTop w:val="0"/>
      <w:marBottom w:val="0"/>
      <w:divBdr>
        <w:top w:val="none" w:sz="0" w:space="0" w:color="auto"/>
        <w:left w:val="none" w:sz="0" w:space="0" w:color="auto"/>
        <w:bottom w:val="none" w:sz="0" w:space="0" w:color="auto"/>
        <w:right w:val="none" w:sz="0" w:space="0" w:color="auto"/>
      </w:divBdr>
    </w:div>
    <w:div w:id="909776184">
      <w:bodyDiv w:val="1"/>
      <w:marLeft w:val="0"/>
      <w:marRight w:val="0"/>
      <w:marTop w:val="0"/>
      <w:marBottom w:val="0"/>
      <w:divBdr>
        <w:top w:val="none" w:sz="0" w:space="0" w:color="auto"/>
        <w:left w:val="none" w:sz="0" w:space="0" w:color="auto"/>
        <w:bottom w:val="none" w:sz="0" w:space="0" w:color="auto"/>
        <w:right w:val="none" w:sz="0" w:space="0" w:color="auto"/>
      </w:divBdr>
    </w:div>
    <w:div w:id="938871335">
      <w:bodyDiv w:val="1"/>
      <w:marLeft w:val="0"/>
      <w:marRight w:val="0"/>
      <w:marTop w:val="0"/>
      <w:marBottom w:val="0"/>
      <w:divBdr>
        <w:top w:val="none" w:sz="0" w:space="0" w:color="auto"/>
        <w:left w:val="none" w:sz="0" w:space="0" w:color="auto"/>
        <w:bottom w:val="none" w:sz="0" w:space="0" w:color="auto"/>
        <w:right w:val="none" w:sz="0" w:space="0" w:color="auto"/>
      </w:divBdr>
    </w:div>
    <w:div w:id="1266424534">
      <w:bodyDiv w:val="1"/>
      <w:marLeft w:val="0"/>
      <w:marRight w:val="0"/>
      <w:marTop w:val="0"/>
      <w:marBottom w:val="0"/>
      <w:divBdr>
        <w:top w:val="none" w:sz="0" w:space="0" w:color="auto"/>
        <w:left w:val="none" w:sz="0" w:space="0" w:color="auto"/>
        <w:bottom w:val="none" w:sz="0" w:space="0" w:color="auto"/>
        <w:right w:val="none" w:sz="0" w:space="0" w:color="auto"/>
      </w:divBdr>
    </w:div>
    <w:div w:id="1418674436">
      <w:bodyDiv w:val="1"/>
      <w:marLeft w:val="0"/>
      <w:marRight w:val="0"/>
      <w:marTop w:val="0"/>
      <w:marBottom w:val="0"/>
      <w:divBdr>
        <w:top w:val="none" w:sz="0" w:space="0" w:color="auto"/>
        <w:left w:val="none" w:sz="0" w:space="0" w:color="auto"/>
        <w:bottom w:val="none" w:sz="0" w:space="0" w:color="auto"/>
        <w:right w:val="none" w:sz="0" w:space="0" w:color="auto"/>
      </w:divBdr>
    </w:div>
    <w:div w:id="20016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2FF7DB5B54533AEF74792EFF6EE18"/>
        <w:category>
          <w:name w:val="常规"/>
          <w:gallery w:val="placeholder"/>
        </w:category>
        <w:types>
          <w:type w:val="bbPlcHdr"/>
        </w:types>
        <w:behaviors>
          <w:behavior w:val="content"/>
        </w:behaviors>
        <w:guid w:val="{DA394AB4-F0F4-420D-B126-2DA9AFE199C8}"/>
      </w:docPartPr>
      <w:docPartBody>
        <w:p w:rsidR="008E7DF8" w:rsidRDefault="008924EC">
          <w:pPr>
            <w:pStyle w:val="2CC2FF7DB5B54533AEF74792EFF6EE18"/>
            <w:rPr>
              <w:rFonts w:hint="eastAsia"/>
            </w:rPr>
          </w:pPr>
          <w:r w:rsidRPr="00751A05">
            <w:rPr>
              <w:rStyle w:val="a3"/>
              <w:rFonts w:hint="eastAsia"/>
            </w:rPr>
            <w:t>单击或点击此处输入文字。</w:t>
          </w:r>
        </w:p>
      </w:docPartBody>
    </w:docPart>
    <w:docPart>
      <w:docPartPr>
        <w:name w:val="0270212AE6104C6AA4820CE272FC7EAF"/>
        <w:category>
          <w:name w:val="常规"/>
          <w:gallery w:val="placeholder"/>
        </w:category>
        <w:types>
          <w:type w:val="bbPlcHdr"/>
        </w:types>
        <w:behaviors>
          <w:behavior w:val="content"/>
        </w:behaviors>
        <w:guid w:val="{0EDB4677-0DC1-427C-BA22-D4F22F90D1BD}"/>
      </w:docPartPr>
      <w:docPartBody>
        <w:p w:rsidR="008E7DF8" w:rsidRDefault="008924EC">
          <w:pPr>
            <w:pStyle w:val="0270212AE6104C6AA4820CE272FC7EAF"/>
            <w:rPr>
              <w:rFonts w:hint="eastAsia"/>
            </w:rPr>
          </w:pPr>
          <w:r w:rsidRPr="00FB6243">
            <w:rPr>
              <w:rStyle w:val="a3"/>
              <w:rFonts w:hint="eastAsia"/>
            </w:rPr>
            <w:t>选择一项。</w:t>
          </w:r>
        </w:p>
      </w:docPartBody>
    </w:docPart>
    <w:docPart>
      <w:docPartPr>
        <w:name w:val="8017BA9A2C8749749BF28FC563AF5385"/>
        <w:category>
          <w:name w:val="常规"/>
          <w:gallery w:val="placeholder"/>
        </w:category>
        <w:types>
          <w:type w:val="bbPlcHdr"/>
        </w:types>
        <w:behaviors>
          <w:behavior w:val="content"/>
        </w:behaviors>
        <w:guid w:val="{CE1273BE-B7A3-4078-B658-C4499D999A55}"/>
      </w:docPartPr>
      <w:docPartBody>
        <w:p w:rsidR="008E7DF8" w:rsidRDefault="008924EC">
          <w:pPr>
            <w:pStyle w:val="8017BA9A2C8749749BF28FC563AF538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EC"/>
    <w:rsid w:val="000A1DC4"/>
    <w:rsid w:val="000C7B2E"/>
    <w:rsid w:val="000F21A7"/>
    <w:rsid w:val="0018139B"/>
    <w:rsid w:val="005A7B6A"/>
    <w:rsid w:val="005F7183"/>
    <w:rsid w:val="006D18B3"/>
    <w:rsid w:val="00723E91"/>
    <w:rsid w:val="008924EC"/>
    <w:rsid w:val="008E7DF8"/>
    <w:rsid w:val="00AA650C"/>
    <w:rsid w:val="00C63F9B"/>
    <w:rsid w:val="00E1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CC2FF7DB5B54533AEF74792EFF6EE18">
    <w:name w:val="2CC2FF7DB5B54533AEF74792EFF6EE18"/>
    <w:pPr>
      <w:widowControl w:val="0"/>
      <w:jc w:val="both"/>
    </w:pPr>
  </w:style>
  <w:style w:type="paragraph" w:customStyle="1" w:styleId="0270212AE6104C6AA4820CE272FC7EAF">
    <w:name w:val="0270212AE6104C6AA4820CE272FC7EAF"/>
    <w:pPr>
      <w:widowControl w:val="0"/>
      <w:jc w:val="both"/>
    </w:pPr>
  </w:style>
  <w:style w:type="paragraph" w:customStyle="1" w:styleId="8017BA9A2C8749749BF28FC563AF5385">
    <w:name w:val="8017BA9A2C8749749BF28FC563AF53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AA175-4EE7-4243-A30D-EAEA6800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22</TotalTime>
  <Pages>49</Pages>
  <Words>23874</Words>
  <Characters>26740</Characters>
  <Application>Microsoft Office Word</Application>
  <DocSecurity>0</DocSecurity>
  <Lines>1910</Lines>
  <Paragraphs>2200</Paragraphs>
  <ScaleCrop>false</ScaleCrop>
  <Company>PCMI</Company>
  <LinksUpToDate>false</LinksUpToDate>
  <CharactersWithSpaces>48414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SQH</dc:creator>
  <cp:keywords/>
  <dc:description>&lt;config cover="true" show_menu="true" version="1.0.0" doctype="SDKXY"&gt;_x000d_
&lt;/config&gt;</dc:description>
  <cp:lastModifiedBy>sqh sqh</cp:lastModifiedBy>
  <cp:revision>5</cp:revision>
  <cp:lastPrinted>2020-08-30T10:00:00Z</cp:lastPrinted>
  <dcterms:created xsi:type="dcterms:W3CDTF">2025-05-02T02:50:00Z</dcterms:created>
  <dcterms:modified xsi:type="dcterms:W3CDTF">2025-05-02T03:03:00Z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