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B85B5B" w:rsidRPr="00B85B5B" w14:paraId="6926F0E4" w14:textId="77777777">
        <w:tc>
          <w:tcPr>
            <w:tcW w:w="509" w:type="dxa"/>
          </w:tcPr>
          <w:p w14:paraId="5199F7CA" w14:textId="77777777" w:rsidR="007B5FC1" w:rsidRPr="00B85B5B" w:rsidRDefault="00857458">
            <w:pPr>
              <w:pStyle w:val="affff6"/>
              <w:framePr w:wrap="notBeside" w:vAnchor="page" w:hAnchor="page" w:x="1372" w:y="568"/>
              <w:tabs>
                <w:tab w:val="clear" w:pos="4153"/>
                <w:tab w:val="clear" w:pos="8306"/>
              </w:tabs>
              <w:spacing w:line="240" w:lineRule="auto"/>
              <w:jc w:val="left"/>
              <w:rPr>
                <w:rFonts w:ascii="黑体" w:eastAsia="黑体" w:hAnsi="黑体"/>
                <w:color w:val="000000" w:themeColor="text1"/>
                <w:sz w:val="21"/>
                <w:szCs w:val="21"/>
              </w:rPr>
            </w:pPr>
            <w:r w:rsidRPr="00B85B5B">
              <w:rPr>
                <w:rFonts w:ascii="Times New Roman" w:eastAsia="黑体" w:hAnsi="Times New Roman"/>
                <w:color w:val="000000" w:themeColor="text1"/>
                <w:sz w:val="21"/>
                <w:szCs w:val="21"/>
              </w:rPr>
              <w:t>ICS</w:t>
            </w:r>
            <w:r w:rsidRPr="00B85B5B">
              <w:rPr>
                <w:rFonts w:ascii="黑体" w:eastAsia="黑体" w:hAnsi="黑体"/>
                <w:color w:val="000000" w:themeColor="text1"/>
                <w:sz w:val="21"/>
                <w:szCs w:val="21"/>
              </w:rPr>
              <w:t xml:space="preserve">  </w:t>
            </w:r>
          </w:p>
        </w:tc>
        <w:tc>
          <w:tcPr>
            <w:tcW w:w="8855" w:type="dxa"/>
          </w:tcPr>
          <w:p w14:paraId="1AC3EB4F" w14:textId="77777777" w:rsidR="007B5FC1" w:rsidRPr="00B85B5B" w:rsidRDefault="00857458">
            <w:pPr>
              <w:pStyle w:val="affff6"/>
              <w:framePr w:wrap="notBeside" w:vAnchor="page" w:hAnchor="page" w:x="1372" w:y="568"/>
              <w:tabs>
                <w:tab w:val="clear" w:pos="4153"/>
                <w:tab w:val="clear" w:pos="8306"/>
              </w:tabs>
              <w:spacing w:line="240" w:lineRule="auto"/>
              <w:jc w:val="both"/>
              <w:rPr>
                <w:rFonts w:ascii="黑体" w:eastAsia="黑体" w:hAnsi="黑体"/>
                <w:color w:val="000000" w:themeColor="text1"/>
                <w:sz w:val="21"/>
                <w:szCs w:val="21"/>
              </w:rPr>
            </w:pPr>
            <w:r w:rsidRPr="00B85B5B">
              <w:rPr>
                <w:rFonts w:ascii="黑体" w:eastAsia="黑体" w:hAnsi="黑体"/>
                <w:color w:val="000000" w:themeColor="text1"/>
                <w:sz w:val="21"/>
                <w:szCs w:val="21"/>
              </w:rPr>
              <w:fldChar w:fldCharType="begin">
                <w:ffData>
                  <w:name w:val="ICS"/>
                  <w:enabled/>
                  <w:calcOnExit w:val="0"/>
                  <w:textInput>
                    <w:default w:val="点击此处添加ICS号"/>
                  </w:textInput>
                </w:ffData>
              </w:fldChar>
            </w:r>
            <w:bookmarkStart w:id="0" w:name="ICS"/>
            <w:r w:rsidRPr="00B85B5B">
              <w:rPr>
                <w:rFonts w:ascii="黑体" w:eastAsia="黑体" w:hAnsi="黑体"/>
                <w:color w:val="000000" w:themeColor="text1"/>
                <w:sz w:val="21"/>
                <w:szCs w:val="21"/>
              </w:rPr>
              <w:instrText xml:space="preserve"> FORMTEXT </w:instrText>
            </w:r>
            <w:r w:rsidRPr="00B85B5B">
              <w:rPr>
                <w:rFonts w:ascii="黑体" w:eastAsia="黑体" w:hAnsi="黑体"/>
                <w:color w:val="000000" w:themeColor="text1"/>
                <w:sz w:val="21"/>
                <w:szCs w:val="21"/>
              </w:rPr>
            </w:r>
            <w:r w:rsidRPr="00B85B5B">
              <w:rPr>
                <w:rFonts w:ascii="黑体" w:eastAsia="黑体" w:hAnsi="黑体"/>
                <w:color w:val="000000" w:themeColor="text1"/>
                <w:sz w:val="21"/>
                <w:szCs w:val="21"/>
              </w:rPr>
              <w:fldChar w:fldCharType="separate"/>
            </w:r>
            <w:r w:rsidRPr="00B85B5B">
              <w:rPr>
                <w:rFonts w:ascii="黑体" w:eastAsia="黑体" w:hAnsi="黑体" w:hint="eastAsia"/>
                <w:color w:val="000000" w:themeColor="text1"/>
                <w:sz w:val="21"/>
                <w:szCs w:val="21"/>
              </w:rPr>
              <w:t>03.220.20</w:t>
            </w:r>
            <w:r w:rsidRPr="00B85B5B">
              <w:rPr>
                <w:rFonts w:ascii="黑体" w:eastAsia="黑体" w:hAnsi="黑体"/>
                <w:color w:val="000000" w:themeColor="text1"/>
                <w:sz w:val="21"/>
                <w:szCs w:val="21"/>
              </w:rPr>
              <w:fldChar w:fldCharType="end"/>
            </w:r>
            <w:bookmarkEnd w:id="0"/>
          </w:p>
        </w:tc>
      </w:tr>
      <w:tr w:rsidR="00B85B5B" w:rsidRPr="00B85B5B" w14:paraId="69E6365D" w14:textId="77777777">
        <w:tc>
          <w:tcPr>
            <w:tcW w:w="509" w:type="dxa"/>
          </w:tcPr>
          <w:p w14:paraId="15F447B4" w14:textId="77777777" w:rsidR="007B5FC1" w:rsidRPr="00B85B5B" w:rsidRDefault="00857458">
            <w:pPr>
              <w:pStyle w:val="affff6"/>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sidRPr="00B85B5B">
              <w:rPr>
                <w:rFonts w:ascii="Times New Roman" w:eastAsia="黑体" w:hAnsi="Times New Roman"/>
                <w:color w:val="000000" w:themeColor="text1"/>
                <w:sz w:val="21"/>
                <w:szCs w:val="21"/>
              </w:rPr>
              <w:t xml:space="preserve">CCS </w:t>
            </w:r>
            <w:r w:rsidRPr="00B85B5B">
              <w:rPr>
                <w:rFonts w:ascii="黑体" w:eastAsia="黑体" w:hAnsi="黑体"/>
                <w:color w:val="000000" w:themeColor="text1"/>
                <w:sz w:val="21"/>
                <w:szCs w:val="21"/>
              </w:rPr>
              <w:t xml:space="preserve"> </w:t>
            </w:r>
          </w:p>
        </w:tc>
        <w:tc>
          <w:tcPr>
            <w:tcW w:w="8855" w:type="dxa"/>
          </w:tcPr>
          <w:p w14:paraId="576F74F1" w14:textId="77777777" w:rsidR="007B5FC1" w:rsidRPr="00B85B5B" w:rsidRDefault="00857458">
            <w:pPr>
              <w:pStyle w:val="affff6"/>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sidRPr="00B85B5B">
              <w:rPr>
                <w:rFonts w:ascii="黑体" w:eastAsia="黑体" w:hAnsi="黑体"/>
                <w:color w:val="000000" w:themeColor="text1"/>
                <w:sz w:val="21"/>
                <w:szCs w:val="21"/>
              </w:rPr>
              <w:fldChar w:fldCharType="begin">
                <w:ffData>
                  <w:name w:val="CSDN"/>
                  <w:enabled/>
                  <w:calcOnExit w:val="0"/>
                  <w:textInput>
                    <w:default w:val="点击此处添加CCS号"/>
                  </w:textInput>
                </w:ffData>
              </w:fldChar>
            </w:r>
            <w:bookmarkStart w:id="1" w:name="CSDN"/>
            <w:r w:rsidRPr="00B85B5B">
              <w:rPr>
                <w:rFonts w:ascii="黑体" w:eastAsia="黑体" w:hAnsi="黑体"/>
                <w:color w:val="000000" w:themeColor="text1"/>
                <w:sz w:val="21"/>
                <w:szCs w:val="21"/>
              </w:rPr>
              <w:instrText xml:space="preserve"> FORMTEXT </w:instrText>
            </w:r>
            <w:r w:rsidRPr="00B85B5B">
              <w:rPr>
                <w:rFonts w:ascii="黑体" w:eastAsia="黑体" w:hAnsi="黑体"/>
                <w:color w:val="000000" w:themeColor="text1"/>
                <w:sz w:val="21"/>
                <w:szCs w:val="21"/>
              </w:rPr>
            </w:r>
            <w:r w:rsidRPr="00B85B5B">
              <w:rPr>
                <w:rFonts w:ascii="黑体" w:eastAsia="黑体" w:hAnsi="黑体"/>
                <w:color w:val="000000" w:themeColor="text1"/>
                <w:sz w:val="21"/>
                <w:szCs w:val="21"/>
              </w:rPr>
              <w:fldChar w:fldCharType="separate"/>
            </w:r>
            <w:r w:rsidRPr="00B85B5B">
              <w:rPr>
                <w:rFonts w:ascii="黑体" w:eastAsia="黑体" w:hAnsi="黑体" w:hint="eastAsia"/>
                <w:color w:val="000000" w:themeColor="text1"/>
                <w:sz w:val="21"/>
                <w:szCs w:val="21"/>
              </w:rPr>
              <w:t>R80</w:t>
            </w:r>
            <w:r w:rsidRPr="00B85B5B">
              <w:rPr>
                <w:rFonts w:ascii="黑体" w:eastAsia="黑体" w:hAnsi="黑体"/>
                <w:color w:val="000000" w:themeColor="text1"/>
                <w:sz w:val="21"/>
                <w:szCs w:val="21"/>
              </w:rPr>
              <w:fldChar w:fldCharType="end"/>
            </w:r>
            <w:bookmarkEnd w:id="1"/>
          </w:p>
        </w:tc>
      </w:tr>
    </w:tbl>
    <w:tbl>
      <w:tblPr>
        <w:tblStyle w:val="affffd"/>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B85B5B" w:rsidRPr="00B85B5B" w14:paraId="5459CB07" w14:textId="77777777">
        <w:tc>
          <w:tcPr>
            <w:tcW w:w="6407" w:type="dxa"/>
          </w:tcPr>
          <w:p w14:paraId="3FC06E71" w14:textId="77777777" w:rsidR="007B5FC1" w:rsidRPr="00B85B5B" w:rsidRDefault="00857458">
            <w:pPr>
              <w:pStyle w:val="afffff5"/>
              <w:framePr w:w="0" w:hRule="auto" w:wrap="auto" w:hAnchor="text" w:xAlign="left" w:yAlign="inline" w:anchorLock="0"/>
              <w:rPr>
                <w:rFonts w:ascii="宋体" w:hAnsi="宋体"/>
                <w:color w:val="000000" w:themeColor="text1"/>
                <w:sz w:val="28"/>
                <w:szCs w:val="28"/>
              </w:rPr>
            </w:pPr>
            <w:bookmarkStart w:id="2" w:name="_Hlk26473981"/>
            <w:r w:rsidRPr="00B85B5B">
              <w:rPr>
                <w:noProof/>
                <w:color w:val="000000" w:themeColor="text1"/>
              </w:rPr>
              <w:drawing>
                <wp:inline distT="0" distB="0" distL="0" distR="0" wp14:anchorId="79E4138B" wp14:editId="3DCEC67D">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B85B5B">
              <w:rPr>
                <w:color w:val="000000" w:themeColor="text1"/>
                <w:sz w:val="21"/>
                <w:szCs w:val="21"/>
              </w:rPr>
              <w:t xml:space="preserve"> </w:t>
            </w:r>
            <w:r w:rsidRPr="00B85B5B">
              <w:rPr>
                <w:color w:val="000000" w:themeColor="text1"/>
              </w:rPr>
              <w:fldChar w:fldCharType="begin">
                <w:ffData>
                  <w:name w:val="c1"/>
                  <w:enabled/>
                  <w:calcOnExit w:val="0"/>
                  <w:textInput>
                    <w:maxLength w:val="8"/>
                  </w:textInput>
                </w:ffData>
              </w:fldChar>
            </w:r>
            <w:bookmarkStart w:id="3" w:name="c1"/>
            <w:r w:rsidRPr="00B85B5B">
              <w:rPr>
                <w:color w:val="000000" w:themeColor="text1"/>
              </w:rPr>
              <w:instrText xml:space="preserve"> FORMTEXT </w:instrText>
            </w:r>
            <w:r w:rsidRPr="00B85B5B">
              <w:rPr>
                <w:color w:val="000000" w:themeColor="text1"/>
              </w:rPr>
            </w:r>
            <w:r w:rsidRPr="00B85B5B">
              <w:rPr>
                <w:color w:val="000000" w:themeColor="text1"/>
              </w:rPr>
              <w:fldChar w:fldCharType="separate"/>
            </w:r>
            <w:r w:rsidRPr="00B85B5B">
              <w:rPr>
                <w:color w:val="000000" w:themeColor="text1"/>
              </w:rPr>
              <w:t>35</w:t>
            </w:r>
            <w:r w:rsidRPr="00B85B5B">
              <w:rPr>
                <w:color w:val="000000" w:themeColor="text1"/>
              </w:rPr>
              <w:fldChar w:fldCharType="end"/>
            </w:r>
            <w:bookmarkEnd w:id="3"/>
          </w:p>
        </w:tc>
      </w:tr>
    </w:tbl>
    <w:p w14:paraId="13CEAD8D" w14:textId="77777777" w:rsidR="007B5FC1" w:rsidRPr="00B85B5B" w:rsidRDefault="00857458">
      <w:pPr>
        <w:pStyle w:val="afffff6"/>
        <w:framePr w:w="9639" w:h="624" w:hRule="exact" w:hSpace="181" w:vSpace="181" w:wrap="around" w:hAnchor="page" w:x="1305" w:y="2269"/>
        <w:rPr>
          <w:rFonts w:ascii="黑体" w:eastAsia="黑体" w:hAnsi="黑体"/>
          <w:b w:val="0"/>
          <w:bCs w:val="0"/>
          <w:color w:val="000000" w:themeColor="text1"/>
          <w:w w:val="100"/>
          <w:sz w:val="48"/>
          <w:szCs w:val="48"/>
        </w:rPr>
      </w:pPr>
      <w:r w:rsidRPr="00B85B5B">
        <w:rPr>
          <w:rFonts w:ascii="黑体" w:eastAsia="黑体"/>
          <w:b w:val="0"/>
          <w:color w:val="000000" w:themeColor="text1"/>
          <w:w w:val="100"/>
          <w:sz w:val="48"/>
        </w:rPr>
        <w:fldChar w:fldCharType="begin">
          <w:ffData>
            <w:name w:val="c2"/>
            <w:enabled/>
            <w:calcOnExit w:val="0"/>
            <w:textInput/>
          </w:ffData>
        </w:fldChar>
      </w:r>
      <w:bookmarkStart w:id="4" w:name="c2"/>
      <w:r w:rsidRPr="00B85B5B">
        <w:rPr>
          <w:rFonts w:ascii="黑体" w:eastAsia="黑体"/>
          <w:b w:val="0"/>
          <w:color w:val="000000" w:themeColor="text1"/>
          <w:w w:val="100"/>
          <w:sz w:val="48"/>
        </w:rPr>
        <w:instrText xml:space="preserve"> FORMTEXT </w:instrText>
      </w:r>
      <w:r w:rsidRPr="00B85B5B">
        <w:rPr>
          <w:rFonts w:ascii="黑体" w:eastAsia="黑体"/>
          <w:b w:val="0"/>
          <w:color w:val="000000" w:themeColor="text1"/>
          <w:w w:val="100"/>
          <w:sz w:val="48"/>
        </w:rPr>
      </w:r>
      <w:r w:rsidRPr="00B85B5B">
        <w:rPr>
          <w:rFonts w:ascii="黑体" w:eastAsia="黑体"/>
          <w:b w:val="0"/>
          <w:color w:val="000000" w:themeColor="text1"/>
          <w:w w:val="100"/>
          <w:sz w:val="48"/>
        </w:rPr>
        <w:fldChar w:fldCharType="separate"/>
      </w:r>
      <w:r w:rsidRPr="00B85B5B">
        <w:rPr>
          <w:rFonts w:ascii="黑体" w:eastAsia="黑体" w:hint="eastAsia"/>
          <w:b w:val="0"/>
          <w:color w:val="000000" w:themeColor="text1"/>
          <w:w w:val="100"/>
          <w:sz w:val="48"/>
        </w:rPr>
        <w:t>福建省厦门市</w:t>
      </w:r>
      <w:r w:rsidRPr="00B85B5B">
        <w:rPr>
          <w:rFonts w:ascii="黑体" w:eastAsia="黑体"/>
          <w:b w:val="0"/>
          <w:color w:val="000000" w:themeColor="text1"/>
          <w:w w:val="100"/>
          <w:sz w:val="48"/>
        </w:rPr>
        <w:fldChar w:fldCharType="end"/>
      </w:r>
      <w:bookmarkEnd w:id="4"/>
      <w:r w:rsidRPr="00B85B5B">
        <w:rPr>
          <w:rFonts w:ascii="黑体" w:eastAsia="黑体" w:hAnsi="黑体" w:hint="eastAsia"/>
          <w:b w:val="0"/>
          <w:bCs w:val="0"/>
          <w:color w:val="000000" w:themeColor="text1"/>
          <w:w w:val="100"/>
          <w:sz w:val="48"/>
          <w:szCs w:val="48"/>
        </w:rPr>
        <w:t>地方标准</w:t>
      </w:r>
    </w:p>
    <w:bookmarkEnd w:id="2"/>
    <w:p w14:paraId="7AE4C42C" w14:textId="77777777" w:rsidR="007B5FC1" w:rsidRPr="00B85B5B" w:rsidRDefault="00857458">
      <w:pPr>
        <w:pStyle w:val="affffffffff8"/>
        <w:framePr w:wrap="auto"/>
        <w:rPr>
          <w:color w:val="000000" w:themeColor="text1"/>
          <w:lang w:val="fr-FR"/>
        </w:rPr>
      </w:pPr>
      <w:r w:rsidRPr="00B85B5B">
        <w:rPr>
          <w:color w:val="000000" w:themeColor="text1"/>
          <w:lang w:val="fr-FR"/>
        </w:rPr>
        <w:t>DB</w:t>
      </w:r>
      <w:r w:rsidRPr="00B85B5B">
        <w:rPr>
          <w:color w:val="000000" w:themeColor="text1"/>
          <w:sz w:val="15"/>
          <w:szCs w:val="15"/>
          <w:lang w:val="fr-FR"/>
        </w:rPr>
        <w:t xml:space="preserve"> </w:t>
      </w:r>
      <w:r w:rsidRPr="00B85B5B">
        <w:rPr>
          <w:color w:val="000000" w:themeColor="text1"/>
        </w:rPr>
        <w:fldChar w:fldCharType="begin">
          <w:ffData>
            <w:name w:val="文字1"/>
            <w:enabled/>
            <w:calcOnExit w:val="0"/>
            <w:textInput>
              <w:default w:val="XX/T"/>
            </w:textInput>
          </w:ffData>
        </w:fldChar>
      </w:r>
      <w:bookmarkStart w:id="5" w:name="文字1"/>
      <w:r w:rsidRPr="00B85B5B">
        <w:rPr>
          <w:color w:val="000000" w:themeColor="text1"/>
          <w:lang w:val="fr-FR"/>
        </w:rPr>
        <w:instrText xml:space="preserve"> FORMTEXT </w:instrText>
      </w:r>
      <w:r w:rsidRPr="00B85B5B">
        <w:rPr>
          <w:color w:val="000000" w:themeColor="text1"/>
        </w:rPr>
      </w:r>
      <w:r w:rsidRPr="00B85B5B">
        <w:rPr>
          <w:color w:val="000000" w:themeColor="text1"/>
        </w:rPr>
        <w:fldChar w:fldCharType="separate"/>
      </w:r>
      <w:r w:rsidRPr="00B85B5B">
        <w:rPr>
          <w:color w:val="000000" w:themeColor="text1"/>
        </w:rPr>
        <w:t>35</w:t>
      </w:r>
      <w:r w:rsidRPr="00B85B5B">
        <w:rPr>
          <w:rFonts w:hint="eastAsia"/>
          <w:color w:val="000000" w:themeColor="text1"/>
        </w:rPr>
        <w:t>02</w:t>
      </w:r>
      <w:r w:rsidRPr="00B85B5B">
        <w:rPr>
          <w:color w:val="000000" w:themeColor="text1"/>
          <w:lang w:val="fr-FR"/>
        </w:rPr>
        <w:t>/T</w:t>
      </w:r>
      <w:r w:rsidRPr="00B85B5B">
        <w:rPr>
          <w:color w:val="000000" w:themeColor="text1"/>
        </w:rPr>
        <w:fldChar w:fldCharType="end"/>
      </w:r>
      <w:bookmarkEnd w:id="5"/>
      <w:r w:rsidRPr="00B85B5B">
        <w:rPr>
          <w:color w:val="000000" w:themeColor="text1"/>
          <w:lang w:val="fr-FR"/>
        </w:rPr>
        <w:t xml:space="preserve"> </w:t>
      </w:r>
      <w:r w:rsidRPr="00B85B5B">
        <w:rPr>
          <w:color w:val="000000" w:themeColor="text1"/>
        </w:rPr>
        <w:fldChar w:fldCharType="begin">
          <w:ffData>
            <w:name w:val="NSTD_CODE_F"/>
            <w:enabled/>
            <w:calcOnExit w:val="0"/>
            <w:textInput>
              <w:default w:val="XXXX"/>
            </w:textInput>
          </w:ffData>
        </w:fldChar>
      </w:r>
      <w:bookmarkStart w:id="6" w:name="NSTD_CODE_F"/>
      <w:r w:rsidRPr="00B85B5B">
        <w:rPr>
          <w:color w:val="000000" w:themeColor="text1"/>
          <w:lang w:val="fr-FR"/>
        </w:rPr>
        <w:instrText xml:space="preserve"> FORMTEXT </w:instrText>
      </w:r>
      <w:r w:rsidRPr="00B85B5B">
        <w:rPr>
          <w:color w:val="000000" w:themeColor="text1"/>
        </w:rPr>
      </w:r>
      <w:r w:rsidRPr="00B85B5B">
        <w:rPr>
          <w:color w:val="000000" w:themeColor="text1"/>
        </w:rPr>
        <w:fldChar w:fldCharType="separate"/>
      </w:r>
      <w:r w:rsidRPr="00B85B5B">
        <w:rPr>
          <w:color w:val="000000" w:themeColor="text1"/>
          <w:lang w:val="fr-FR"/>
        </w:rPr>
        <w:t>XXXX</w:t>
      </w:r>
      <w:r w:rsidRPr="00B85B5B">
        <w:rPr>
          <w:color w:val="000000" w:themeColor="text1"/>
        </w:rPr>
        <w:fldChar w:fldCharType="end"/>
      </w:r>
      <w:bookmarkEnd w:id="6"/>
      <w:r w:rsidRPr="00B85B5B">
        <w:rPr>
          <w:rFonts w:hAnsi="黑体"/>
          <w:color w:val="000000" w:themeColor="text1"/>
          <w:lang w:val="fr-FR"/>
        </w:rPr>
        <w:t>—</w:t>
      </w:r>
      <w:r w:rsidRPr="00B85B5B">
        <w:rPr>
          <w:color w:val="000000" w:themeColor="text1"/>
        </w:rPr>
        <w:fldChar w:fldCharType="begin">
          <w:ffData>
            <w:name w:val="NSTD_CODE_B"/>
            <w:enabled/>
            <w:calcOnExit w:val="0"/>
            <w:textInput>
              <w:default w:val="XXXX"/>
            </w:textInput>
          </w:ffData>
        </w:fldChar>
      </w:r>
      <w:bookmarkStart w:id="7" w:name="NSTD_CODE_B"/>
      <w:r w:rsidRPr="00B85B5B">
        <w:rPr>
          <w:color w:val="000000" w:themeColor="text1"/>
          <w:lang w:val="fr-FR"/>
        </w:rPr>
        <w:instrText xml:space="preserve"> FORMTEXT </w:instrText>
      </w:r>
      <w:r w:rsidRPr="00B85B5B">
        <w:rPr>
          <w:color w:val="000000" w:themeColor="text1"/>
        </w:rPr>
      </w:r>
      <w:r w:rsidRPr="00B85B5B">
        <w:rPr>
          <w:color w:val="000000" w:themeColor="text1"/>
        </w:rPr>
        <w:fldChar w:fldCharType="separate"/>
      </w:r>
      <w:r w:rsidRPr="00B85B5B">
        <w:rPr>
          <w:color w:val="000000" w:themeColor="text1"/>
        </w:rPr>
        <w:t>2023</w:t>
      </w:r>
      <w:r w:rsidRPr="00B85B5B">
        <w:rPr>
          <w:color w:val="000000" w:themeColor="text1"/>
        </w:rPr>
        <w:fldChar w:fldCharType="end"/>
      </w:r>
      <w:bookmarkEnd w:id="7"/>
    </w:p>
    <w:p w14:paraId="3546D6E7" w14:textId="79810F4C" w:rsidR="007B5FC1" w:rsidRPr="00B85B5B" w:rsidRDefault="00857458">
      <w:pPr>
        <w:pStyle w:val="affffffffff9"/>
        <w:framePr w:wrap="auto"/>
        <w:rPr>
          <w:rFonts w:hAnsi="黑体"/>
          <w:color w:val="000000" w:themeColor="text1"/>
        </w:rPr>
      </w:pPr>
      <w:r w:rsidRPr="00B85B5B">
        <w:rPr>
          <w:rFonts w:hAnsi="黑体"/>
          <w:color w:val="000000" w:themeColor="text1"/>
        </w:rPr>
        <w:fldChar w:fldCharType="begin">
          <w:ffData>
            <w:name w:val="OSTD_CODE"/>
            <w:enabled/>
            <w:calcOnExit w:val="0"/>
            <w:textInput/>
          </w:ffData>
        </w:fldChar>
      </w:r>
      <w:bookmarkStart w:id="8" w:name="OSTD_CODE"/>
      <w:r w:rsidRPr="00B85B5B">
        <w:rPr>
          <w:rFonts w:hAnsi="黑体"/>
          <w:color w:val="000000" w:themeColor="text1"/>
        </w:rPr>
        <w:instrText xml:space="preserve"> FORMTEXT </w:instrText>
      </w:r>
      <w:r w:rsidRPr="00B85B5B">
        <w:rPr>
          <w:rFonts w:hAnsi="黑体"/>
          <w:color w:val="000000" w:themeColor="text1"/>
        </w:rPr>
      </w:r>
      <w:r w:rsidRPr="00B85B5B">
        <w:rPr>
          <w:rFonts w:hAnsi="黑体"/>
          <w:color w:val="000000" w:themeColor="text1"/>
        </w:rPr>
        <w:fldChar w:fldCharType="separate"/>
      </w:r>
      <w:r w:rsidR="00B85B5B" w:rsidRPr="00B85B5B">
        <w:rPr>
          <w:rFonts w:hAnsi="黑体"/>
          <w:color w:val="000000" w:themeColor="text1"/>
        </w:rPr>
        <w:t> </w:t>
      </w:r>
      <w:r w:rsidR="00B85B5B" w:rsidRPr="00B85B5B">
        <w:rPr>
          <w:rFonts w:hAnsi="黑体"/>
          <w:color w:val="000000" w:themeColor="text1"/>
        </w:rPr>
        <w:t> </w:t>
      </w:r>
      <w:r w:rsidR="00B85B5B" w:rsidRPr="00B85B5B">
        <w:rPr>
          <w:rFonts w:hAnsi="黑体"/>
          <w:color w:val="000000" w:themeColor="text1"/>
        </w:rPr>
        <w:t> </w:t>
      </w:r>
      <w:r w:rsidR="00B85B5B" w:rsidRPr="00B85B5B">
        <w:rPr>
          <w:rFonts w:hAnsi="黑体"/>
          <w:color w:val="000000" w:themeColor="text1"/>
        </w:rPr>
        <w:t> </w:t>
      </w:r>
      <w:r w:rsidR="00B85B5B" w:rsidRPr="00B85B5B">
        <w:rPr>
          <w:rFonts w:hAnsi="黑体"/>
          <w:color w:val="000000" w:themeColor="text1"/>
        </w:rPr>
        <w:t> </w:t>
      </w:r>
      <w:r w:rsidRPr="00B85B5B">
        <w:rPr>
          <w:rFonts w:hAnsi="黑体"/>
          <w:color w:val="000000" w:themeColor="text1"/>
        </w:rPr>
        <w:fldChar w:fldCharType="end"/>
      </w:r>
      <w:bookmarkEnd w:id="8"/>
    </w:p>
    <w:p w14:paraId="79AF2CC3" w14:textId="77777777" w:rsidR="007B5FC1" w:rsidRPr="00B85B5B" w:rsidRDefault="00857458">
      <w:pPr>
        <w:spacing w:line="240" w:lineRule="auto"/>
        <w:rPr>
          <w:rFonts w:ascii="黑体" w:eastAsia="黑体" w:hAnsi="黑体"/>
          <w:color w:val="000000" w:themeColor="text1"/>
          <w:kern w:val="0"/>
          <w:sz w:val="10"/>
          <w:szCs w:val="10"/>
        </w:rPr>
      </w:pPr>
      <w:r w:rsidRPr="00B85B5B">
        <w:rPr>
          <w:rFonts w:ascii="黑体" w:eastAsia="黑体" w:hAnsi="黑体"/>
          <w:noProof/>
          <w:color w:val="000000" w:themeColor="text1"/>
          <w:kern w:val="0"/>
          <w:sz w:val="10"/>
          <w:szCs w:val="10"/>
        </w:rPr>
        <mc:AlternateContent>
          <mc:Choice Requires="wps">
            <w:drawing>
              <wp:anchor distT="0" distB="0" distL="114300" distR="114300" simplePos="0" relativeHeight="251659264" behindDoc="0" locked="0" layoutInCell="1" allowOverlap="0" wp14:anchorId="40A18127" wp14:editId="0EE4838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14:paraId="505534AB" w14:textId="77777777" w:rsidR="007B5FC1" w:rsidRPr="00B85B5B" w:rsidRDefault="007B5FC1">
      <w:pPr>
        <w:pStyle w:val="afffff6"/>
        <w:framePr w:w="9639" w:h="6976" w:hRule="exact" w:hSpace="0" w:vSpace="0" w:wrap="around" w:hAnchor="page" w:y="6408"/>
        <w:jc w:val="center"/>
        <w:rPr>
          <w:rFonts w:ascii="黑体" w:eastAsia="黑体" w:hAnsi="黑体"/>
          <w:b w:val="0"/>
          <w:bCs w:val="0"/>
          <w:color w:val="000000" w:themeColor="text1"/>
          <w:w w:val="100"/>
        </w:rPr>
      </w:pPr>
    </w:p>
    <w:p w14:paraId="6FD25976" w14:textId="1ED9D27D" w:rsidR="007B5FC1" w:rsidRPr="00B85B5B" w:rsidRDefault="00857458">
      <w:pPr>
        <w:pStyle w:val="affffffffffa"/>
        <w:framePr w:h="6974" w:hRule="exact" w:wrap="around" w:x="1419" w:anchorLock="1"/>
        <w:rPr>
          <w:color w:val="000000" w:themeColor="text1"/>
        </w:rPr>
      </w:pPr>
      <w:r w:rsidRPr="00B85B5B">
        <w:rPr>
          <w:color w:val="000000" w:themeColor="text1"/>
        </w:rPr>
        <w:fldChar w:fldCharType="begin">
          <w:ffData>
            <w:name w:val="CSTD_NAME"/>
            <w:enabled/>
            <w:calcOnExit w:val="0"/>
            <w:textInput>
              <w:default w:val="点击此处添加标准名称"/>
            </w:textInput>
          </w:ffData>
        </w:fldChar>
      </w:r>
      <w:bookmarkStart w:id="9" w:name="CSTD_NAME"/>
      <w:r w:rsidRPr="00B85B5B">
        <w:rPr>
          <w:color w:val="000000" w:themeColor="text1"/>
        </w:rPr>
        <w:instrText xml:space="preserve"> FORMTEXT </w:instrText>
      </w:r>
      <w:r w:rsidR="00A04545" w:rsidRPr="00B85B5B">
        <w:rPr>
          <w:color w:val="000000" w:themeColor="text1"/>
        </w:rPr>
      </w:r>
      <w:r w:rsidRPr="00B85B5B">
        <w:rPr>
          <w:color w:val="000000" w:themeColor="text1"/>
        </w:rPr>
        <w:fldChar w:fldCharType="separate"/>
      </w:r>
      <w:r w:rsidR="00A04545">
        <w:rPr>
          <w:color w:val="000000" w:themeColor="text1"/>
        </w:rPr>
        <w:t>耕地土壤保育技术规程</w:t>
      </w:r>
      <w:r w:rsidRPr="00B85B5B">
        <w:rPr>
          <w:color w:val="000000" w:themeColor="text1"/>
        </w:rPr>
        <w:fldChar w:fldCharType="end"/>
      </w:r>
      <w:bookmarkEnd w:id="9"/>
    </w:p>
    <w:p w14:paraId="73BEFFCC" w14:textId="77777777" w:rsidR="007B5FC1" w:rsidRPr="00B85B5B" w:rsidRDefault="007B5FC1">
      <w:pPr>
        <w:framePr w:w="9639" w:h="6974" w:hRule="exact" w:wrap="around" w:vAnchor="page" w:hAnchor="page" w:x="1419" w:y="6408" w:anchorLock="1"/>
        <w:ind w:left="-1418"/>
        <w:rPr>
          <w:color w:val="000000" w:themeColor="text1"/>
        </w:rPr>
      </w:pPr>
    </w:p>
    <w:p w14:paraId="01681FBD" w14:textId="00C555AC" w:rsidR="007B5FC1" w:rsidRPr="00B85B5B" w:rsidRDefault="00857458">
      <w:pPr>
        <w:pStyle w:val="afffffffe"/>
        <w:framePr w:w="9639" w:h="6974" w:hRule="exact" w:wrap="around" w:vAnchor="page" w:hAnchor="page" w:x="1419" w:y="6408" w:anchorLock="1"/>
        <w:textAlignment w:val="bottom"/>
        <w:rPr>
          <w:rFonts w:ascii="黑体" w:eastAsia="黑体" w:hAnsi="黑体"/>
          <w:color w:val="000000" w:themeColor="text1"/>
          <w:szCs w:val="28"/>
        </w:rPr>
      </w:pPr>
      <w:r w:rsidRPr="00B85B5B">
        <w:rPr>
          <w:rFonts w:ascii="黑体" w:eastAsia="黑体" w:hAnsi="黑体"/>
          <w:color w:val="000000" w:themeColor="text1"/>
          <w:szCs w:val="28"/>
        </w:rPr>
        <w:fldChar w:fldCharType="begin">
          <w:ffData>
            <w:name w:val="ESTD_NAME"/>
            <w:enabled/>
            <w:calcOnExit w:val="0"/>
            <w:textInput>
              <w:default w:val="点击此处添加标准名称的英文译名"/>
            </w:textInput>
          </w:ffData>
        </w:fldChar>
      </w:r>
      <w:bookmarkStart w:id="10" w:name="ESTD_NAME"/>
      <w:r w:rsidRPr="00B85B5B">
        <w:rPr>
          <w:rFonts w:ascii="黑体" w:eastAsia="黑体" w:hAnsi="黑体"/>
          <w:color w:val="000000" w:themeColor="text1"/>
          <w:szCs w:val="28"/>
        </w:rPr>
        <w:instrText xml:space="preserve"> FORMTEXT </w:instrText>
      </w:r>
      <w:r w:rsidRPr="00B85B5B">
        <w:rPr>
          <w:rFonts w:ascii="黑体" w:eastAsia="黑体" w:hAnsi="黑体"/>
          <w:color w:val="000000" w:themeColor="text1"/>
          <w:szCs w:val="28"/>
        </w:rPr>
      </w:r>
      <w:r w:rsidRPr="00B85B5B">
        <w:rPr>
          <w:rFonts w:ascii="黑体" w:eastAsia="黑体" w:hAnsi="黑体"/>
          <w:color w:val="000000" w:themeColor="text1"/>
          <w:szCs w:val="28"/>
        </w:rPr>
        <w:fldChar w:fldCharType="separate"/>
      </w:r>
      <w:r w:rsidRPr="00B85B5B">
        <w:rPr>
          <w:rFonts w:ascii="黑体" w:eastAsia="黑体" w:hAnsi="黑体"/>
          <w:color w:val="000000" w:themeColor="text1"/>
          <w:szCs w:val="28"/>
        </w:rPr>
        <w:t>Technical Regulations for Cultivated Land Soil Conservation</w:t>
      </w:r>
      <w:r w:rsidRPr="00B85B5B">
        <w:rPr>
          <w:rFonts w:ascii="黑体" w:eastAsia="黑体" w:hAnsi="黑体"/>
          <w:color w:val="000000" w:themeColor="text1"/>
          <w:szCs w:val="28"/>
        </w:rPr>
        <w:fldChar w:fldCharType="end"/>
      </w:r>
      <w:bookmarkEnd w:id="10"/>
    </w:p>
    <w:p w14:paraId="1296350F" w14:textId="77777777" w:rsidR="007B5FC1" w:rsidRPr="00B85B5B" w:rsidRDefault="007B5FC1">
      <w:pPr>
        <w:framePr w:w="9639" w:h="6974" w:hRule="exact" w:wrap="around" w:vAnchor="page" w:hAnchor="page" w:x="1419" w:y="6408" w:anchorLock="1"/>
        <w:spacing w:line="760" w:lineRule="exact"/>
        <w:ind w:left="-1418"/>
        <w:rPr>
          <w:color w:val="000000" w:themeColor="text1"/>
        </w:rPr>
      </w:pPr>
    </w:p>
    <w:p w14:paraId="277E380D" w14:textId="77777777" w:rsidR="007B5FC1" w:rsidRPr="00B85B5B" w:rsidRDefault="007B5FC1">
      <w:pPr>
        <w:pStyle w:val="afffffffe"/>
        <w:framePr w:w="9639" w:h="6974" w:hRule="exact" w:wrap="around" w:vAnchor="page" w:hAnchor="page" w:x="1419" w:y="6408" w:anchorLock="1"/>
        <w:textAlignment w:val="bottom"/>
        <w:rPr>
          <w:rFonts w:eastAsia="黑体"/>
          <w:color w:val="000000" w:themeColor="text1"/>
          <w:szCs w:val="28"/>
        </w:rPr>
      </w:pPr>
    </w:p>
    <w:p w14:paraId="30390129" w14:textId="77777777" w:rsidR="007B5FC1" w:rsidRPr="00B85B5B" w:rsidRDefault="00857458">
      <w:pPr>
        <w:pStyle w:val="afffffffe"/>
        <w:framePr w:w="9639" w:h="6974" w:hRule="exact" w:wrap="around" w:vAnchor="page" w:hAnchor="page" w:x="1419" w:y="6408" w:anchorLock="1"/>
        <w:spacing w:before="440" w:after="160"/>
        <w:textAlignment w:val="bottom"/>
        <w:rPr>
          <w:color w:val="000000" w:themeColor="text1"/>
          <w:sz w:val="24"/>
          <w:szCs w:val="28"/>
        </w:rPr>
      </w:pPr>
      <w:r w:rsidRPr="00B85B5B">
        <w:rPr>
          <w:color w:val="000000" w:themeColor="text1"/>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sidRPr="00B85B5B">
        <w:rPr>
          <w:color w:val="000000" w:themeColor="text1"/>
          <w:sz w:val="24"/>
          <w:szCs w:val="28"/>
        </w:rPr>
        <w:instrText xml:space="preserve"> FORMDROPDOWN </w:instrText>
      </w:r>
      <w:r w:rsidR="00E76CC5">
        <w:rPr>
          <w:color w:val="000000" w:themeColor="text1"/>
          <w:sz w:val="24"/>
          <w:szCs w:val="28"/>
        </w:rPr>
      </w:r>
      <w:r w:rsidR="00E76CC5">
        <w:rPr>
          <w:color w:val="000000" w:themeColor="text1"/>
          <w:sz w:val="24"/>
          <w:szCs w:val="28"/>
        </w:rPr>
        <w:fldChar w:fldCharType="separate"/>
      </w:r>
      <w:r w:rsidRPr="00B85B5B">
        <w:rPr>
          <w:color w:val="000000" w:themeColor="text1"/>
          <w:sz w:val="24"/>
          <w:szCs w:val="28"/>
        </w:rPr>
        <w:fldChar w:fldCharType="end"/>
      </w:r>
      <w:bookmarkEnd w:id="11"/>
    </w:p>
    <w:p w14:paraId="15EE4718" w14:textId="7E3F2B4E" w:rsidR="007B5FC1" w:rsidRPr="00B85B5B" w:rsidRDefault="00857458">
      <w:pPr>
        <w:pStyle w:val="afffffffe"/>
        <w:framePr w:w="9639" w:h="6974" w:hRule="exact" w:wrap="around" w:vAnchor="page" w:hAnchor="page" w:x="1419" w:y="6408" w:anchorLock="1"/>
        <w:spacing w:before="180" w:line="240" w:lineRule="atLeast"/>
        <w:textAlignment w:val="bottom"/>
        <w:rPr>
          <w:color w:val="000000" w:themeColor="text1"/>
          <w:sz w:val="21"/>
          <w:szCs w:val="28"/>
        </w:rPr>
      </w:pPr>
      <w:r w:rsidRPr="00B85B5B">
        <w:rPr>
          <w:color w:val="000000" w:themeColor="text1"/>
          <w:sz w:val="21"/>
          <w:szCs w:val="28"/>
        </w:rPr>
        <w:fldChar w:fldCharType="begin">
          <w:ffData>
            <w:name w:val="CMPLSH_DATE"/>
            <w:enabled/>
            <w:calcOnExit w:val="0"/>
            <w:textInput/>
          </w:ffData>
        </w:fldChar>
      </w:r>
      <w:bookmarkStart w:id="12" w:name="CMPLSH_DATE"/>
      <w:r w:rsidRPr="00B85B5B">
        <w:rPr>
          <w:color w:val="000000" w:themeColor="text1"/>
          <w:sz w:val="21"/>
          <w:szCs w:val="28"/>
        </w:rPr>
        <w:instrText xml:space="preserve"> FORMTEXT </w:instrText>
      </w:r>
      <w:r w:rsidR="00A04545" w:rsidRPr="00B85B5B">
        <w:rPr>
          <w:color w:val="000000" w:themeColor="text1"/>
          <w:sz w:val="21"/>
          <w:szCs w:val="28"/>
        </w:rPr>
      </w:r>
      <w:r w:rsidRPr="00B85B5B">
        <w:rPr>
          <w:color w:val="000000" w:themeColor="text1"/>
          <w:sz w:val="21"/>
          <w:szCs w:val="28"/>
        </w:rPr>
        <w:fldChar w:fldCharType="separate"/>
      </w:r>
      <w:r w:rsidR="00A04545">
        <w:rPr>
          <w:color w:val="000000" w:themeColor="text1"/>
          <w:sz w:val="21"/>
          <w:szCs w:val="28"/>
        </w:rPr>
        <w:t> </w:t>
      </w:r>
      <w:r w:rsidR="00A04545">
        <w:rPr>
          <w:color w:val="000000" w:themeColor="text1"/>
          <w:sz w:val="21"/>
          <w:szCs w:val="28"/>
        </w:rPr>
        <w:t> </w:t>
      </w:r>
      <w:r w:rsidR="00A04545">
        <w:rPr>
          <w:color w:val="000000" w:themeColor="text1"/>
          <w:sz w:val="21"/>
          <w:szCs w:val="28"/>
        </w:rPr>
        <w:t> </w:t>
      </w:r>
      <w:r w:rsidR="00A04545">
        <w:rPr>
          <w:color w:val="000000" w:themeColor="text1"/>
          <w:sz w:val="21"/>
          <w:szCs w:val="28"/>
        </w:rPr>
        <w:t> </w:t>
      </w:r>
      <w:r w:rsidR="00A04545">
        <w:rPr>
          <w:color w:val="000000" w:themeColor="text1"/>
          <w:sz w:val="21"/>
          <w:szCs w:val="28"/>
        </w:rPr>
        <w:t> </w:t>
      </w:r>
      <w:r w:rsidRPr="00B85B5B">
        <w:rPr>
          <w:color w:val="000000" w:themeColor="text1"/>
          <w:sz w:val="21"/>
          <w:szCs w:val="28"/>
        </w:rPr>
        <w:fldChar w:fldCharType="end"/>
      </w:r>
      <w:bookmarkEnd w:id="12"/>
    </w:p>
    <w:p w14:paraId="712A2098" w14:textId="77777777" w:rsidR="007B5FC1" w:rsidRPr="00B85B5B" w:rsidRDefault="00857458">
      <w:pPr>
        <w:pStyle w:val="afffffffe"/>
        <w:framePr w:w="9639" w:h="6974" w:hRule="exact" w:wrap="around" w:vAnchor="page" w:hAnchor="page" w:x="1419" w:y="6408" w:anchorLock="1"/>
        <w:spacing w:beforeLines="300" w:before="720" w:afterLines="30" w:after="72" w:line="240" w:lineRule="auto"/>
        <w:textAlignment w:val="bottom"/>
        <w:rPr>
          <w:b/>
          <w:color w:val="000000" w:themeColor="text1"/>
          <w:sz w:val="21"/>
          <w:szCs w:val="28"/>
        </w:rPr>
      </w:pPr>
      <w:r w:rsidRPr="00B85B5B">
        <w:rPr>
          <w:b/>
          <w:color w:val="000000" w:themeColor="text1"/>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B85B5B">
        <w:rPr>
          <w:b/>
          <w:color w:val="000000" w:themeColor="text1"/>
          <w:sz w:val="21"/>
          <w:szCs w:val="28"/>
        </w:rPr>
        <w:instrText xml:space="preserve"> FORMDROPDOWN </w:instrText>
      </w:r>
      <w:r w:rsidR="00E76CC5">
        <w:rPr>
          <w:b/>
          <w:color w:val="000000" w:themeColor="text1"/>
          <w:sz w:val="21"/>
          <w:szCs w:val="28"/>
        </w:rPr>
      </w:r>
      <w:r w:rsidR="00E76CC5">
        <w:rPr>
          <w:b/>
          <w:color w:val="000000" w:themeColor="text1"/>
          <w:sz w:val="21"/>
          <w:szCs w:val="28"/>
        </w:rPr>
        <w:fldChar w:fldCharType="separate"/>
      </w:r>
      <w:r w:rsidRPr="00B85B5B">
        <w:rPr>
          <w:b/>
          <w:color w:val="000000" w:themeColor="text1"/>
          <w:sz w:val="21"/>
          <w:szCs w:val="28"/>
        </w:rPr>
        <w:fldChar w:fldCharType="end"/>
      </w:r>
      <w:bookmarkEnd w:id="13"/>
    </w:p>
    <w:p w14:paraId="78316A9A" w14:textId="6535490E" w:rsidR="007B5FC1" w:rsidRPr="00B85B5B" w:rsidRDefault="00857458">
      <w:pPr>
        <w:pStyle w:val="affffffffff6"/>
        <w:framePr w:wrap="around" w:y="14176"/>
        <w:rPr>
          <w:color w:val="000000" w:themeColor="text1"/>
        </w:rPr>
      </w:pPr>
      <w:r w:rsidRPr="00B85B5B">
        <w:rPr>
          <w:rFonts w:ascii="黑体"/>
          <w:color w:val="000000" w:themeColor="text1"/>
        </w:rPr>
        <w:fldChar w:fldCharType="begin">
          <w:ffData>
            <w:name w:val="PLSH_DATE_Y"/>
            <w:enabled/>
            <w:calcOnExit w:val="0"/>
            <w:textInput>
              <w:default w:val="XXXX"/>
              <w:maxLength w:val="4"/>
            </w:textInput>
          </w:ffData>
        </w:fldChar>
      </w:r>
      <w:bookmarkStart w:id="14" w:name="PLSH_DATE_Y"/>
      <w:r w:rsidRPr="00B85B5B">
        <w:rPr>
          <w:rFonts w:ascii="黑体"/>
          <w:color w:val="000000" w:themeColor="text1"/>
        </w:rPr>
        <w:instrText xml:space="preserve"> FORMTEXT </w:instrText>
      </w:r>
      <w:r w:rsidR="00A04545" w:rsidRPr="00B85B5B">
        <w:rPr>
          <w:rFonts w:ascii="黑体"/>
          <w:color w:val="000000" w:themeColor="text1"/>
        </w:rPr>
      </w:r>
      <w:r w:rsidRPr="00B85B5B">
        <w:rPr>
          <w:rFonts w:ascii="黑体"/>
          <w:color w:val="000000" w:themeColor="text1"/>
        </w:rPr>
        <w:fldChar w:fldCharType="separate"/>
      </w:r>
      <w:r w:rsidR="00A04545">
        <w:rPr>
          <w:rFonts w:ascii="黑体"/>
          <w:color w:val="000000" w:themeColor="text1"/>
        </w:rPr>
        <w:t>XXXX</w:t>
      </w:r>
      <w:r w:rsidRPr="00B85B5B">
        <w:rPr>
          <w:rFonts w:ascii="黑体"/>
          <w:color w:val="000000" w:themeColor="text1"/>
        </w:rPr>
        <w:fldChar w:fldCharType="end"/>
      </w:r>
      <w:bookmarkEnd w:id="14"/>
      <w:r w:rsidRPr="00B85B5B">
        <w:rPr>
          <w:color w:val="000000" w:themeColor="text1"/>
        </w:rPr>
        <w:t xml:space="preserve"> </w:t>
      </w:r>
      <w:r w:rsidRPr="00B85B5B">
        <w:rPr>
          <w:rFonts w:ascii="黑体"/>
          <w:color w:val="000000" w:themeColor="text1"/>
        </w:rPr>
        <w:t>-</w:t>
      </w:r>
      <w:r w:rsidRPr="00B85B5B">
        <w:rPr>
          <w:color w:val="000000" w:themeColor="text1"/>
        </w:rPr>
        <w:t xml:space="preserve"> </w:t>
      </w:r>
      <w:r w:rsidRPr="00B85B5B">
        <w:rPr>
          <w:rFonts w:ascii="黑体"/>
          <w:color w:val="000000" w:themeColor="text1"/>
        </w:rPr>
        <w:fldChar w:fldCharType="begin">
          <w:ffData>
            <w:name w:val="PLSH_DATE_M"/>
            <w:enabled/>
            <w:calcOnExit w:val="0"/>
            <w:textInput>
              <w:default w:val="XX"/>
              <w:maxLength w:val="2"/>
            </w:textInput>
          </w:ffData>
        </w:fldChar>
      </w:r>
      <w:bookmarkStart w:id="15" w:name="PLSH_DATE_M"/>
      <w:r w:rsidRPr="00B85B5B">
        <w:rPr>
          <w:rFonts w:ascii="黑体"/>
          <w:color w:val="000000" w:themeColor="text1"/>
        </w:rPr>
        <w:instrText xml:space="preserve"> FORMTEXT </w:instrText>
      </w:r>
      <w:r w:rsidRPr="00B85B5B">
        <w:rPr>
          <w:rFonts w:ascii="黑体"/>
          <w:color w:val="000000" w:themeColor="text1"/>
        </w:rPr>
      </w:r>
      <w:r w:rsidRPr="00B85B5B">
        <w:rPr>
          <w:rFonts w:ascii="黑体"/>
          <w:color w:val="000000" w:themeColor="text1"/>
        </w:rPr>
        <w:fldChar w:fldCharType="separate"/>
      </w:r>
      <w:r w:rsidRPr="00B85B5B">
        <w:rPr>
          <w:rFonts w:ascii="黑体"/>
          <w:color w:val="000000" w:themeColor="text1"/>
        </w:rPr>
        <w:t>XX</w:t>
      </w:r>
      <w:r w:rsidRPr="00B85B5B">
        <w:rPr>
          <w:rFonts w:ascii="黑体"/>
          <w:color w:val="000000" w:themeColor="text1"/>
        </w:rPr>
        <w:fldChar w:fldCharType="end"/>
      </w:r>
      <w:bookmarkEnd w:id="15"/>
      <w:r w:rsidRPr="00B85B5B">
        <w:rPr>
          <w:color w:val="000000" w:themeColor="text1"/>
        </w:rPr>
        <w:t xml:space="preserve"> </w:t>
      </w:r>
      <w:r w:rsidRPr="00B85B5B">
        <w:rPr>
          <w:rFonts w:ascii="黑体"/>
          <w:color w:val="000000" w:themeColor="text1"/>
        </w:rPr>
        <w:t>-</w:t>
      </w:r>
      <w:r w:rsidRPr="00B85B5B">
        <w:rPr>
          <w:color w:val="000000" w:themeColor="text1"/>
        </w:rPr>
        <w:t xml:space="preserve"> </w:t>
      </w:r>
      <w:r w:rsidRPr="00B85B5B">
        <w:rPr>
          <w:rFonts w:ascii="黑体"/>
          <w:color w:val="000000" w:themeColor="text1"/>
        </w:rPr>
        <w:fldChar w:fldCharType="begin">
          <w:ffData>
            <w:name w:val="PLSH_DATE_D"/>
            <w:enabled/>
            <w:calcOnExit w:val="0"/>
            <w:textInput>
              <w:default w:val="XX"/>
              <w:maxLength w:val="2"/>
            </w:textInput>
          </w:ffData>
        </w:fldChar>
      </w:r>
      <w:bookmarkStart w:id="16" w:name="PLSH_DATE_D"/>
      <w:r w:rsidRPr="00B85B5B">
        <w:rPr>
          <w:rFonts w:ascii="黑体"/>
          <w:color w:val="000000" w:themeColor="text1"/>
        </w:rPr>
        <w:instrText xml:space="preserve"> FORMTEXT </w:instrText>
      </w:r>
      <w:r w:rsidRPr="00B85B5B">
        <w:rPr>
          <w:rFonts w:ascii="黑体"/>
          <w:color w:val="000000" w:themeColor="text1"/>
        </w:rPr>
      </w:r>
      <w:r w:rsidRPr="00B85B5B">
        <w:rPr>
          <w:rFonts w:ascii="黑体"/>
          <w:color w:val="000000" w:themeColor="text1"/>
        </w:rPr>
        <w:fldChar w:fldCharType="separate"/>
      </w:r>
      <w:r w:rsidRPr="00B85B5B">
        <w:rPr>
          <w:rFonts w:ascii="黑体"/>
          <w:color w:val="000000" w:themeColor="text1"/>
        </w:rPr>
        <w:t>XX</w:t>
      </w:r>
      <w:r w:rsidRPr="00B85B5B">
        <w:rPr>
          <w:rFonts w:ascii="黑体"/>
          <w:color w:val="000000" w:themeColor="text1"/>
        </w:rPr>
        <w:fldChar w:fldCharType="end"/>
      </w:r>
      <w:bookmarkEnd w:id="16"/>
      <w:r w:rsidRPr="00B85B5B">
        <w:rPr>
          <w:rFonts w:hint="eastAsia"/>
          <w:color w:val="000000" w:themeColor="text1"/>
        </w:rPr>
        <w:t>发布</w:t>
      </w:r>
    </w:p>
    <w:p w14:paraId="1AD39673" w14:textId="77777777" w:rsidR="007B5FC1" w:rsidRPr="00B85B5B" w:rsidRDefault="00857458">
      <w:pPr>
        <w:pStyle w:val="affffffffff7"/>
        <w:framePr w:wrap="around" w:y="14176"/>
        <w:rPr>
          <w:color w:val="000000" w:themeColor="text1"/>
        </w:rPr>
      </w:pPr>
      <w:r w:rsidRPr="00B85B5B">
        <w:rPr>
          <w:rFonts w:ascii="黑体"/>
          <w:color w:val="000000" w:themeColor="text1"/>
        </w:rPr>
        <w:fldChar w:fldCharType="begin">
          <w:ffData>
            <w:name w:val="CROT_DATE_Y"/>
            <w:enabled/>
            <w:calcOnExit w:val="0"/>
            <w:textInput>
              <w:default w:val="XXXX"/>
              <w:maxLength w:val="4"/>
            </w:textInput>
          </w:ffData>
        </w:fldChar>
      </w:r>
      <w:bookmarkStart w:id="17" w:name="CROT_DATE_Y"/>
      <w:r w:rsidRPr="00B85B5B">
        <w:rPr>
          <w:rFonts w:ascii="黑体"/>
          <w:color w:val="000000" w:themeColor="text1"/>
        </w:rPr>
        <w:instrText xml:space="preserve"> FORMTEXT </w:instrText>
      </w:r>
      <w:r w:rsidRPr="00B85B5B">
        <w:rPr>
          <w:rFonts w:ascii="黑体"/>
          <w:color w:val="000000" w:themeColor="text1"/>
        </w:rPr>
      </w:r>
      <w:r w:rsidRPr="00B85B5B">
        <w:rPr>
          <w:rFonts w:ascii="黑体"/>
          <w:color w:val="000000" w:themeColor="text1"/>
        </w:rPr>
        <w:fldChar w:fldCharType="separate"/>
      </w:r>
      <w:r w:rsidRPr="00B85B5B">
        <w:rPr>
          <w:rFonts w:ascii="黑体"/>
          <w:color w:val="000000" w:themeColor="text1"/>
        </w:rPr>
        <w:t>XXXX</w:t>
      </w:r>
      <w:r w:rsidRPr="00B85B5B">
        <w:rPr>
          <w:rFonts w:ascii="黑体"/>
          <w:color w:val="000000" w:themeColor="text1"/>
        </w:rPr>
        <w:fldChar w:fldCharType="end"/>
      </w:r>
      <w:bookmarkEnd w:id="17"/>
      <w:r w:rsidRPr="00B85B5B">
        <w:rPr>
          <w:color w:val="000000" w:themeColor="text1"/>
        </w:rPr>
        <w:t xml:space="preserve"> </w:t>
      </w:r>
      <w:r w:rsidRPr="00B85B5B">
        <w:rPr>
          <w:rFonts w:ascii="黑体"/>
          <w:color w:val="000000" w:themeColor="text1"/>
        </w:rPr>
        <w:t>-</w:t>
      </w:r>
      <w:r w:rsidRPr="00B85B5B">
        <w:rPr>
          <w:color w:val="000000" w:themeColor="text1"/>
        </w:rPr>
        <w:t xml:space="preserve"> </w:t>
      </w:r>
      <w:r w:rsidRPr="00B85B5B">
        <w:rPr>
          <w:rFonts w:ascii="黑体"/>
          <w:color w:val="000000" w:themeColor="text1"/>
        </w:rPr>
        <w:fldChar w:fldCharType="begin">
          <w:ffData>
            <w:name w:val="CROT_DATE_M"/>
            <w:enabled/>
            <w:calcOnExit w:val="0"/>
            <w:textInput>
              <w:default w:val="XX"/>
              <w:maxLength w:val="2"/>
            </w:textInput>
          </w:ffData>
        </w:fldChar>
      </w:r>
      <w:bookmarkStart w:id="18" w:name="CROT_DATE_M"/>
      <w:r w:rsidRPr="00B85B5B">
        <w:rPr>
          <w:rFonts w:ascii="黑体"/>
          <w:color w:val="000000" w:themeColor="text1"/>
        </w:rPr>
        <w:instrText xml:space="preserve"> FORMTEXT </w:instrText>
      </w:r>
      <w:r w:rsidRPr="00B85B5B">
        <w:rPr>
          <w:rFonts w:ascii="黑体"/>
          <w:color w:val="000000" w:themeColor="text1"/>
        </w:rPr>
      </w:r>
      <w:r w:rsidRPr="00B85B5B">
        <w:rPr>
          <w:rFonts w:ascii="黑体"/>
          <w:color w:val="000000" w:themeColor="text1"/>
        </w:rPr>
        <w:fldChar w:fldCharType="separate"/>
      </w:r>
      <w:r w:rsidRPr="00B85B5B">
        <w:rPr>
          <w:rFonts w:ascii="黑体"/>
          <w:color w:val="000000" w:themeColor="text1"/>
        </w:rPr>
        <w:t>XX</w:t>
      </w:r>
      <w:r w:rsidRPr="00B85B5B">
        <w:rPr>
          <w:rFonts w:ascii="黑体"/>
          <w:color w:val="000000" w:themeColor="text1"/>
        </w:rPr>
        <w:fldChar w:fldCharType="end"/>
      </w:r>
      <w:bookmarkEnd w:id="18"/>
      <w:r w:rsidRPr="00B85B5B">
        <w:rPr>
          <w:color w:val="000000" w:themeColor="text1"/>
        </w:rPr>
        <w:t xml:space="preserve"> </w:t>
      </w:r>
      <w:r w:rsidRPr="00B85B5B">
        <w:rPr>
          <w:rFonts w:ascii="黑体"/>
          <w:color w:val="000000" w:themeColor="text1"/>
        </w:rPr>
        <w:t>-</w:t>
      </w:r>
      <w:r w:rsidRPr="00B85B5B">
        <w:rPr>
          <w:color w:val="000000" w:themeColor="text1"/>
        </w:rPr>
        <w:t xml:space="preserve"> </w:t>
      </w:r>
      <w:r w:rsidRPr="00B85B5B">
        <w:rPr>
          <w:rFonts w:ascii="黑体"/>
          <w:color w:val="000000" w:themeColor="text1"/>
        </w:rPr>
        <w:fldChar w:fldCharType="begin">
          <w:ffData>
            <w:name w:val="CROT_DATE_D"/>
            <w:enabled/>
            <w:calcOnExit w:val="0"/>
            <w:textInput>
              <w:default w:val="XX"/>
              <w:maxLength w:val="2"/>
            </w:textInput>
          </w:ffData>
        </w:fldChar>
      </w:r>
      <w:bookmarkStart w:id="19" w:name="CROT_DATE_D"/>
      <w:r w:rsidRPr="00B85B5B">
        <w:rPr>
          <w:rFonts w:ascii="黑体"/>
          <w:color w:val="000000" w:themeColor="text1"/>
        </w:rPr>
        <w:instrText xml:space="preserve"> FORMTEXT </w:instrText>
      </w:r>
      <w:r w:rsidRPr="00B85B5B">
        <w:rPr>
          <w:rFonts w:ascii="黑体"/>
          <w:color w:val="000000" w:themeColor="text1"/>
        </w:rPr>
      </w:r>
      <w:r w:rsidRPr="00B85B5B">
        <w:rPr>
          <w:rFonts w:ascii="黑体"/>
          <w:color w:val="000000" w:themeColor="text1"/>
        </w:rPr>
        <w:fldChar w:fldCharType="separate"/>
      </w:r>
      <w:r w:rsidRPr="00B85B5B">
        <w:rPr>
          <w:rFonts w:ascii="黑体"/>
          <w:color w:val="000000" w:themeColor="text1"/>
        </w:rPr>
        <w:t>XX</w:t>
      </w:r>
      <w:r w:rsidRPr="00B85B5B">
        <w:rPr>
          <w:rFonts w:ascii="黑体"/>
          <w:color w:val="000000" w:themeColor="text1"/>
        </w:rPr>
        <w:fldChar w:fldCharType="end"/>
      </w:r>
      <w:bookmarkEnd w:id="19"/>
      <w:r w:rsidRPr="00B85B5B">
        <w:rPr>
          <w:rFonts w:hint="eastAsia"/>
          <w:color w:val="000000" w:themeColor="text1"/>
        </w:rPr>
        <w:t>实施</w:t>
      </w:r>
    </w:p>
    <w:p w14:paraId="423F8109" w14:textId="77777777" w:rsidR="007B5FC1" w:rsidRPr="00B85B5B" w:rsidRDefault="00857458">
      <w:pPr>
        <w:pStyle w:val="affffffffe"/>
        <w:framePr w:h="584" w:hRule="exact" w:hSpace="181" w:vSpace="181" w:wrap="around" w:y="15027"/>
        <w:rPr>
          <w:rFonts w:hAnsi="黑体"/>
          <w:color w:val="000000" w:themeColor="text1"/>
        </w:rPr>
      </w:pPr>
      <w:r w:rsidRPr="00B85B5B">
        <w:rPr>
          <w:rFonts w:hAnsi="黑体"/>
          <w:color w:val="000000" w:themeColor="text1"/>
          <w:w w:val="100"/>
          <w:sz w:val="28"/>
        </w:rPr>
        <w:fldChar w:fldCharType="begin">
          <w:ffData>
            <w:name w:val="fm"/>
            <w:enabled/>
            <w:calcOnExit w:val="0"/>
            <w:textInput/>
          </w:ffData>
        </w:fldChar>
      </w:r>
      <w:bookmarkStart w:id="20" w:name="fm"/>
      <w:r w:rsidRPr="00B85B5B">
        <w:rPr>
          <w:rFonts w:hAnsi="黑体"/>
          <w:color w:val="000000" w:themeColor="text1"/>
          <w:w w:val="100"/>
          <w:sz w:val="28"/>
        </w:rPr>
        <w:instrText xml:space="preserve"> FORMTEXT </w:instrText>
      </w:r>
      <w:r w:rsidRPr="00B85B5B">
        <w:rPr>
          <w:rFonts w:hAnsi="黑体"/>
          <w:color w:val="000000" w:themeColor="text1"/>
          <w:w w:val="100"/>
          <w:sz w:val="28"/>
        </w:rPr>
      </w:r>
      <w:r w:rsidRPr="00B85B5B">
        <w:rPr>
          <w:rFonts w:hAnsi="黑体"/>
          <w:color w:val="000000" w:themeColor="text1"/>
          <w:w w:val="100"/>
          <w:sz w:val="28"/>
        </w:rPr>
        <w:fldChar w:fldCharType="separate"/>
      </w:r>
      <w:r w:rsidRPr="00B85B5B">
        <w:rPr>
          <w:rFonts w:hAnsi="黑体" w:hint="eastAsia"/>
          <w:color w:val="000000" w:themeColor="text1"/>
          <w:w w:val="100"/>
          <w:sz w:val="28"/>
        </w:rPr>
        <w:t>厦门市市场监督管理局</w:t>
      </w:r>
      <w:r w:rsidRPr="00B85B5B">
        <w:rPr>
          <w:rFonts w:hAnsi="黑体"/>
          <w:color w:val="000000" w:themeColor="text1"/>
          <w:w w:val="100"/>
          <w:sz w:val="28"/>
        </w:rPr>
        <w:fldChar w:fldCharType="end"/>
      </w:r>
      <w:bookmarkEnd w:id="20"/>
      <w:r w:rsidRPr="00B85B5B">
        <w:rPr>
          <w:rFonts w:ascii="Times New Roman"/>
          <w:color w:val="000000" w:themeColor="text1"/>
          <w:w w:val="100"/>
          <w:sz w:val="28"/>
        </w:rPr>
        <w:t>  </w:t>
      </w:r>
      <w:r w:rsidRPr="00B85B5B">
        <w:rPr>
          <w:rStyle w:val="affffffffffff"/>
          <w:rFonts w:hAnsi="黑体" w:hint="eastAsia"/>
          <w:color w:val="000000" w:themeColor="text1"/>
          <w:position w:val="0"/>
        </w:rPr>
        <w:t>发</w:t>
      </w:r>
      <w:r w:rsidRPr="00B85B5B">
        <w:rPr>
          <w:rStyle w:val="affffffffffff"/>
          <w:rFonts w:hAnsi="黑体" w:hint="eastAsia"/>
          <w:color w:val="000000" w:themeColor="text1"/>
          <w:spacing w:val="0"/>
          <w:position w:val="0"/>
        </w:rPr>
        <w:t>布</w:t>
      </w:r>
    </w:p>
    <w:p w14:paraId="19460625" w14:textId="77777777" w:rsidR="007B5FC1" w:rsidRPr="00B85B5B" w:rsidRDefault="00857458">
      <w:pPr>
        <w:rPr>
          <w:rFonts w:ascii="宋体" w:hAnsi="宋体"/>
          <w:color w:val="000000" w:themeColor="text1"/>
          <w:sz w:val="28"/>
          <w:szCs w:val="28"/>
        </w:rPr>
        <w:sectPr w:rsidR="007B5FC1" w:rsidRPr="00B85B5B">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sidRPr="00B85B5B">
        <w:rPr>
          <w:rFonts w:ascii="宋体" w:hAnsi="宋体" w:hint="eastAsia"/>
          <w:noProof/>
          <w:color w:val="000000" w:themeColor="text1"/>
          <w:sz w:val="28"/>
          <w:szCs w:val="28"/>
        </w:rPr>
        <mc:AlternateContent>
          <mc:Choice Requires="wps">
            <w:drawing>
              <wp:anchor distT="0" distB="0" distL="114300" distR="114300" simplePos="0" relativeHeight="251660288" behindDoc="0" locked="1" layoutInCell="1" allowOverlap="1" wp14:anchorId="6F97452F" wp14:editId="1946062D">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14:paraId="2E66850C" w14:textId="77777777" w:rsidR="007B5FC1" w:rsidRPr="00B85B5B" w:rsidRDefault="00857458">
      <w:pPr>
        <w:pStyle w:val="a6"/>
        <w:spacing w:before="900" w:after="468"/>
        <w:rPr>
          <w:color w:val="000000" w:themeColor="text1"/>
        </w:rPr>
      </w:pPr>
      <w:bookmarkStart w:id="21" w:name="BookMark2"/>
      <w:r w:rsidRPr="00B85B5B">
        <w:rPr>
          <w:color w:val="000000" w:themeColor="text1"/>
          <w:spacing w:val="320"/>
        </w:rPr>
        <w:lastRenderedPageBreak/>
        <w:t>前</w:t>
      </w:r>
      <w:r w:rsidRPr="00B85B5B">
        <w:rPr>
          <w:color w:val="000000" w:themeColor="text1"/>
        </w:rPr>
        <w:t>言</w:t>
      </w:r>
    </w:p>
    <w:p w14:paraId="2E0ADB67" w14:textId="77777777" w:rsidR="007B5FC1" w:rsidRPr="00B85B5B" w:rsidRDefault="00857458">
      <w:pPr>
        <w:pStyle w:val="afffffb"/>
        <w:ind w:firstLine="420"/>
        <w:rPr>
          <w:color w:val="000000" w:themeColor="text1"/>
        </w:rPr>
      </w:pPr>
      <w:r w:rsidRPr="00B85B5B">
        <w:rPr>
          <w:rFonts w:hint="eastAsia"/>
          <w:color w:val="000000" w:themeColor="text1"/>
        </w:rPr>
        <w:t>本文件按照GB/T 1.1—2020《标准化工作导则  第1部分：标准化文件的结构和起草规则》的规定起草。</w:t>
      </w:r>
    </w:p>
    <w:p w14:paraId="718FC12D" w14:textId="77777777" w:rsidR="007B5FC1" w:rsidRPr="00B85B5B" w:rsidRDefault="00857458">
      <w:pPr>
        <w:pStyle w:val="afffffb"/>
        <w:ind w:firstLine="420"/>
        <w:rPr>
          <w:color w:val="000000" w:themeColor="text1"/>
        </w:rPr>
      </w:pPr>
      <w:r w:rsidRPr="00B85B5B">
        <w:rPr>
          <w:rFonts w:hint="eastAsia"/>
          <w:color w:val="000000" w:themeColor="text1"/>
        </w:rPr>
        <w:t>请注意本文件的某些内容可能涉及专利。本文件的发布机构不承担识别专利的责任。</w:t>
      </w:r>
    </w:p>
    <w:p w14:paraId="32F2D57B" w14:textId="77777777" w:rsidR="007B5FC1" w:rsidRPr="00B85B5B" w:rsidRDefault="00857458">
      <w:pPr>
        <w:pStyle w:val="afffffb"/>
        <w:ind w:firstLine="420"/>
        <w:rPr>
          <w:color w:val="000000" w:themeColor="text1"/>
        </w:rPr>
      </w:pPr>
      <w:r w:rsidRPr="00B85B5B">
        <w:rPr>
          <w:rFonts w:hint="eastAsia"/>
          <w:color w:val="000000" w:themeColor="text1"/>
        </w:rPr>
        <w:t>本文件由厦门市农业农村局提出并归口。</w:t>
      </w:r>
    </w:p>
    <w:p w14:paraId="28F4AC85" w14:textId="77777777" w:rsidR="007B5FC1" w:rsidRPr="00B85B5B" w:rsidRDefault="00857458">
      <w:pPr>
        <w:pStyle w:val="afffffb"/>
        <w:ind w:firstLine="420"/>
        <w:rPr>
          <w:color w:val="000000" w:themeColor="text1"/>
        </w:rPr>
      </w:pPr>
      <w:r w:rsidRPr="00B85B5B">
        <w:rPr>
          <w:rFonts w:hint="eastAsia"/>
          <w:color w:val="000000" w:themeColor="text1"/>
        </w:rPr>
        <w:t>本文件起草单位：</w:t>
      </w:r>
    </w:p>
    <w:p w14:paraId="4D8B462E" w14:textId="77777777" w:rsidR="007B5FC1" w:rsidRPr="00B85B5B" w:rsidRDefault="00857458">
      <w:pPr>
        <w:pStyle w:val="afffffb"/>
        <w:ind w:firstLine="420"/>
        <w:rPr>
          <w:color w:val="000000" w:themeColor="text1"/>
        </w:rPr>
      </w:pPr>
      <w:r w:rsidRPr="00B85B5B">
        <w:rPr>
          <w:rFonts w:hint="eastAsia"/>
          <w:color w:val="000000" w:themeColor="text1"/>
        </w:rPr>
        <w:t>本文件主要起草人：</w:t>
      </w:r>
    </w:p>
    <w:p w14:paraId="731020B5" w14:textId="77777777" w:rsidR="007B5FC1" w:rsidRPr="00B85B5B" w:rsidRDefault="007B5FC1">
      <w:pPr>
        <w:pStyle w:val="afffffb"/>
        <w:ind w:firstLine="420"/>
        <w:rPr>
          <w:color w:val="000000" w:themeColor="text1"/>
        </w:rPr>
      </w:pPr>
    </w:p>
    <w:p w14:paraId="4CC3C354" w14:textId="77777777" w:rsidR="007B5FC1" w:rsidRPr="00B85B5B" w:rsidRDefault="007B5FC1">
      <w:pPr>
        <w:pStyle w:val="afffffb"/>
        <w:ind w:firstLine="420"/>
        <w:rPr>
          <w:color w:val="000000" w:themeColor="text1"/>
        </w:rPr>
      </w:pPr>
    </w:p>
    <w:p w14:paraId="0D2945DC" w14:textId="77777777" w:rsidR="007B5FC1" w:rsidRPr="00B85B5B" w:rsidRDefault="007B5FC1">
      <w:pPr>
        <w:pStyle w:val="afffffb"/>
        <w:ind w:firstLine="420"/>
        <w:rPr>
          <w:color w:val="000000" w:themeColor="text1"/>
        </w:rPr>
        <w:sectPr w:rsidR="007B5FC1" w:rsidRPr="00B85B5B">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p>
    <w:p w14:paraId="0369C252" w14:textId="77777777" w:rsidR="007B5FC1" w:rsidRPr="00B85B5B" w:rsidRDefault="00857458">
      <w:pPr>
        <w:pStyle w:val="a6"/>
        <w:spacing w:after="468"/>
        <w:rPr>
          <w:color w:val="000000" w:themeColor="text1"/>
        </w:rPr>
      </w:pPr>
      <w:bookmarkStart w:id="22" w:name="BookMark3"/>
      <w:bookmarkEnd w:id="21"/>
      <w:r w:rsidRPr="00B85B5B">
        <w:rPr>
          <w:color w:val="000000" w:themeColor="text1"/>
          <w:spacing w:val="320"/>
        </w:rPr>
        <w:lastRenderedPageBreak/>
        <w:t>引</w:t>
      </w:r>
      <w:r w:rsidRPr="00B85B5B">
        <w:rPr>
          <w:color w:val="000000" w:themeColor="text1"/>
        </w:rPr>
        <w:t>言</w:t>
      </w:r>
    </w:p>
    <w:p w14:paraId="0B507C83" w14:textId="175DEA70" w:rsidR="007B5FC1" w:rsidRPr="00B85B5B" w:rsidRDefault="00857458">
      <w:pPr>
        <w:pStyle w:val="afffffb"/>
        <w:ind w:firstLine="420"/>
        <w:rPr>
          <w:color w:val="000000" w:themeColor="text1"/>
        </w:rPr>
      </w:pPr>
      <w:r w:rsidRPr="00B85B5B">
        <w:rPr>
          <w:rFonts w:ascii="Segoe UI" w:hAnsi="Segoe UI" w:cs="Segoe UI" w:hint="eastAsia"/>
          <w:color w:val="000000" w:themeColor="text1"/>
          <w:shd w:val="clear" w:color="auto" w:fill="FFFFFF"/>
        </w:rPr>
        <w:t>本文件针对厦门</w:t>
      </w:r>
      <w:r w:rsidRPr="00B85B5B">
        <w:rPr>
          <w:rFonts w:ascii="Segoe UI" w:hAnsi="Segoe UI" w:cs="Segoe UI"/>
          <w:color w:val="000000" w:themeColor="text1"/>
          <w:shd w:val="clear" w:color="auto" w:fill="FFFFFF"/>
        </w:rPr>
        <w:t>夏季高温高湿和台风天气</w:t>
      </w:r>
      <w:r w:rsidRPr="00B85B5B">
        <w:rPr>
          <w:rFonts w:ascii="Segoe UI" w:hAnsi="Segoe UI" w:cs="Segoe UI" w:hint="eastAsia"/>
          <w:color w:val="000000" w:themeColor="text1"/>
          <w:shd w:val="clear" w:color="auto" w:fill="FFFFFF"/>
        </w:rPr>
        <w:t>，提出了</w:t>
      </w:r>
      <w:r w:rsidRPr="00B85B5B">
        <w:rPr>
          <w:rFonts w:ascii="Segoe UI" w:hAnsi="Segoe UI" w:cs="Segoe UI"/>
          <w:color w:val="000000" w:themeColor="text1"/>
          <w:shd w:val="clear" w:color="auto" w:fill="FFFFFF"/>
        </w:rPr>
        <w:t>施肥管理、土壤耕作、轮作倒茬、灌溉排水、秸秆还田、绿肥种植、生物改良、</w:t>
      </w:r>
      <w:r w:rsidR="008976CF" w:rsidRPr="00B85B5B">
        <w:rPr>
          <w:rFonts w:hAnsi="宋体" w:cs="Segoe UI" w:hint="eastAsia"/>
          <w:color w:val="000000" w:themeColor="text1"/>
          <w:shd w:val="clear" w:color="auto" w:fill="FFFFFF"/>
        </w:rPr>
        <w:t>酸化/次生盐渍化预防</w:t>
      </w:r>
      <w:r w:rsidRPr="00B85B5B">
        <w:rPr>
          <w:rFonts w:hAnsi="宋体" w:cs="Segoe UI"/>
          <w:color w:val="000000" w:themeColor="text1"/>
          <w:shd w:val="clear" w:color="auto" w:fill="FFFFFF"/>
        </w:rPr>
        <w:t>等</w:t>
      </w:r>
      <w:r w:rsidRPr="00B85B5B">
        <w:rPr>
          <w:rFonts w:hAnsi="宋体" w:cs="Segoe UI" w:hint="eastAsia"/>
          <w:color w:val="000000" w:themeColor="text1"/>
          <w:shd w:val="clear" w:color="auto" w:fill="FFFFFF"/>
        </w:rPr>
        <w:t>耕地土壤</w:t>
      </w:r>
      <w:r w:rsidRPr="00B85B5B">
        <w:rPr>
          <w:rFonts w:ascii="Segoe UI" w:hAnsi="Segoe UI" w:cs="Segoe UI" w:hint="eastAsia"/>
          <w:color w:val="000000" w:themeColor="text1"/>
          <w:shd w:val="clear" w:color="auto" w:fill="FFFFFF"/>
        </w:rPr>
        <w:t>保育措施</w:t>
      </w:r>
      <w:r w:rsidRPr="00B85B5B">
        <w:rPr>
          <w:rFonts w:ascii="Segoe UI" w:hAnsi="Segoe UI" w:cs="Segoe UI"/>
          <w:color w:val="000000" w:themeColor="text1"/>
          <w:shd w:val="clear" w:color="auto" w:fill="FFFFFF"/>
        </w:rPr>
        <w:t>，形成了</w:t>
      </w:r>
      <w:r w:rsidR="004C7866" w:rsidRPr="00B85B5B">
        <w:rPr>
          <w:rFonts w:ascii="Segoe UI" w:hAnsi="Segoe UI" w:cs="Segoe UI" w:hint="eastAsia"/>
          <w:color w:val="000000" w:themeColor="text1"/>
          <w:shd w:val="clear" w:color="auto" w:fill="FFFFFF"/>
        </w:rPr>
        <w:t>“</w:t>
      </w:r>
      <w:r w:rsidRPr="00B85B5B">
        <w:rPr>
          <w:rFonts w:ascii="Segoe UI" w:hAnsi="Segoe UI" w:cs="Segoe UI"/>
          <w:color w:val="000000" w:themeColor="text1"/>
          <w:shd w:val="clear" w:color="auto" w:fill="FFFFFF"/>
        </w:rPr>
        <w:t>培肥</w:t>
      </w:r>
      <w:r w:rsidRPr="00B85B5B">
        <w:rPr>
          <w:rFonts w:ascii="Segoe UI" w:hAnsi="Segoe UI" w:cs="Segoe UI"/>
          <w:color w:val="000000" w:themeColor="text1"/>
          <w:shd w:val="clear" w:color="auto" w:fill="FFFFFF"/>
        </w:rPr>
        <w:t>-</w:t>
      </w:r>
      <w:r w:rsidRPr="00B85B5B">
        <w:rPr>
          <w:rFonts w:ascii="Segoe UI" w:hAnsi="Segoe UI" w:cs="Segoe UI"/>
          <w:color w:val="000000" w:themeColor="text1"/>
          <w:shd w:val="clear" w:color="auto" w:fill="FFFFFF"/>
        </w:rPr>
        <w:t>耕作</w:t>
      </w:r>
      <w:r w:rsidRPr="00B85B5B">
        <w:rPr>
          <w:rFonts w:ascii="Segoe UI" w:hAnsi="Segoe UI" w:cs="Segoe UI"/>
          <w:color w:val="000000" w:themeColor="text1"/>
          <w:shd w:val="clear" w:color="auto" w:fill="FFFFFF"/>
        </w:rPr>
        <w:t>-</w:t>
      </w:r>
      <w:r w:rsidRPr="00B85B5B">
        <w:rPr>
          <w:rFonts w:ascii="Segoe UI" w:hAnsi="Segoe UI" w:cs="Segoe UI"/>
          <w:color w:val="000000" w:themeColor="text1"/>
          <w:shd w:val="clear" w:color="auto" w:fill="FFFFFF"/>
        </w:rPr>
        <w:t>轮作</w:t>
      </w:r>
      <w:r w:rsidRPr="00B85B5B">
        <w:rPr>
          <w:rFonts w:ascii="Segoe UI" w:hAnsi="Segoe UI" w:cs="Segoe UI"/>
          <w:color w:val="000000" w:themeColor="text1"/>
          <w:shd w:val="clear" w:color="auto" w:fill="FFFFFF"/>
        </w:rPr>
        <w:t>-</w:t>
      </w:r>
      <w:r w:rsidRPr="00B85B5B">
        <w:rPr>
          <w:rFonts w:ascii="Segoe UI" w:hAnsi="Segoe UI" w:cs="Segoe UI"/>
          <w:color w:val="000000" w:themeColor="text1"/>
          <w:shd w:val="clear" w:color="auto" w:fill="FFFFFF"/>
        </w:rPr>
        <w:t>节水</w:t>
      </w:r>
      <w:r w:rsidRPr="00B85B5B">
        <w:rPr>
          <w:rFonts w:ascii="Segoe UI" w:hAnsi="Segoe UI" w:cs="Segoe UI"/>
          <w:color w:val="000000" w:themeColor="text1"/>
          <w:shd w:val="clear" w:color="auto" w:fill="FFFFFF"/>
        </w:rPr>
        <w:t>-</w:t>
      </w:r>
      <w:r w:rsidRPr="00B85B5B">
        <w:rPr>
          <w:rFonts w:ascii="Segoe UI" w:hAnsi="Segoe UI" w:cs="Segoe UI"/>
          <w:color w:val="000000" w:themeColor="text1"/>
          <w:shd w:val="clear" w:color="auto" w:fill="FFFFFF"/>
        </w:rPr>
        <w:t>生物调控</w:t>
      </w:r>
      <w:r w:rsidRPr="00B85B5B">
        <w:rPr>
          <w:rFonts w:ascii="Segoe UI" w:hAnsi="Segoe UI" w:cs="Segoe UI"/>
          <w:color w:val="000000" w:themeColor="text1"/>
          <w:shd w:val="clear" w:color="auto" w:fill="FFFFFF"/>
        </w:rPr>
        <w:t>-</w:t>
      </w:r>
      <w:r w:rsidRPr="00B85B5B">
        <w:rPr>
          <w:rFonts w:ascii="Segoe UI" w:hAnsi="Segoe UI" w:cs="Segoe UI"/>
          <w:color w:val="000000" w:themeColor="text1"/>
          <w:shd w:val="clear" w:color="auto" w:fill="FFFFFF"/>
        </w:rPr>
        <w:t>障碍修复</w:t>
      </w:r>
      <w:r w:rsidR="004C7866" w:rsidRPr="00B85B5B">
        <w:rPr>
          <w:rFonts w:ascii="Segoe UI" w:hAnsi="Segoe UI" w:cs="Segoe UI" w:hint="eastAsia"/>
          <w:color w:val="000000" w:themeColor="text1"/>
          <w:shd w:val="clear" w:color="auto" w:fill="FFFFFF"/>
        </w:rPr>
        <w:t>”</w:t>
      </w:r>
      <w:r w:rsidRPr="00B85B5B">
        <w:rPr>
          <w:rFonts w:ascii="Segoe UI" w:hAnsi="Segoe UI" w:cs="Segoe UI"/>
          <w:color w:val="000000" w:themeColor="text1"/>
          <w:shd w:val="clear" w:color="auto" w:fill="FFFFFF"/>
        </w:rPr>
        <w:t>的完整技术链条，符合耕地土壤保育中</w:t>
      </w:r>
      <w:r w:rsidR="004C7866" w:rsidRPr="00B85B5B">
        <w:rPr>
          <w:rFonts w:ascii="Segoe UI" w:hAnsi="Segoe UI" w:cs="Segoe UI" w:hint="eastAsia"/>
          <w:color w:val="000000" w:themeColor="text1"/>
          <w:shd w:val="clear" w:color="auto" w:fill="FFFFFF"/>
        </w:rPr>
        <w:t>“</w:t>
      </w:r>
      <w:r w:rsidRPr="00B85B5B">
        <w:rPr>
          <w:rFonts w:ascii="Segoe UI" w:hAnsi="Segoe UI" w:cs="Segoe UI"/>
          <w:color w:val="000000" w:themeColor="text1"/>
          <w:shd w:val="clear" w:color="auto" w:fill="FFFFFF"/>
        </w:rPr>
        <w:t>提升肥力、改善结构、防治退化</w:t>
      </w:r>
      <w:r w:rsidR="004C7866" w:rsidRPr="00B85B5B">
        <w:rPr>
          <w:rFonts w:ascii="Segoe UI" w:hAnsi="Segoe UI" w:cs="Segoe UI" w:hint="eastAsia"/>
          <w:color w:val="000000" w:themeColor="text1"/>
          <w:shd w:val="clear" w:color="auto" w:fill="FFFFFF"/>
        </w:rPr>
        <w:t>”</w:t>
      </w:r>
      <w:r w:rsidRPr="00B85B5B">
        <w:rPr>
          <w:rFonts w:ascii="Segoe UI" w:hAnsi="Segoe UI" w:cs="Segoe UI"/>
          <w:color w:val="000000" w:themeColor="text1"/>
          <w:shd w:val="clear" w:color="auto" w:fill="FFFFFF"/>
        </w:rPr>
        <w:t xml:space="preserve"> </w:t>
      </w:r>
      <w:r w:rsidRPr="00B85B5B">
        <w:rPr>
          <w:rFonts w:ascii="Segoe UI" w:hAnsi="Segoe UI" w:cs="Segoe UI"/>
          <w:color w:val="000000" w:themeColor="text1"/>
          <w:shd w:val="clear" w:color="auto" w:fill="FFFFFF"/>
        </w:rPr>
        <w:t>的核心需求。</w:t>
      </w:r>
    </w:p>
    <w:p w14:paraId="29C57453" w14:textId="77777777" w:rsidR="007B5FC1" w:rsidRPr="00B85B5B" w:rsidRDefault="007B5FC1">
      <w:pPr>
        <w:pStyle w:val="afffffb"/>
        <w:ind w:firstLine="420"/>
        <w:rPr>
          <w:color w:val="000000" w:themeColor="text1"/>
        </w:rPr>
        <w:sectPr w:rsidR="007B5FC1" w:rsidRPr="00B85B5B">
          <w:pgSz w:w="11906" w:h="16838"/>
          <w:pgMar w:top="1928" w:right="1134" w:bottom="1134" w:left="1134" w:header="1418" w:footer="1134" w:gutter="284"/>
          <w:pgNumType w:fmt="upperRoman"/>
          <w:cols w:space="425"/>
          <w:formProt w:val="0"/>
          <w:docGrid w:type="lines" w:linePitch="312"/>
        </w:sectPr>
      </w:pPr>
    </w:p>
    <w:p w14:paraId="170C599D" w14:textId="77777777" w:rsidR="007B5FC1" w:rsidRPr="00B85B5B" w:rsidRDefault="007B5FC1">
      <w:pPr>
        <w:spacing w:line="20" w:lineRule="exact"/>
        <w:jc w:val="center"/>
        <w:rPr>
          <w:rFonts w:ascii="黑体" w:eastAsia="黑体" w:hAnsi="黑体"/>
          <w:color w:val="000000" w:themeColor="text1"/>
          <w:sz w:val="32"/>
          <w:szCs w:val="32"/>
        </w:rPr>
      </w:pPr>
      <w:bookmarkStart w:id="23" w:name="BookMark4"/>
      <w:bookmarkEnd w:id="22"/>
    </w:p>
    <w:p w14:paraId="4FD69E1F" w14:textId="77777777" w:rsidR="007B5FC1" w:rsidRPr="00B85B5B" w:rsidRDefault="007B5FC1">
      <w:pPr>
        <w:spacing w:line="20" w:lineRule="exact"/>
        <w:jc w:val="center"/>
        <w:rPr>
          <w:rFonts w:ascii="黑体" w:eastAsia="黑体" w:hAnsi="黑体"/>
          <w:color w:val="000000" w:themeColor="text1"/>
          <w:sz w:val="32"/>
          <w:szCs w:val="32"/>
        </w:rPr>
      </w:pPr>
    </w:p>
    <w:bookmarkStart w:id="24" w:name="NEW_STAND_NAME" w:displacedByCustomXml="next"/>
    <w:sdt>
      <w:sdtPr>
        <w:tag w:val="NEW_STAND_NAME"/>
        <w:id w:val="595910757"/>
        <w:lock w:val="sdtLocked"/>
        <w:placeholder>
          <w:docPart w:val="697C5FF06E5C4F2B827B938626E2C335"/>
        </w:placeholder>
      </w:sdtPr>
      <w:sdtEndPr/>
      <w:sdtContent>
        <w:p w14:paraId="777CED0A" w14:textId="09447CB2" w:rsidR="007B5FC1" w:rsidRPr="00B85B5B" w:rsidRDefault="00A04545" w:rsidP="00A04545">
          <w:pPr>
            <w:pStyle w:val="afffffffffe"/>
            <w:spacing w:beforeLines="182" w:before="567" w:afterLines="220" w:after="686"/>
          </w:pPr>
          <w:r>
            <w:rPr>
              <w:rFonts w:hint="eastAsia"/>
            </w:rPr>
            <w:t>耕地土壤保育技术规程</w:t>
          </w:r>
        </w:p>
      </w:sdtContent>
    </w:sdt>
    <w:p w14:paraId="0E9E9A69" w14:textId="77777777" w:rsidR="007B5FC1" w:rsidRPr="00B85B5B" w:rsidRDefault="00857458">
      <w:pPr>
        <w:pStyle w:val="afff2"/>
        <w:spacing w:before="312" w:after="312"/>
        <w:rPr>
          <w:color w:val="000000" w:themeColor="text1"/>
        </w:rPr>
      </w:pPr>
      <w:bookmarkStart w:id="25" w:name="_Toc26718930"/>
      <w:bookmarkStart w:id="26" w:name="_Toc24884211"/>
      <w:bookmarkStart w:id="27" w:name="_Toc26648465"/>
      <w:bookmarkStart w:id="28" w:name="_Toc97191423"/>
      <w:bookmarkStart w:id="29" w:name="_Toc17233325"/>
      <w:bookmarkStart w:id="30" w:name="_Toc26986530"/>
      <w:bookmarkStart w:id="31" w:name="_Toc24884218"/>
      <w:bookmarkStart w:id="32" w:name="_Toc17233333"/>
      <w:bookmarkStart w:id="33" w:name="_Toc26986771"/>
      <w:bookmarkEnd w:id="24"/>
      <w:r w:rsidRPr="00B85B5B">
        <w:rPr>
          <w:rFonts w:hint="eastAsia"/>
          <w:color w:val="000000" w:themeColor="text1"/>
        </w:rPr>
        <w:t>范围</w:t>
      </w:r>
    </w:p>
    <w:p w14:paraId="759678B2" w14:textId="6FB6AE99" w:rsidR="007B5FC1" w:rsidRPr="00B85B5B" w:rsidRDefault="00857458">
      <w:pPr>
        <w:pStyle w:val="afffffb"/>
        <w:ind w:firstLine="420"/>
        <w:rPr>
          <w:color w:val="000000" w:themeColor="text1"/>
        </w:rPr>
      </w:pPr>
      <w:bookmarkStart w:id="34" w:name="_Toc26648466"/>
      <w:bookmarkStart w:id="35" w:name="_Toc17233334"/>
      <w:bookmarkStart w:id="36" w:name="_Toc17233326"/>
      <w:bookmarkStart w:id="37" w:name="_Toc24884212"/>
      <w:bookmarkStart w:id="38" w:name="_Toc24884219"/>
      <w:bookmarkEnd w:id="25"/>
      <w:bookmarkEnd w:id="26"/>
      <w:bookmarkEnd w:id="27"/>
      <w:bookmarkEnd w:id="28"/>
      <w:bookmarkEnd w:id="29"/>
      <w:bookmarkEnd w:id="30"/>
      <w:bookmarkEnd w:id="31"/>
      <w:bookmarkEnd w:id="32"/>
      <w:bookmarkEnd w:id="33"/>
      <w:r w:rsidRPr="00B85B5B">
        <w:rPr>
          <w:rFonts w:hint="eastAsia"/>
          <w:color w:val="000000" w:themeColor="text1"/>
        </w:rPr>
        <w:t>本文件规定了耕地土壤保育的技术措施，包括</w:t>
      </w:r>
      <w:r w:rsidRPr="00B85B5B">
        <w:rPr>
          <w:rFonts w:ascii="Segoe UI" w:hAnsi="Segoe UI" w:cs="Segoe UI"/>
          <w:color w:val="000000" w:themeColor="text1"/>
          <w:shd w:val="clear" w:color="auto" w:fill="FFFFFF"/>
        </w:rPr>
        <w:t>施肥管理、土壤耕作、轮作倒茬、灌溉排水、秸秆还田、绿肥种植、生物改良、</w:t>
      </w:r>
      <w:r w:rsidR="00031074" w:rsidRPr="00B85B5B">
        <w:rPr>
          <w:rFonts w:ascii="Segoe UI" w:hAnsi="Segoe UI" w:cs="Segoe UI" w:hint="eastAsia"/>
          <w:color w:val="000000" w:themeColor="text1"/>
          <w:shd w:val="clear" w:color="auto" w:fill="FFFFFF"/>
        </w:rPr>
        <w:t>酸化</w:t>
      </w:r>
      <w:r w:rsidR="00031074" w:rsidRPr="00B85B5B">
        <w:rPr>
          <w:rFonts w:ascii="Segoe UI" w:hAnsi="Segoe UI" w:cs="Segoe UI" w:hint="eastAsia"/>
          <w:color w:val="000000" w:themeColor="text1"/>
          <w:shd w:val="clear" w:color="auto" w:fill="FFFFFF"/>
        </w:rPr>
        <w:t>/</w:t>
      </w:r>
      <w:r w:rsidR="00031074" w:rsidRPr="00B85B5B">
        <w:rPr>
          <w:rFonts w:ascii="Segoe UI" w:hAnsi="Segoe UI" w:cs="Segoe UI" w:hint="eastAsia"/>
          <w:color w:val="000000" w:themeColor="text1"/>
          <w:shd w:val="clear" w:color="auto" w:fill="FFFFFF"/>
        </w:rPr>
        <w:t>次生盐渍化预防</w:t>
      </w:r>
      <w:r w:rsidRPr="00B85B5B">
        <w:rPr>
          <w:rFonts w:hint="eastAsia"/>
          <w:color w:val="000000" w:themeColor="text1"/>
        </w:rPr>
        <w:t>等。</w:t>
      </w:r>
    </w:p>
    <w:p w14:paraId="28A13A9A" w14:textId="77777777" w:rsidR="007B5FC1" w:rsidRPr="00B85B5B" w:rsidRDefault="00857458">
      <w:pPr>
        <w:pStyle w:val="afffffb"/>
        <w:ind w:firstLine="420"/>
        <w:rPr>
          <w:color w:val="000000" w:themeColor="text1"/>
        </w:rPr>
      </w:pPr>
      <w:bookmarkStart w:id="39" w:name="_Toc26986531"/>
      <w:bookmarkStart w:id="40" w:name="_Toc97191424"/>
      <w:bookmarkStart w:id="41" w:name="_Toc26718931"/>
      <w:bookmarkStart w:id="42" w:name="_Toc26986772"/>
      <w:r w:rsidRPr="00B85B5B">
        <w:rPr>
          <w:rFonts w:hint="eastAsia"/>
          <w:color w:val="000000" w:themeColor="text1"/>
        </w:rPr>
        <w:t>本文件适用于厦门市耕地土壤日常管理养护。</w:t>
      </w:r>
    </w:p>
    <w:p w14:paraId="4C51FC30" w14:textId="77777777" w:rsidR="007B5FC1" w:rsidRPr="00B85B5B" w:rsidRDefault="00857458">
      <w:pPr>
        <w:pStyle w:val="afff2"/>
        <w:spacing w:before="312" w:after="312"/>
        <w:rPr>
          <w:color w:val="000000" w:themeColor="text1"/>
        </w:rPr>
      </w:pPr>
      <w:r w:rsidRPr="00B85B5B">
        <w:rPr>
          <w:rFonts w:hint="eastAsia"/>
          <w:color w:val="000000" w:themeColor="text1"/>
        </w:rPr>
        <w:t>规范性引用文件</w:t>
      </w:r>
    </w:p>
    <w:bookmarkEnd w:id="42" w:displacedByCustomXml="next"/>
    <w:bookmarkEnd w:id="41" w:displacedByCustomXml="next"/>
    <w:bookmarkEnd w:id="40" w:displacedByCustomXml="next"/>
    <w:bookmarkEnd w:id="39" w:displacedByCustomXml="next"/>
    <w:bookmarkEnd w:id="38" w:displacedByCustomXml="next"/>
    <w:bookmarkEnd w:id="37" w:displacedByCustomXml="next"/>
    <w:bookmarkEnd w:id="36" w:displacedByCustomXml="next"/>
    <w:bookmarkEnd w:id="35" w:displacedByCustomXml="next"/>
    <w:bookmarkEnd w:id="34" w:displacedByCustomXml="next"/>
    <w:sdt>
      <w:sdtPr>
        <w:rPr>
          <w:rFonts w:hint="eastAsia"/>
          <w:color w:val="000000" w:themeColor="text1"/>
        </w:rPr>
        <w:id w:val="715848253"/>
        <w:placeholder>
          <w:docPart w:val="18C8F030D937496B894744031D336A0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04499E7" w14:textId="77777777" w:rsidR="007B5FC1" w:rsidRPr="00B85B5B" w:rsidRDefault="00857458">
          <w:pPr>
            <w:pStyle w:val="afffffb"/>
            <w:ind w:firstLine="420"/>
            <w:rPr>
              <w:color w:val="000000" w:themeColor="text1"/>
            </w:rPr>
          </w:pPr>
          <w:r w:rsidRPr="00B85B5B">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2D0EBF0" w14:textId="77777777" w:rsidR="007B5FC1" w:rsidRPr="00B85B5B" w:rsidRDefault="00857458">
      <w:pPr>
        <w:pStyle w:val="afffffb"/>
        <w:ind w:firstLine="420"/>
        <w:rPr>
          <w:color w:val="000000" w:themeColor="text1"/>
        </w:rPr>
      </w:pPr>
      <w:r w:rsidRPr="00B85B5B">
        <w:rPr>
          <w:rFonts w:hint="eastAsia"/>
          <w:color w:val="000000" w:themeColor="text1"/>
        </w:rPr>
        <w:t>GB 5084</w:t>
      </w:r>
      <w:r w:rsidRPr="00B85B5B">
        <w:rPr>
          <w:color w:val="000000" w:themeColor="text1"/>
        </w:rPr>
        <w:t xml:space="preserve">  </w:t>
      </w:r>
      <w:r w:rsidRPr="00B85B5B">
        <w:rPr>
          <w:rFonts w:hint="eastAsia"/>
          <w:color w:val="000000" w:themeColor="text1"/>
        </w:rPr>
        <w:t>农田灌溉水质标准</w:t>
      </w:r>
    </w:p>
    <w:p w14:paraId="03F838CC" w14:textId="77777777" w:rsidR="007B5FC1" w:rsidRPr="00B85B5B" w:rsidRDefault="00857458">
      <w:pPr>
        <w:pStyle w:val="afffffb"/>
        <w:ind w:firstLine="420"/>
        <w:rPr>
          <w:color w:val="000000" w:themeColor="text1"/>
        </w:rPr>
      </w:pPr>
      <w:r w:rsidRPr="00B85B5B">
        <w:rPr>
          <w:rFonts w:hint="eastAsia"/>
          <w:color w:val="000000" w:themeColor="text1"/>
        </w:rPr>
        <w:t>GB 15618</w:t>
      </w:r>
      <w:r w:rsidRPr="00B85B5B">
        <w:rPr>
          <w:color w:val="000000" w:themeColor="text1"/>
        </w:rPr>
        <w:t xml:space="preserve">  </w:t>
      </w:r>
      <w:r w:rsidRPr="00B85B5B">
        <w:rPr>
          <w:rFonts w:hint="eastAsia"/>
          <w:color w:val="000000" w:themeColor="text1"/>
        </w:rPr>
        <w:t>土壤环境质量 农用地土壤污染风险管控标准（试行）</w:t>
      </w:r>
    </w:p>
    <w:p w14:paraId="64A7AD78" w14:textId="77777777" w:rsidR="007B5FC1" w:rsidRPr="00B85B5B" w:rsidRDefault="00857458">
      <w:pPr>
        <w:pStyle w:val="afffffb"/>
        <w:ind w:firstLine="420"/>
        <w:rPr>
          <w:color w:val="000000" w:themeColor="text1"/>
        </w:rPr>
      </w:pPr>
      <w:r w:rsidRPr="00B85B5B">
        <w:rPr>
          <w:rFonts w:hint="eastAsia"/>
          <w:color w:val="000000" w:themeColor="text1"/>
        </w:rPr>
        <w:t>GB 20287</w:t>
      </w:r>
      <w:r w:rsidRPr="00B85B5B">
        <w:rPr>
          <w:color w:val="000000" w:themeColor="text1"/>
        </w:rPr>
        <w:t xml:space="preserve">  </w:t>
      </w:r>
      <w:r w:rsidRPr="00B85B5B">
        <w:rPr>
          <w:rFonts w:hint="eastAsia"/>
          <w:color w:val="000000" w:themeColor="text1"/>
        </w:rPr>
        <w:t>农用微生物菌剂</w:t>
      </w:r>
    </w:p>
    <w:p w14:paraId="0FB6B9C0" w14:textId="77777777" w:rsidR="007B5FC1" w:rsidRPr="00B85B5B" w:rsidRDefault="00857458">
      <w:pPr>
        <w:pStyle w:val="afffffb"/>
        <w:ind w:firstLine="420"/>
        <w:rPr>
          <w:color w:val="000000" w:themeColor="text1"/>
        </w:rPr>
      </w:pPr>
      <w:r w:rsidRPr="00B85B5B">
        <w:rPr>
          <w:rFonts w:hint="eastAsia"/>
          <w:color w:val="000000" w:themeColor="text1"/>
        </w:rPr>
        <w:t>GB/T</w:t>
      </w:r>
      <w:r w:rsidRPr="00B85B5B">
        <w:rPr>
          <w:rFonts w:hint="eastAsia"/>
          <w:color w:val="000000" w:themeColor="text1"/>
        </w:rPr>
        <w:t> </w:t>
      </w:r>
      <w:r w:rsidRPr="00B85B5B">
        <w:rPr>
          <w:rFonts w:hint="eastAsia"/>
          <w:color w:val="000000" w:themeColor="text1"/>
        </w:rPr>
        <w:t>23348</w:t>
      </w:r>
      <w:r w:rsidRPr="00B85B5B">
        <w:rPr>
          <w:color w:val="000000" w:themeColor="text1"/>
        </w:rPr>
        <w:t xml:space="preserve">  </w:t>
      </w:r>
      <w:r w:rsidRPr="00B85B5B">
        <w:rPr>
          <w:rFonts w:hint="eastAsia"/>
          <w:color w:val="000000" w:themeColor="text1"/>
        </w:rPr>
        <w:t>缓释肥料</w:t>
      </w:r>
    </w:p>
    <w:p w14:paraId="7000B677" w14:textId="77777777" w:rsidR="007B5FC1" w:rsidRPr="00B85B5B" w:rsidRDefault="00857458">
      <w:pPr>
        <w:pStyle w:val="afffffb"/>
        <w:ind w:firstLine="420"/>
        <w:rPr>
          <w:color w:val="000000" w:themeColor="text1"/>
        </w:rPr>
      </w:pPr>
      <w:r w:rsidRPr="00B85B5B">
        <w:rPr>
          <w:rFonts w:hint="eastAsia"/>
          <w:color w:val="000000" w:themeColor="text1"/>
        </w:rPr>
        <w:t xml:space="preserve">HJ 1231 土壤环境 词汇 </w:t>
      </w:r>
    </w:p>
    <w:p w14:paraId="6664EA84" w14:textId="77777777" w:rsidR="007B5FC1" w:rsidRPr="00B85B5B" w:rsidRDefault="00857458">
      <w:pPr>
        <w:pStyle w:val="afffffb"/>
        <w:ind w:firstLine="420"/>
        <w:rPr>
          <w:color w:val="000000" w:themeColor="text1"/>
        </w:rPr>
      </w:pPr>
      <w:r w:rsidRPr="00B85B5B">
        <w:rPr>
          <w:rFonts w:hint="eastAsia"/>
          <w:color w:val="000000" w:themeColor="text1"/>
        </w:rPr>
        <w:t>NY/T 496</w:t>
      </w:r>
      <w:r w:rsidRPr="00B85B5B">
        <w:rPr>
          <w:color w:val="000000" w:themeColor="text1"/>
        </w:rPr>
        <w:t xml:space="preserve">  </w:t>
      </w:r>
      <w:r w:rsidRPr="00B85B5B">
        <w:rPr>
          <w:rFonts w:hint="eastAsia"/>
          <w:color w:val="000000" w:themeColor="text1"/>
        </w:rPr>
        <w:t>肥料合理使用准则 通则</w:t>
      </w:r>
    </w:p>
    <w:p w14:paraId="4885AA63" w14:textId="77777777" w:rsidR="007B5FC1" w:rsidRPr="00B85B5B" w:rsidRDefault="00857458">
      <w:pPr>
        <w:pStyle w:val="afffffb"/>
        <w:ind w:firstLine="420"/>
        <w:rPr>
          <w:color w:val="000000" w:themeColor="text1"/>
        </w:rPr>
      </w:pPr>
      <w:r w:rsidRPr="00B85B5B">
        <w:rPr>
          <w:color w:val="000000" w:themeColor="text1"/>
          <w:lang w:val="en"/>
        </w:rPr>
        <w:t>NY/T 525</w:t>
      </w:r>
      <w:r w:rsidRPr="00B85B5B">
        <w:rPr>
          <w:color w:val="000000" w:themeColor="text1"/>
        </w:rPr>
        <w:t xml:space="preserve">  </w:t>
      </w:r>
      <w:r w:rsidRPr="00B85B5B">
        <w:rPr>
          <w:rFonts w:hint="eastAsia"/>
          <w:color w:val="000000" w:themeColor="text1"/>
        </w:rPr>
        <w:t>有机肥料</w:t>
      </w:r>
    </w:p>
    <w:p w14:paraId="4AE66909" w14:textId="443DCCCD" w:rsidR="007B5FC1" w:rsidRPr="00B85B5B" w:rsidRDefault="00857458">
      <w:pPr>
        <w:pStyle w:val="afffffb"/>
        <w:ind w:firstLine="420"/>
        <w:rPr>
          <w:color w:val="000000" w:themeColor="text1"/>
          <w:lang w:val="en"/>
        </w:rPr>
      </w:pPr>
      <w:r w:rsidRPr="00B85B5B">
        <w:rPr>
          <w:color w:val="000000" w:themeColor="text1"/>
          <w:lang w:val="en"/>
        </w:rPr>
        <w:t>NY 884</w:t>
      </w:r>
      <w:r w:rsidRPr="00B85B5B">
        <w:rPr>
          <w:color w:val="000000" w:themeColor="text1"/>
        </w:rPr>
        <w:t xml:space="preserve">  </w:t>
      </w:r>
      <w:r w:rsidRPr="00B85B5B">
        <w:rPr>
          <w:rFonts w:hint="eastAsia"/>
          <w:color w:val="000000" w:themeColor="text1"/>
          <w:lang w:val="en"/>
        </w:rPr>
        <w:t>生物有机肥</w:t>
      </w:r>
    </w:p>
    <w:p w14:paraId="04586CA5" w14:textId="77777777" w:rsidR="007B5FC1" w:rsidRPr="00B85B5B" w:rsidRDefault="00857458">
      <w:pPr>
        <w:pStyle w:val="afffffb"/>
        <w:ind w:firstLine="420"/>
        <w:rPr>
          <w:color w:val="000000" w:themeColor="text1"/>
        </w:rPr>
      </w:pPr>
      <w:r w:rsidRPr="00B85B5B">
        <w:rPr>
          <w:rFonts w:hint="eastAsia"/>
          <w:color w:val="000000" w:themeColor="text1"/>
        </w:rPr>
        <w:t>NY/T 1107</w:t>
      </w:r>
      <w:r w:rsidRPr="00B85B5B">
        <w:rPr>
          <w:color w:val="000000" w:themeColor="text1"/>
        </w:rPr>
        <w:t xml:space="preserve">  </w:t>
      </w:r>
      <w:r w:rsidRPr="00B85B5B">
        <w:rPr>
          <w:rFonts w:hint="eastAsia"/>
          <w:color w:val="000000" w:themeColor="text1"/>
        </w:rPr>
        <w:t>大量元素水溶肥料</w:t>
      </w:r>
    </w:p>
    <w:p w14:paraId="4F4C9868" w14:textId="77777777" w:rsidR="007B5FC1" w:rsidRPr="00B85B5B" w:rsidRDefault="00857458">
      <w:pPr>
        <w:pStyle w:val="afffffb"/>
        <w:ind w:firstLine="420"/>
        <w:rPr>
          <w:color w:val="000000" w:themeColor="text1"/>
        </w:rPr>
      </w:pPr>
      <w:r w:rsidRPr="00B85B5B">
        <w:rPr>
          <w:rFonts w:hint="eastAsia"/>
          <w:color w:val="000000" w:themeColor="text1"/>
        </w:rPr>
        <w:t>NY/T 1428</w:t>
      </w:r>
      <w:r w:rsidRPr="00B85B5B">
        <w:rPr>
          <w:color w:val="000000" w:themeColor="text1"/>
        </w:rPr>
        <w:t xml:space="preserve">  </w:t>
      </w:r>
      <w:r w:rsidRPr="00B85B5B">
        <w:rPr>
          <w:rFonts w:hint="eastAsia"/>
          <w:color w:val="000000" w:themeColor="text1"/>
        </w:rPr>
        <w:t>微量元素水溶肥料</w:t>
      </w:r>
    </w:p>
    <w:p w14:paraId="487FBCE6" w14:textId="77777777" w:rsidR="007B5FC1" w:rsidRPr="00B85B5B" w:rsidRDefault="00857458">
      <w:pPr>
        <w:pStyle w:val="afffffb"/>
        <w:ind w:firstLine="420"/>
        <w:rPr>
          <w:color w:val="000000" w:themeColor="text1"/>
        </w:rPr>
      </w:pPr>
      <w:r w:rsidRPr="00B85B5B">
        <w:rPr>
          <w:rFonts w:hint="eastAsia"/>
          <w:color w:val="000000" w:themeColor="text1"/>
        </w:rPr>
        <w:t>NY/T 1868</w:t>
      </w:r>
      <w:r w:rsidRPr="00B85B5B">
        <w:rPr>
          <w:color w:val="000000" w:themeColor="text1"/>
        </w:rPr>
        <w:t xml:space="preserve">  </w:t>
      </w:r>
      <w:r w:rsidRPr="00B85B5B">
        <w:rPr>
          <w:rFonts w:hint="eastAsia"/>
          <w:color w:val="000000" w:themeColor="text1"/>
        </w:rPr>
        <w:t>肥料合理使用准则 有机肥料</w:t>
      </w:r>
    </w:p>
    <w:p w14:paraId="677EABB4" w14:textId="77777777" w:rsidR="007B5FC1" w:rsidRPr="00B85B5B" w:rsidRDefault="00857458">
      <w:pPr>
        <w:pStyle w:val="afffffb"/>
        <w:ind w:firstLine="420"/>
        <w:rPr>
          <w:color w:val="000000" w:themeColor="text1"/>
        </w:rPr>
      </w:pPr>
      <w:r w:rsidRPr="00B85B5B">
        <w:rPr>
          <w:rFonts w:hint="eastAsia"/>
          <w:color w:val="000000" w:themeColor="text1"/>
        </w:rPr>
        <w:t>NY 2266</w:t>
      </w:r>
      <w:r w:rsidRPr="00B85B5B">
        <w:rPr>
          <w:color w:val="000000" w:themeColor="text1"/>
        </w:rPr>
        <w:t xml:space="preserve">  </w:t>
      </w:r>
      <w:r w:rsidRPr="00B85B5B">
        <w:rPr>
          <w:rFonts w:hint="eastAsia"/>
          <w:color w:val="000000" w:themeColor="text1"/>
        </w:rPr>
        <w:t xml:space="preserve">中量元素水溶肥料 </w:t>
      </w:r>
    </w:p>
    <w:p w14:paraId="018E04AB" w14:textId="77777777" w:rsidR="007B5FC1" w:rsidRPr="00B85B5B" w:rsidRDefault="00857458">
      <w:pPr>
        <w:pStyle w:val="afffffb"/>
        <w:ind w:firstLine="420"/>
        <w:rPr>
          <w:color w:val="000000" w:themeColor="text1"/>
        </w:rPr>
      </w:pPr>
      <w:r w:rsidRPr="00B85B5B">
        <w:rPr>
          <w:color w:val="000000" w:themeColor="text1"/>
          <w:lang w:val="en"/>
        </w:rPr>
        <w:t xml:space="preserve">NY/T </w:t>
      </w:r>
      <w:r w:rsidRPr="00B85B5B">
        <w:rPr>
          <w:rFonts w:hint="eastAsia"/>
          <w:color w:val="000000" w:themeColor="text1"/>
        </w:rPr>
        <w:t>2624</w:t>
      </w:r>
      <w:r w:rsidRPr="00B85B5B">
        <w:rPr>
          <w:color w:val="000000" w:themeColor="text1"/>
        </w:rPr>
        <w:t xml:space="preserve">  </w:t>
      </w:r>
      <w:r w:rsidRPr="00B85B5B">
        <w:rPr>
          <w:rFonts w:hint="eastAsia"/>
          <w:color w:val="000000" w:themeColor="text1"/>
        </w:rPr>
        <w:t>水肥一体化技术规范 总则</w:t>
      </w:r>
    </w:p>
    <w:p w14:paraId="4055B34B" w14:textId="77777777" w:rsidR="007B5FC1" w:rsidRPr="00B85B5B" w:rsidRDefault="00857458">
      <w:pPr>
        <w:pStyle w:val="afffffb"/>
        <w:ind w:firstLine="420"/>
        <w:rPr>
          <w:color w:val="000000" w:themeColor="text1"/>
        </w:rPr>
      </w:pPr>
      <w:r w:rsidRPr="00B85B5B">
        <w:rPr>
          <w:color w:val="000000" w:themeColor="text1"/>
        </w:rPr>
        <w:t>NY</w:t>
      </w:r>
      <w:r w:rsidRPr="00B85B5B">
        <w:rPr>
          <w:color w:val="000000" w:themeColor="text1"/>
          <w:lang w:val="en"/>
        </w:rPr>
        <w:t>/T 2911</w:t>
      </w:r>
      <w:r w:rsidRPr="00B85B5B">
        <w:rPr>
          <w:color w:val="000000" w:themeColor="text1"/>
        </w:rPr>
        <w:t xml:space="preserve">  </w:t>
      </w:r>
      <w:r w:rsidRPr="00B85B5B">
        <w:rPr>
          <w:rFonts w:hint="eastAsia"/>
          <w:color w:val="000000" w:themeColor="text1"/>
        </w:rPr>
        <w:t>测土配方施肥技术规程</w:t>
      </w:r>
    </w:p>
    <w:p w14:paraId="32CC0D4E" w14:textId="77777777" w:rsidR="007B5FC1" w:rsidRPr="00B85B5B" w:rsidRDefault="00857458">
      <w:pPr>
        <w:pStyle w:val="afff2"/>
        <w:spacing w:before="312" w:after="312"/>
        <w:rPr>
          <w:color w:val="000000" w:themeColor="text1"/>
        </w:rPr>
      </w:pPr>
      <w:bookmarkStart w:id="43" w:name="_Toc97191425"/>
      <w:r w:rsidRPr="00B85B5B">
        <w:rPr>
          <w:rFonts w:hint="eastAsia"/>
          <w:color w:val="000000" w:themeColor="text1"/>
        </w:rPr>
        <w:t>术语和定义</w:t>
      </w:r>
    </w:p>
    <w:bookmarkStart w:id="44" w:name="_Toc26986532" w:displacedByCustomXml="next"/>
    <w:bookmarkEnd w:id="44" w:displacedByCustomXml="next"/>
    <w:bookmarkEnd w:id="43" w:displacedByCustomXml="next"/>
    <w:sdt>
      <w:sdtPr>
        <w:rPr>
          <w:rFonts w:hint="eastAsia"/>
          <w:color w:val="000000" w:themeColor="text1"/>
        </w:rPr>
        <w:id w:val="-1909835108"/>
        <w:placeholder>
          <w:docPart w:val="E19B385DDE2049148BF6BB4C2CDE960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9272C19" w14:textId="77777777" w:rsidR="007B5FC1" w:rsidRPr="00B85B5B" w:rsidRDefault="00857458">
          <w:pPr>
            <w:pStyle w:val="afffffb"/>
            <w:ind w:firstLine="420"/>
            <w:rPr>
              <w:color w:val="000000" w:themeColor="text1"/>
            </w:rPr>
          </w:pPr>
          <w:r w:rsidRPr="00B85B5B">
            <w:rPr>
              <w:rFonts w:hint="eastAsia"/>
              <w:color w:val="000000" w:themeColor="text1"/>
            </w:rPr>
            <w:t>HJ 1231界定的以及下列术语和定义适用于本文件。</w:t>
          </w:r>
        </w:p>
      </w:sdtContent>
    </w:sdt>
    <w:p w14:paraId="4ED38EDA" w14:textId="77777777" w:rsidR="007B5FC1" w:rsidRPr="00B85B5B" w:rsidRDefault="00857458">
      <w:pPr>
        <w:pStyle w:val="afffffffffffa"/>
        <w:rPr>
          <w:rFonts w:ascii="黑体" w:eastAsia="黑体" w:hAnsi="黑体"/>
          <w:color w:val="000000" w:themeColor="text1"/>
        </w:rPr>
      </w:pPr>
      <w:r w:rsidRPr="00B85B5B">
        <w:rPr>
          <w:rFonts w:ascii="黑体" w:eastAsia="黑体" w:hAnsi="黑体"/>
          <w:color w:val="000000" w:themeColor="text1"/>
        </w:rPr>
        <w:br/>
      </w:r>
      <w:r w:rsidRPr="00B85B5B">
        <w:rPr>
          <w:rFonts w:ascii="黑体" w:eastAsia="黑体" w:hAnsi="黑体" w:hint="eastAsia"/>
          <w:color w:val="000000" w:themeColor="text1"/>
        </w:rPr>
        <w:t xml:space="preserve">    耕地farmland</w:t>
      </w:r>
    </w:p>
    <w:p w14:paraId="251C1DE2" w14:textId="77777777" w:rsidR="007B5FC1" w:rsidRPr="00B85B5B" w:rsidRDefault="00857458">
      <w:pPr>
        <w:pStyle w:val="afffffffffffa"/>
        <w:numPr>
          <w:ilvl w:val="0"/>
          <w:numId w:val="0"/>
        </w:numPr>
        <w:ind w:firstLineChars="200" w:firstLine="420"/>
        <w:rPr>
          <w:rFonts w:hAnsi="宋体"/>
          <w:color w:val="000000" w:themeColor="text1"/>
        </w:rPr>
      </w:pPr>
      <w:r w:rsidRPr="00B85B5B">
        <w:rPr>
          <w:rFonts w:hAnsi="宋体" w:hint="eastAsia"/>
          <w:color w:val="000000" w:themeColor="text1"/>
        </w:rPr>
        <w:t>利用地表耕作层，以种植农作物为主，每年种植一季及以上的土地。</w:t>
      </w:r>
    </w:p>
    <w:p w14:paraId="42B33507" w14:textId="77777777" w:rsidR="007B5FC1" w:rsidRPr="00B85B5B" w:rsidRDefault="00857458">
      <w:pPr>
        <w:pStyle w:val="a5"/>
        <w:rPr>
          <w:color w:val="000000" w:themeColor="text1"/>
        </w:rPr>
      </w:pPr>
      <w:r w:rsidRPr="00B85B5B">
        <w:rPr>
          <w:rFonts w:hint="eastAsia"/>
          <w:color w:val="000000" w:themeColor="text1"/>
        </w:rPr>
        <w:t>引自《国土空间调查、规划、用途管制用地用分类指南》(自然资发[2023]234号)中附录A，有修改。</w:t>
      </w:r>
    </w:p>
    <w:p w14:paraId="700623C8" w14:textId="77777777" w:rsidR="007B5FC1" w:rsidRPr="00B85B5B" w:rsidRDefault="00857458">
      <w:pPr>
        <w:pStyle w:val="a5"/>
        <w:rPr>
          <w:color w:val="000000" w:themeColor="text1"/>
        </w:rPr>
      </w:pPr>
      <w:r w:rsidRPr="00B85B5B">
        <w:rPr>
          <w:rFonts w:hint="eastAsia"/>
          <w:color w:val="000000" w:themeColor="text1"/>
        </w:rPr>
        <w:t>耕地包括：</w:t>
      </w:r>
    </w:p>
    <w:p w14:paraId="3697B27B" w14:textId="77777777" w:rsidR="007B5FC1" w:rsidRPr="00B85B5B" w:rsidRDefault="00857458">
      <w:pPr>
        <w:pStyle w:val="afb"/>
        <w:rPr>
          <w:color w:val="000000" w:themeColor="text1"/>
          <w:sz w:val="18"/>
          <w:szCs w:val="18"/>
        </w:rPr>
      </w:pPr>
      <w:r w:rsidRPr="00B85B5B">
        <w:rPr>
          <w:rFonts w:hint="eastAsia"/>
          <w:color w:val="000000" w:themeColor="text1"/>
          <w:sz w:val="18"/>
          <w:szCs w:val="18"/>
        </w:rPr>
        <w:t>熟地，新开发、复垦、整理地，休闲地(含轮歇地、休耕地)；</w:t>
      </w:r>
    </w:p>
    <w:p w14:paraId="74A6F837" w14:textId="77777777" w:rsidR="007B5FC1" w:rsidRPr="00B85B5B" w:rsidRDefault="00857458">
      <w:pPr>
        <w:pStyle w:val="afb"/>
        <w:rPr>
          <w:color w:val="000000" w:themeColor="text1"/>
          <w:sz w:val="18"/>
          <w:szCs w:val="18"/>
        </w:rPr>
      </w:pPr>
      <w:r w:rsidRPr="00B85B5B">
        <w:rPr>
          <w:rFonts w:hint="eastAsia"/>
          <w:color w:val="000000" w:themeColor="text1"/>
          <w:sz w:val="18"/>
          <w:szCs w:val="18"/>
        </w:rPr>
        <w:t>以种植农作物(含蔬菜)为主，间有零星果树、桑树或其他树木的土地；</w:t>
      </w:r>
    </w:p>
    <w:p w14:paraId="448D4686" w14:textId="77777777" w:rsidR="007B5FC1" w:rsidRPr="00B85B5B" w:rsidRDefault="00857458">
      <w:pPr>
        <w:pStyle w:val="afb"/>
        <w:rPr>
          <w:color w:val="000000" w:themeColor="text1"/>
          <w:sz w:val="18"/>
          <w:szCs w:val="18"/>
        </w:rPr>
      </w:pPr>
      <w:r w:rsidRPr="00B85B5B">
        <w:rPr>
          <w:rFonts w:hint="eastAsia"/>
          <w:color w:val="000000" w:themeColor="text1"/>
          <w:sz w:val="18"/>
          <w:szCs w:val="18"/>
        </w:rPr>
        <w:t>平均每年能保证收获一季的己垦滩地和海涂；</w:t>
      </w:r>
    </w:p>
    <w:p w14:paraId="7AD755EC" w14:textId="77777777" w:rsidR="007B5FC1" w:rsidRPr="00B85B5B" w:rsidRDefault="00857458">
      <w:pPr>
        <w:pStyle w:val="afb"/>
        <w:rPr>
          <w:color w:val="000000" w:themeColor="text1"/>
          <w:sz w:val="18"/>
          <w:szCs w:val="18"/>
        </w:rPr>
      </w:pPr>
      <w:r w:rsidRPr="00B85B5B">
        <w:rPr>
          <w:rFonts w:hint="eastAsia"/>
          <w:color w:val="000000" w:themeColor="text1"/>
          <w:sz w:val="18"/>
          <w:szCs w:val="18"/>
        </w:rPr>
        <w:t>包括宽度 &lt;</w:t>
      </w:r>
      <w:r w:rsidRPr="00B85B5B">
        <w:rPr>
          <w:color w:val="000000" w:themeColor="text1"/>
          <w:sz w:val="18"/>
          <w:szCs w:val="18"/>
        </w:rPr>
        <w:t xml:space="preserve"> </w:t>
      </w:r>
      <w:r w:rsidRPr="00B85B5B">
        <w:rPr>
          <w:rFonts w:hint="eastAsia"/>
          <w:color w:val="000000" w:themeColor="text1"/>
          <w:sz w:val="18"/>
          <w:szCs w:val="18"/>
        </w:rPr>
        <w:t>1.0</w:t>
      </w:r>
      <w:r w:rsidRPr="00B85B5B">
        <w:rPr>
          <w:color w:val="000000" w:themeColor="text1"/>
          <w:sz w:val="18"/>
          <w:szCs w:val="18"/>
        </w:rPr>
        <w:t xml:space="preserve"> </w:t>
      </w:r>
      <w:r w:rsidRPr="00B85B5B">
        <w:rPr>
          <w:rFonts w:hint="eastAsia"/>
          <w:color w:val="000000" w:themeColor="text1"/>
          <w:sz w:val="18"/>
          <w:szCs w:val="18"/>
        </w:rPr>
        <w:t>m的沟、渠、路和地坎（埂）；</w:t>
      </w:r>
    </w:p>
    <w:p w14:paraId="3208375F" w14:textId="77777777" w:rsidR="007B5FC1" w:rsidRPr="00B85B5B" w:rsidRDefault="00857458">
      <w:pPr>
        <w:pStyle w:val="afb"/>
        <w:rPr>
          <w:color w:val="000000" w:themeColor="text1"/>
          <w:sz w:val="18"/>
          <w:szCs w:val="18"/>
        </w:rPr>
      </w:pPr>
      <w:r w:rsidRPr="00B85B5B">
        <w:rPr>
          <w:rFonts w:hint="eastAsia"/>
          <w:color w:val="000000" w:themeColor="text1"/>
          <w:sz w:val="18"/>
          <w:szCs w:val="18"/>
        </w:rPr>
        <w:lastRenderedPageBreak/>
        <w:t>临时种植药村、草皮、花卉、苗木等的土地；</w:t>
      </w:r>
    </w:p>
    <w:p w14:paraId="0040FC13" w14:textId="77777777" w:rsidR="007B5FC1" w:rsidRPr="00B85B5B" w:rsidRDefault="00857458">
      <w:pPr>
        <w:pStyle w:val="afb"/>
        <w:rPr>
          <w:color w:val="000000" w:themeColor="text1"/>
          <w:sz w:val="18"/>
          <w:szCs w:val="18"/>
        </w:rPr>
      </w:pPr>
      <w:r w:rsidRPr="00B85B5B">
        <w:rPr>
          <w:rFonts w:hint="eastAsia"/>
          <w:color w:val="000000" w:themeColor="text1"/>
          <w:sz w:val="18"/>
          <w:szCs w:val="18"/>
        </w:rPr>
        <w:t>临时种植果树、茶树和林木且耕作层未破坏的耕地；</w:t>
      </w:r>
    </w:p>
    <w:p w14:paraId="58132018" w14:textId="77777777" w:rsidR="007B5FC1" w:rsidRPr="00B85B5B" w:rsidRDefault="00857458">
      <w:pPr>
        <w:pStyle w:val="afb"/>
        <w:rPr>
          <w:color w:val="000000" w:themeColor="text1"/>
          <w:sz w:val="18"/>
          <w:szCs w:val="18"/>
        </w:rPr>
      </w:pPr>
      <w:r w:rsidRPr="00B85B5B">
        <w:rPr>
          <w:rFonts w:hint="eastAsia"/>
          <w:color w:val="000000" w:themeColor="text1"/>
          <w:sz w:val="18"/>
          <w:szCs w:val="18"/>
        </w:rPr>
        <w:t>其他临时改变用途的耕地。</w:t>
      </w:r>
    </w:p>
    <w:p w14:paraId="70C32597" w14:textId="77777777" w:rsidR="007B5FC1" w:rsidRPr="00B85B5B" w:rsidRDefault="00857458">
      <w:pPr>
        <w:pStyle w:val="afffffffffffa"/>
        <w:rPr>
          <w:rFonts w:ascii="黑体" w:eastAsia="黑体" w:hAnsi="黑体"/>
          <w:color w:val="000000" w:themeColor="text1"/>
        </w:rPr>
      </w:pPr>
      <w:r w:rsidRPr="00B85B5B">
        <w:rPr>
          <w:rFonts w:ascii="黑体" w:eastAsia="黑体" w:hAnsi="黑体"/>
          <w:color w:val="000000" w:themeColor="text1"/>
        </w:rPr>
        <w:br/>
      </w:r>
      <w:r w:rsidRPr="00B85B5B">
        <w:rPr>
          <w:rFonts w:ascii="黑体" w:eastAsia="黑体" w:hAnsi="黑体" w:hint="eastAsia"/>
          <w:color w:val="000000" w:themeColor="text1"/>
        </w:rPr>
        <w:t xml:space="preserve">    土壤 soil</w:t>
      </w:r>
    </w:p>
    <w:p w14:paraId="0985F72A" w14:textId="77777777" w:rsidR="007B5FC1" w:rsidRPr="00B85B5B" w:rsidRDefault="00857458">
      <w:pPr>
        <w:pStyle w:val="afffffffffffa"/>
        <w:numPr>
          <w:ilvl w:val="0"/>
          <w:numId w:val="0"/>
        </w:numPr>
        <w:ind w:firstLineChars="200" w:firstLine="420"/>
        <w:rPr>
          <w:rFonts w:hAnsi="宋体"/>
          <w:color w:val="000000" w:themeColor="text1"/>
        </w:rPr>
      </w:pPr>
      <w:r w:rsidRPr="00B85B5B">
        <w:rPr>
          <w:rFonts w:hAnsi="宋体" w:hint="eastAsia"/>
          <w:color w:val="000000" w:themeColor="text1"/>
        </w:rPr>
        <w:t>陆地表层能够生长植物的疏松多孔物质层及其相关自然地理要素的综合体。[来源:HJ 1231-2022,2.1]</w:t>
      </w:r>
    </w:p>
    <w:p w14:paraId="7367A98C" w14:textId="77777777" w:rsidR="007B5FC1" w:rsidRPr="00B85B5B" w:rsidRDefault="00857458">
      <w:pPr>
        <w:pStyle w:val="afffffffffffa"/>
        <w:rPr>
          <w:rFonts w:ascii="黑体" w:eastAsia="黑体" w:hAnsi="黑体"/>
          <w:color w:val="000000" w:themeColor="text1"/>
        </w:rPr>
      </w:pPr>
      <w:r w:rsidRPr="00B85B5B">
        <w:rPr>
          <w:rFonts w:ascii="黑体" w:eastAsia="黑体" w:hAnsi="黑体"/>
          <w:color w:val="000000" w:themeColor="text1"/>
        </w:rPr>
        <w:br/>
      </w:r>
      <w:r w:rsidRPr="00B85B5B">
        <w:rPr>
          <w:rFonts w:ascii="黑体" w:eastAsia="黑体" w:hAnsi="黑体" w:hint="eastAsia"/>
          <w:color w:val="000000" w:themeColor="text1"/>
        </w:rPr>
        <w:t xml:space="preserve"> </w:t>
      </w:r>
      <w:r w:rsidRPr="00B85B5B">
        <w:rPr>
          <w:rFonts w:ascii="黑体" w:eastAsia="黑体" w:hAnsi="黑体"/>
          <w:color w:val="000000" w:themeColor="text1"/>
        </w:rPr>
        <w:t xml:space="preserve">   </w:t>
      </w:r>
      <w:r w:rsidRPr="00B85B5B">
        <w:rPr>
          <w:rFonts w:ascii="黑体" w:eastAsia="黑体" w:hAnsi="黑体" w:hint="eastAsia"/>
          <w:color w:val="000000" w:themeColor="text1"/>
        </w:rPr>
        <w:t>轮作 rotation</w:t>
      </w:r>
    </w:p>
    <w:p w14:paraId="6AE04EE7" w14:textId="77777777" w:rsidR="007B5FC1" w:rsidRPr="00B85B5B" w:rsidRDefault="00857458">
      <w:pPr>
        <w:pStyle w:val="afffffffffffa"/>
        <w:numPr>
          <w:ilvl w:val="0"/>
          <w:numId w:val="0"/>
        </w:numPr>
        <w:ind w:firstLineChars="200" w:firstLine="420"/>
        <w:rPr>
          <w:rFonts w:ascii="黑体" w:eastAsia="黑体" w:hAnsi="黑体"/>
          <w:color w:val="000000" w:themeColor="text1"/>
        </w:rPr>
      </w:pPr>
      <w:r w:rsidRPr="00B85B5B">
        <w:rPr>
          <w:rFonts w:hint="eastAsia"/>
          <w:color w:val="000000" w:themeColor="text1"/>
        </w:rPr>
        <w:t>在同一田地上按一定顺序于年度间轮换种植不同作物的种植方式。</w:t>
      </w:r>
    </w:p>
    <w:p w14:paraId="3A3FD540" w14:textId="77777777" w:rsidR="007B5FC1" w:rsidRPr="00B85B5B" w:rsidRDefault="00857458">
      <w:pPr>
        <w:pStyle w:val="afffffffffffa"/>
        <w:rPr>
          <w:rFonts w:ascii="黑体" w:eastAsia="黑体" w:hAnsi="黑体"/>
          <w:color w:val="000000" w:themeColor="text1"/>
        </w:rPr>
      </w:pPr>
      <w:r w:rsidRPr="00B85B5B">
        <w:rPr>
          <w:rFonts w:ascii="黑体" w:eastAsia="黑体" w:hAnsi="黑体"/>
          <w:color w:val="000000" w:themeColor="text1"/>
        </w:rPr>
        <w:br/>
      </w:r>
      <w:r w:rsidRPr="00B85B5B">
        <w:rPr>
          <w:rFonts w:ascii="黑体" w:eastAsia="黑体" w:hAnsi="黑体" w:hint="eastAsia"/>
          <w:color w:val="000000" w:themeColor="text1"/>
        </w:rPr>
        <w:t xml:space="preserve"> </w:t>
      </w:r>
      <w:r w:rsidRPr="00B85B5B">
        <w:rPr>
          <w:rFonts w:ascii="黑体" w:eastAsia="黑体" w:hAnsi="黑体"/>
          <w:color w:val="000000" w:themeColor="text1"/>
        </w:rPr>
        <w:t xml:space="preserve">   </w:t>
      </w:r>
      <w:r w:rsidRPr="00B85B5B">
        <w:rPr>
          <w:rFonts w:ascii="黑体" w:eastAsia="黑体" w:hAnsi="黑体" w:hint="eastAsia"/>
          <w:color w:val="000000" w:themeColor="text1"/>
        </w:rPr>
        <w:t>秸秆还田straw</w:t>
      </w:r>
      <w:r w:rsidRPr="00B85B5B">
        <w:rPr>
          <w:rFonts w:ascii="黑体" w:eastAsia="黑体" w:hAnsi="黑体"/>
          <w:color w:val="000000" w:themeColor="text1"/>
        </w:rPr>
        <w:t xml:space="preserve"> </w:t>
      </w:r>
      <w:r w:rsidRPr="00B85B5B">
        <w:rPr>
          <w:rFonts w:ascii="黑体" w:eastAsia="黑体" w:hAnsi="黑体" w:hint="eastAsia"/>
          <w:color w:val="000000" w:themeColor="text1"/>
        </w:rPr>
        <w:t>returning to field</w:t>
      </w:r>
    </w:p>
    <w:p w14:paraId="3DE4D04B" w14:textId="77777777" w:rsidR="007B5FC1" w:rsidRPr="00B85B5B" w:rsidRDefault="00857458">
      <w:pPr>
        <w:pStyle w:val="afffffb"/>
        <w:ind w:firstLine="420"/>
        <w:rPr>
          <w:rFonts w:hAnsi="宋体"/>
          <w:color w:val="000000" w:themeColor="text1"/>
        </w:rPr>
      </w:pPr>
      <w:r w:rsidRPr="00B85B5B">
        <w:rPr>
          <w:rFonts w:hAnsi="宋体" w:hint="eastAsia"/>
          <w:color w:val="000000" w:themeColor="text1"/>
        </w:rPr>
        <w:t>在作物收获后，将作物秸秆、根茬粉碎，并利用深耕深翻机械将粉碎后的秸秆和根茬均匀翻入土层进行腐熟，从面提高秸秆利用率，达到提高土壤肥力的作用。</w:t>
      </w:r>
    </w:p>
    <w:p w14:paraId="0E179122" w14:textId="77777777" w:rsidR="007B5FC1" w:rsidRPr="00B85B5B" w:rsidRDefault="00857458">
      <w:pPr>
        <w:pStyle w:val="afffffffffffa"/>
        <w:ind w:left="420" w:hangingChars="200" w:hanging="420"/>
        <w:rPr>
          <w:rFonts w:ascii="黑体" w:eastAsia="黑体" w:hAnsi="黑体"/>
          <w:color w:val="000000" w:themeColor="text1"/>
        </w:rPr>
      </w:pPr>
      <w:r w:rsidRPr="00B85B5B">
        <w:rPr>
          <w:rFonts w:ascii="黑体" w:eastAsia="黑体" w:hAnsi="黑体"/>
          <w:color w:val="000000" w:themeColor="text1"/>
        </w:rPr>
        <w:br/>
      </w:r>
      <w:r w:rsidRPr="00B85B5B">
        <w:rPr>
          <w:rFonts w:ascii="黑体" w:eastAsia="黑体" w:hAnsi="黑体" w:hint="eastAsia"/>
          <w:color w:val="000000" w:themeColor="text1"/>
        </w:rPr>
        <w:t>绿肥g</w:t>
      </w:r>
      <w:r w:rsidRPr="00B85B5B">
        <w:rPr>
          <w:rFonts w:ascii="黑体" w:eastAsia="黑体" w:hAnsi="黑体"/>
          <w:color w:val="000000" w:themeColor="text1"/>
        </w:rPr>
        <w:t>reen manuare</w:t>
      </w:r>
    </w:p>
    <w:p w14:paraId="39278E8F" w14:textId="77777777" w:rsidR="007B5FC1" w:rsidRPr="00B85B5B" w:rsidRDefault="00857458">
      <w:pPr>
        <w:pStyle w:val="afffffb"/>
        <w:ind w:firstLine="420"/>
        <w:rPr>
          <w:color w:val="000000" w:themeColor="text1"/>
        </w:rPr>
      </w:pPr>
      <w:r w:rsidRPr="00B85B5B">
        <w:rPr>
          <w:rFonts w:hint="eastAsia"/>
          <w:color w:val="000000" w:themeColor="text1"/>
        </w:rPr>
        <w:t>在</w:t>
      </w:r>
      <w:bookmarkStart w:id="45" w:name="OLE_LINK4"/>
      <w:r w:rsidRPr="00B85B5B">
        <w:rPr>
          <w:rFonts w:hint="eastAsia"/>
          <w:color w:val="000000" w:themeColor="text1"/>
        </w:rPr>
        <w:t>主栽作物</w:t>
      </w:r>
      <w:bookmarkEnd w:id="45"/>
      <w:r w:rsidRPr="00B85B5B">
        <w:rPr>
          <w:rFonts w:hint="eastAsia"/>
          <w:color w:val="000000" w:themeColor="text1"/>
        </w:rPr>
        <w:t>行间种植，利用其生长过程中所产生的全部或部分鲜体,为主栽作物提供养分、抑制杂草、防止水土流失、改善土壤微生态环境、肥饲兼用以及生态观光等的作物。</w:t>
      </w:r>
    </w:p>
    <w:p w14:paraId="3D94C92F" w14:textId="77777777" w:rsidR="007B5FC1" w:rsidRPr="00B85B5B" w:rsidRDefault="00857458">
      <w:pPr>
        <w:pStyle w:val="afff2"/>
        <w:spacing w:before="312" w:after="312"/>
        <w:rPr>
          <w:color w:val="000000" w:themeColor="text1"/>
        </w:rPr>
      </w:pPr>
      <w:r w:rsidRPr="00B85B5B">
        <w:rPr>
          <w:rFonts w:hint="eastAsia"/>
          <w:color w:val="000000" w:themeColor="text1"/>
        </w:rPr>
        <w:t>耕地土壤保育原则</w:t>
      </w:r>
    </w:p>
    <w:p w14:paraId="0FF6E39F" w14:textId="77777777" w:rsidR="007B5FC1" w:rsidRPr="00B85B5B" w:rsidRDefault="00857458">
      <w:pPr>
        <w:pStyle w:val="afff3"/>
        <w:spacing w:before="156" w:after="156"/>
        <w:rPr>
          <w:rStyle w:val="affffe"/>
          <w:rFonts w:hAnsi="黑体" w:cs="Segoe UI"/>
          <w:b w:val="0"/>
          <w:bCs w:val="0"/>
          <w:color w:val="000000" w:themeColor="text1"/>
          <w:szCs w:val="21"/>
        </w:rPr>
      </w:pPr>
      <w:r w:rsidRPr="00B85B5B">
        <w:rPr>
          <w:rStyle w:val="affffe"/>
          <w:rFonts w:hAnsi="黑体" w:cs="Segoe UI"/>
          <w:b w:val="0"/>
          <w:bCs w:val="0"/>
          <w:color w:val="000000" w:themeColor="text1"/>
          <w:szCs w:val="21"/>
        </w:rPr>
        <w:t>环境安全控制原则</w:t>
      </w:r>
    </w:p>
    <w:p w14:paraId="0D87128C" w14:textId="77777777" w:rsidR="007B5FC1" w:rsidRPr="00B85B5B" w:rsidRDefault="00857458">
      <w:pPr>
        <w:pStyle w:val="afff4"/>
        <w:spacing w:beforeLines="0" w:before="0" w:afterLines="0" w:after="0"/>
        <w:rPr>
          <w:rStyle w:val="affffe"/>
          <w:rFonts w:ascii="宋体" w:eastAsia="宋体" w:hAnsi="宋体" w:cs="Segoe UI"/>
          <w:b w:val="0"/>
          <w:bCs w:val="0"/>
          <w:color w:val="000000" w:themeColor="text1"/>
          <w:szCs w:val="21"/>
        </w:rPr>
      </w:pPr>
      <w:r w:rsidRPr="00B85B5B">
        <w:rPr>
          <w:rFonts w:ascii="宋体" w:eastAsia="宋体" w:hAnsi="宋体" w:cs="Segoe UI"/>
          <w:color w:val="000000" w:themeColor="text1"/>
          <w:szCs w:val="21"/>
        </w:rPr>
        <w:t>土壤环境控制</w:t>
      </w:r>
      <w:r w:rsidRPr="00B85B5B">
        <w:rPr>
          <w:rFonts w:ascii="宋体" w:eastAsia="宋体" w:hAnsi="宋体" w:cs="Segoe UI" w:hint="eastAsia"/>
          <w:color w:val="000000" w:themeColor="text1"/>
          <w:szCs w:val="21"/>
        </w:rPr>
        <w:t>应</w:t>
      </w:r>
      <w:r w:rsidRPr="00B85B5B">
        <w:rPr>
          <w:rFonts w:ascii="宋体" w:eastAsia="宋体" w:hAnsi="宋体" w:cs="Segoe UI"/>
          <w:color w:val="000000" w:themeColor="text1"/>
          <w:szCs w:val="21"/>
        </w:rPr>
        <w:t>符合</w:t>
      </w:r>
      <w:r w:rsidRPr="00B85B5B">
        <w:rPr>
          <w:rStyle w:val="affffe"/>
          <w:rFonts w:ascii="宋体" w:eastAsia="宋体" w:hAnsi="宋体" w:cs="Segoe UI"/>
          <w:b w:val="0"/>
          <w:bCs w:val="0"/>
          <w:color w:val="000000" w:themeColor="text1"/>
          <w:szCs w:val="21"/>
        </w:rPr>
        <w:t>GB 15618</w:t>
      </w:r>
      <w:r w:rsidRPr="00B85B5B">
        <w:rPr>
          <w:rStyle w:val="affffe"/>
          <w:rFonts w:ascii="宋体" w:eastAsia="宋体" w:hAnsi="宋体" w:cs="Segoe UI" w:hint="eastAsia"/>
          <w:b w:val="0"/>
          <w:bCs w:val="0"/>
          <w:color w:val="000000" w:themeColor="text1"/>
          <w:szCs w:val="21"/>
        </w:rPr>
        <w:t>的要求。</w:t>
      </w:r>
    </w:p>
    <w:p w14:paraId="11DF38CA" w14:textId="4EF0BF9D" w:rsidR="007B5FC1" w:rsidRPr="00B85B5B" w:rsidRDefault="00857458">
      <w:pPr>
        <w:pStyle w:val="afff4"/>
        <w:spacing w:beforeLines="0" w:before="0" w:afterLines="0" w:after="0"/>
        <w:rPr>
          <w:rFonts w:ascii="宋体" w:eastAsia="宋体" w:hAnsi="宋体" w:cs="Segoe UI"/>
          <w:color w:val="000000" w:themeColor="text1"/>
          <w:szCs w:val="21"/>
        </w:rPr>
      </w:pPr>
      <w:r w:rsidRPr="00B85B5B">
        <w:rPr>
          <w:rFonts w:ascii="宋体" w:eastAsia="宋体" w:hAnsi="宋体" w:cs="Segoe UI"/>
          <w:color w:val="000000" w:themeColor="text1"/>
          <w:szCs w:val="21"/>
        </w:rPr>
        <w:t>以有利于土壤</w:t>
      </w:r>
      <w:r w:rsidR="00D3709F">
        <w:rPr>
          <w:rFonts w:ascii="宋体" w:eastAsia="宋体" w:hAnsi="宋体" w:cs="Segoe UI" w:hint="eastAsia"/>
          <w:color w:val="000000" w:themeColor="text1"/>
          <w:szCs w:val="21"/>
        </w:rPr>
        <w:t>物理结构</w:t>
      </w:r>
      <w:r w:rsidRPr="00B85B5B">
        <w:rPr>
          <w:rFonts w:ascii="宋体" w:eastAsia="宋体" w:hAnsi="宋体" w:cs="Segoe UI"/>
          <w:color w:val="000000" w:themeColor="text1"/>
          <w:szCs w:val="21"/>
        </w:rPr>
        <w:t>、土壤</w:t>
      </w:r>
      <w:r w:rsidR="00D3709F">
        <w:rPr>
          <w:rFonts w:ascii="宋体" w:eastAsia="宋体" w:hAnsi="宋体" w:cs="Segoe UI" w:hint="eastAsia"/>
          <w:color w:val="000000" w:themeColor="text1"/>
          <w:szCs w:val="21"/>
        </w:rPr>
        <w:t>养分提升</w:t>
      </w:r>
      <w:r w:rsidRPr="00B85B5B">
        <w:rPr>
          <w:rFonts w:ascii="宋体" w:eastAsia="宋体" w:hAnsi="宋体" w:cs="Segoe UI"/>
          <w:color w:val="000000" w:themeColor="text1"/>
          <w:szCs w:val="21"/>
        </w:rPr>
        <w:t>、</w:t>
      </w:r>
      <w:r w:rsidR="00D3709F">
        <w:rPr>
          <w:rFonts w:ascii="宋体" w:eastAsia="宋体" w:hAnsi="宋体" w:cs="Segoe UI" w:hint="eastAsia"/>
          <w:color w:val="000000" w:themeColor="text1"/>
          <w:szCs w:val="21"/>
        </w:rPr>
        <w:t>土壤微生态和</w:t>
      </w:r>
      <w:r w:rsidRPr="00B85B5B">
        <w:rPr>
          <w:rFonts w:ascii="宋体" w:eastAsia="宋体" w:hAnsi="宋体" w:cs="Segoe UI"/>
          <w:color w:val="000000" w:themeColor="text1"/>
          <w:szCs w:val="21"/>
        </w:rPr>
        <w:t>生物多样性</w:t>
      </w:r>
      <w:r w:rsidRPr="00B85B5B">
        <w:rPr>
          <w:rFonts w:ascii="宋体" w:eastAsia="宋体" w:hAnsi="宋体" w:cs="Segoe UI" w:hint="eastAsia"/>
          <w:color w:val="000000" w:themeColor="text1"/>
          <w:szCs w:val="21"/>
        </w:rPr>
        <w:t>等土壤</w:t>
      </w:r>
      <w:r w:rsidRPr="00B85B5B">
        <w:rPr>
          <w:rFonts w:ascii="宋体" w:eastAsia="宋体" w:hAnsi="宋体" w:cs="Segoe UI"/>
          <w:color w:val="000000" w:themeColor="text1"/>
          <w:szCs w:val="21"/>
        </w:rPr>
        <w:t>健康发展为核心目标</w:t>
      </w:r>
      <w:r w:rsidRPr="00B85B5B">
        <w:rPr>
          <w:rFonts w:ascii="宋体" w:eastAsia="宋体" w:hAnsi="宋体" w:cs="Segoe UI" w:hint="eastAsia"/>
          <w:color w:val="000000" w:themeColor="text1"/>
          <w:szCs w:val="21"/>
        </w:rPr>
        <w:t>。</w:t>
      </w:r>
    </w:p>
    <w:p w14:paraId="3B924C23" w14:textId="77777777" w:rsidR="007B5FC1" w:rsidRPr="00B85B5B" w:rsidRDefault="00857458">
      <w:pPr>
        <w:pStyle w:val="afff3"/>
        <w:spacing w:before="156" w:after="156"/>
        <w:rPr>
          <w:rStyle w:val="affffe"/>
          <w:rFonts w:hAnsi="黑体" w:cs="Segoe UI"/>
          <w:b w:val="0"/>
          <w:bCs w:val="0"/>
          <w:color w:val="000000" w:themeColor="text1"/>
          <w:szCs w:val="21"/>
        </w:rPr>
      </w:pPr>
      <w:r w:rsidRPr="00B85B5B">
        <w:rPr>
          <w:rStyle w:val="affffe"/>
          <w:rFonts w:hAnsi="黑体" w:cs="Segoe UI"/>
          <w:b w:val="0"/>
          <w:bCs w:val="0"/>
          <w:color w:val="000000" w:themeColor="text1"/>
          <w:szCs w:val="21"/>
        </w:rPr>
        <w:t>农业投入品管控原则</w:t>
      </w:r>
    </w:p>
    <w:p w14:paraId="767FC1BD" w14:textId="77777777" w:rsidR="007B5FC1" w:rsidRPr="00B85B5B" w:rsidRDefault="00857458">
      <w:pPr>
        <w:pStyle w:val="afff4"/>
        <w:spacing w:before="156" w:after="156"/>
        <w:rPr>
          <w:rStyle w:val="affffe"/>
          <w:rFonts w:hAnsi="黑体" w:cs="Segoe UI"/>
          <w:b w:val="0"/>
          <w:bCs w:val="0"/>
          <w:color w:val="000000" w:themeColor="text1"/>
          <w:szCs w:val="21"/>
        </w:rPr>
      </w:pPr>
      <w:r w:rsidRPr="00B85B5B">
        <w:rPr>
          <w:rStyle w:val="affffe"/>
          <w:rFonts w:hAnsi="黑体" w:cs="Segoe UI"/>
          <w:b w:val="0"/>
          <w:bCs w:val="0"/>
          <w:color w:val="000000" w:themeColor="text1"/>
          <w:szCs w:val="21"/>
        </w:rPr>
        <w:t>肥料使用</w:t>
      </w:r>
    </w:p>
    <w:p w14:paraId="1E386680" w14:textId="4CFF8796" w:rsidR="007B5FC1" w:rsidRPr="00B85B5B" w:rsidRDefault="000E408E">
      <w:pPr>
        <w:pStyle w:val="afffffb"/>
        <w:ind w:firstLine="420"/>
        <w:rPr>
          <w:rFonts w:hAnsi="宋体" w:cs="Segoe UI"/>
          <w:color w:val="000000" w:themeColor="text1"/>
          <w:szCs w:val="21"/>
        </w:rPr>
      </w:pPr>
      <w:r w:rsidRPr="00B85B5B">
        <w:rPr>
          <w:rFonts w:hAnsi="宋体" w:cs="Segoe UI" w:hint="eastAsia"/>
          <w:color w:val="000000" w:themeColor="text1"/>
          <w:szCs w:val="21"/>
        </w:rPr>
        <w:t>应符合</w:t>
      </w:r>
      <w:r w:rsidRPr="00B85B5B">
        <w:rPr>
          <w:rFonts w:hint="eastAsia"/>
          <w:color w:val="000000" w:themeColor="text1"/>
        </w:rPr>
        <w:t>NY/T 496的规定。</w:t>
      </w:r>
      <w:r w:rsidR="00F61991" w:rsidRPr="00B85B5B">
        <w:rPr>
          <w:rFonts w:hAnsi="宋体" w:cs="Segoe UI"/>
          <w:color w:val="000000" w:themeColor="text1"/>
          <w:szCs w:val="21"/>
        </w:rPr>
        <w:t>优先选用</w:t>
      </w:r>
      <w:r w:rsidR="00F61991" w:rsidRPr="00B85B5B">
        <w:rPr>
          <w:rStyle w:val="affffe"/>
          <w:rFonts w:hAnsi="宋体" w:cs="Segoe UI"/>
          <w:b w:val="0"/>
          <w:bCs w:val="0"/>
          <w:color w:val="000000" w:themeColor="text1"/>
          <w:szCs w:val="21"/>
        </w:rPr>
        <w:t>腐熟有机肥、微生物菌</w:t>
      </w:r>
      <w:r w:rsidR="00F61991" w:rsidRPr="00B85B5B">
        <w:rPr>
          <w:rStyle w:val="affffe"/>
          <w:rFonts w:hAnsi="宋体" w:cs="Segoe UI" w:hint="eastAsia"/>
          <w:b w:val="0"/>
          <w:bCs w:val="0"/>
          <w:color w:val="000000" w:themeColor="text1"/>
          <w:szCs w:val="21"/>
        </w:rPr>
        <w:t>剂</w:t>
      </w:r>
      <w:r w:rsidR="00F61991" w:rsidRPr="00B85B5B">
        <w:rPr>
          <w:rFonts w:hAnsi="宋体" w:cs="Segoe UI"/>
          <w:color w:val="000000" w:themeColor="text1"/>
          <w:szCs w:val="21"/>
        </w:rPr>
        <w:t>等环境友好型肥料，减少化学肥料过度施用对土壤结构的破坏。</w:t>
      </w:r>
      <w:r w:rsidR="00857458" w:rsidRPr="00B85B5B">
        <w:rPr>
          <w:rFonts w:hAnsi="宋体" w:cs="Segoe UI"/>
          <w:color w:val="000000" w:themeColor="text1"/>
          <w:szCs w:val="21"/>
        </w:rPr>
        <w:t>禁止使用</w:t>
      </w:r>
      <w:r w:rsidR="00857458" w:rsidRPr="00B85B5B">
        <w:rPr>
          <w:rStyle w:val="affffe"/>
          <w:rFonts w:hAnsi="宋体" w:cs="Segoe UI"/>
          <w:b w:val="0"/>
          <w:bCs w:val="0"/>
          <w:color w:val="000000" w:themeColor="text1"/>
          <w:szCs w:val="21"/>
        </w:rPr>
        <w:t>未充分</w:t>
      </w:r>
      <w:r w:rsidR="0042754D" w:rsidRPr="00B85B5B">
        <w:rPr>
          <w:rFonts w:hint="eastAsia"/>
          <w:color w:val="000000" w:themeColor="text1"/>
        </w:rPr>
        <w:t>发酵腐熟</w:t>
      </w:r>
      <w:r w:rsidR="00857458" w:rsidRPr="00B85B5B">
        <w:rPr>
          <w:rStyle w:val="affffe"/>
          <w:rFonts w:hAnsi="宋体" w:cs="Segoe UI"/>
          <w:b w:val="0"/>
          <w:bCs w:val="0"/>
          <w:color w:val="000000" w:themeColor="text1"/>
          <w:szCs w:val="21"/>
        </w:rPr>
        <w:t>的动物源粪便肥料</w:t>
      </w:r>
      <w:r w:rsidR="00857458" w:rsidRPr="00B85B5B">
        <w:rPr>
          <w:rFonts w:hAnsi="宋体" w:cs="Segoe UI"/>
          <w:b/>
          <w:bCs/>
          <w:color w:val="000000" w:themeColor="text1"/>
          <w:szCs w:val="21"/>
        </w:rPr>
        <w:t>，</w:t>
      </w:r>
      <w:r w:rsidR="00857458" w:rsidRPr="00B85B5B">
        <w:rPr>
          <w:rFonts w:hAnsi="宋体" w:cs="Segoe UI"/>
          <w:color w:val="000000" w:themeColor="text1"/>
          <w:szCs w:val="21"/>
        </w:rPr>
        <w:t>防止病原菌、虫卵及抗生素残留污染土壤。</w:t>
      </w:r>
      <w:r w:rsidRPr="00B85B5B">
        <w:rPr>
          <w:rFonts w:hAnsi="宋体" w:hint="eastAsia"/>
          <w:color w:val="000000" w:themeColor="text1"/>
        </w:rPr>
        <w:t>按照作物需肥规律，控制氮肥总量，平衡调控磷、钾肥，因缺补充</w:t>
      </w:r>
      <w:r w:rsidR="00D3709F">
        <w:rPr>
          <w:rFonts w:hAnsi="宋体" w:hint="eastAsia"/>
          <w:color w:val="000000" w:themeColor="text1"/>
        </w:rPr>
        <w:t>中</w:t>
      </w:r>
      <w:r w:rsidRPr="00B85B5B">
        <w:rPr>
          <w:rFonts w:hAnsi="宋体" w:hint="eastAsia"/>
          <w:color w:val="000000" w:themeColor="text1"/>
        </w:rPr>
        <w:t>微量元素，增施有机肥或微生物菌剂，调控水肥管理，科学施用缓释肥、水溶肥。</w:t>
      </w:r>
    </w:p>
    <w:p w14:paraId="74C0F345" w14:textId="77777777" w:rsidR="007B5FC1" w:rsidRPr="00B85B5B" w:rsidRDefault="00857458">
      <w:pPr>
        <w:pStyle w:val="afff4"/>
        <w:spacing w:before="156" w:after="156"/>
        <w:rPr>
          <w:rStyle w:val="affffe"/>
          <w:rFonts w:hAnsi="黑体" w:cs="Segoe UI"/>
          <w:b w:val="0"/>
          <w:bCs w:val="0"/>
          <w:color w:val="000000" w:themeColor="text1"/>
          <w:szCs w:val="21"/>
        </w:rPr>
      </w:pPr>
      <w:r w:rsidRPr="00B85B5B">
        <w:rPr>
          <w:rStyle w:val="affffe"/>
          <w:rFonts w:hAnsi="黑体" w:cs="Segoe UI"/>
          <w:b w:val="0"/>
          <w:bCs w:val="0"/>
          <w:color w:val="000000" w:themeColor="text1"/>
          <w:szCs w:val="21"/>
        </w:rPr>
        <w:t>农药使用</w:t>
      </w:r>
    </w:p>
    <w:p w14:paraId="294195CE" w14:textId="374C46A3" w:rsidR="007B5FC1" w:rsidRPr="00B85B5B" w:rsidRDefault="00F61991">
      <w:pPr>
        <w:pStyle w:val="afffffb"/>
        <w:ind w:firstLine="420"/>
        <w:rPr>
          <w:color w:val="000000" w:themeColor="text1"/>
        </w:rPr>
      </w:pPr>
      <w:r w:rsidRPr="00B85B5B">
        <w:rPr>
          <w:rFonts w:hAnsi="宋体" w:cs="Segoe UI"/>
          <w:color w:val="000000" w:themeColor="text1"/>
          <w:szCs w:val="21"/>
        </w:rPr>
        <w:t>提倡</w:t>
      </w:r>
      <w:r w:rsidRPr="00B85B5B">
        <w:rPr>
          <w:rStyle w:val="affffe"/>
          <w:rFonts w:hAnsi="宋体" w:cs="Segoe UI"/>
          <w:b w:val="0"/>
          <w:bCs w:val="0"/>
          <w:color w:val="000000" w:themeColor="text1"/>
          <w:szCs w:val="21"/>
        </w:rPr>
        <w:t>生物农药</w:t>
      </w:r>
      <w:r w:rsidRPr="00B85B5B">
        <w:rPr>
          <w:rFonts w:hAnsi="宋体" w:cs="Segoe UI"/>
          <w:color w:val="000000" w:themeColor="text1"/>
          <w:szCs w:val="21"/>
        </w:rPr>
        <w:t>（如苏云金杆菌、植物源农药）和物理防治（如防虫网、诱虫灯</w:t>
      </w:r>
      <w:r w:rsidR="00D3709F">
        <w:rPr>
          <w:rFonts w:hAnsi="宋体" w:cs="Segoe UI" w:hint="eastAsia"/>
          <w:color w:val="000000" w:themeColor="text1"/>
          <w:szCs w:val="21"/>
        </w:rPr>
        <w:t>、粘虫板</w:t>
      </w:r>
      <w:r w:rsidRPr="00B85B5B">
        <w:rPr>
          <w:rFonts w:hAnsi="宋体" w:cs="Segoe UI"/>
          <w:color w:val="000000" w:themeColor="text1"/>
          <w:szCs w:val="21"/>
        </w:rPr>
        <w:t>），减少化学农药依赖。</w:t>
      </w:r>
      <w:r w:rsidR="00857458" w:rsidRPr="00B85B5B">
        <w:rPr>
          <w:rFonts w:hAnsi="宋体" w:cs="Segoe UI"/>
          <w:color w:val="000000" w:themeColor="text1"/>
          <w:szCs w:val="21"/>
        </w:rPr>
        <w:t>严格管控农药类型，</w:t>
      </w:r>
      <w:r w:rsidR="00857458" w:rsidRPr="00B85B5B">
        <w:rPr>
          <w:rStyle w:val="affffe"/>
          <w:rFonts w:hAnsi="宋体" w:cs="Segoe UI"/>
          <w:b w:val="0"/>
          <w:bCs w:val="0"/>
          <w:color w:val="000000" w:themeColor="text1"/>
          <w:szCs w:val="21"/>
        </w:rPr>
        <w:t>禁止使用高剧毒农药</w:t>
      </w:r>
      <w:r w:rsidR="00857458" w:rsidRPr="00B85B5B">
        <w:rPr>
          <w:rFonts w:hAnsi="宋体" w:cs="Segoe UI"/>
          <w:color w:val="000000" w:themeColor="text1"/>
          <w:szCs w:val="21"/>
        </w:rPr>
        <w:t>，降低对土壤生物（如蚯蚓、微生物）的直接毒害。</w:t>
      </w:r>
    </w:p>
    <w:p w14:paraId="541CBD80" w14:textId="77777777" w:rsidR="007B5FC1" w:rsidRPr="00B85B5B" w:rsidRDefault="00857458">
      <w:pPr>
        <w:pStyle w:val="afff3"/>
        <w:spacing w:before="156" w:after="156"/>
        <w:rPr>
          <w:rStyle w:val="affffe"/>
          <w:rFonts w:hAnsi="黑体" w:cs="Segoe UI"/>
          <w:b w:val="0"/>
          <w:bCs w:val="0"/>
          <w:color w:val="000000" w:themeColor="text1"/>
          <w:szCs w:val="21"/>
        </w:rPr>
      </w:pPr>
      <w:r w:rsidRPr="00B85B5B">
        <w:rPr>
          <w:rStyle w:val="affffe"/>
          <w:rFonts w:hAnsi="黑体" w:cs="Segoe UI"/>
          <w:b w:val="0"/>
          <w:bCs w:val="0"/>
          <w:color w:val="000000" w:themeColor="text1"/>
          <w:szCs w:val="21"/>
        </w:rPr>
        <w:t>污染风险防</w:t>
      </w:r>
    </w:p>
    <w:p w14:paraId="6D9EC425" w14:textId="77777777" w:rsidR="007B5FC1" w:rsidRPr="00B85B5B" w:rsidRDefault="00857458">
      <w:pPr>
        <w:pStyle w:val="afff4"/>
        <w:spacing w:before="156" w:after="156"/>
        <w:rPr>
          <w:rFonts w:hAnsi="黑体"/>
          <w:b/>
          <w:bCs/>
          <w:color w:val="000000" w:themeColor="text1"/>
        </w:rPr>
      </w:pPr>
      <w:r w:rsidRPr="00B85B5B">
        <w:rPr>
          <w:rStyle w:val="affffe"/>
          <w:rFonts w:hAnsi="黑体" w:cs="Segoe UI"/>
          <w:b w:val="0"/>
          <w:bCs w:val="0"/>
          <w:color w:val="000000" w:themeColor="text1"/>
          <w:szCs w:val="21"/>
        </w:rPr>
        <w:t>源头减控污染</w:t>
      </w:r>
    </w:p>
    <w:p w14:paraId="7ED7A7D0" w14:textId="7A2869F7" w:rsidR="007B5FC1" w:rsidRPr="00B85B5B" w:rsidRDefault="00F61991">
      <w:pPr>
        <w:widowControl/>
        <w:shd w:val="clear" w:color="auto" w:fill="FFFFFF"/>
        <w:adjustRightInd/>
        <w:spacing w:line="240" w:lineRule="auto"/>
        <w:ind w:firstLineChars="200" w:firstLine="420"/>
        <w:jc w:val="left"/>
        <w:rPr>
          <w:rFonts w:ascii="宋体" w:hAnsi="宋体" w:cs="Segoe UI"/>
          <w:color w:val="000000" w:themeColor="text1"/>
        </w:rPr>
      </w:pPr>
      <w:r w:rsidRPr="00B85B5B">
        <w:rPr>
          <w:rFonts w:ascii="宋体" w:hAnsi="宋体" w:cs="Segoe UI"/>
          <w:color w:val="000000" w:themeColor="text1"/>
        </w:rPr>
        <w:t>重点管控肥料、农药、灌溉水等投入品的安全性。避免使用含有害物质的工业废弃物、劣质有机肥等，切断外源污染输入途径,</w:t>
      </w:r>
      <w:r w:rsidR="00857458" w:rsidRPr="00B85B5B">
        <w:rPr>
          <w:rFonts w:ascii="宋体" w:hAnsi="宋体" w:cs="Segoe UI"/>
          <w:color w:val="000000" w:themeColor="text1"/>
        </w:rPr>
        <w:t>减少农药、重金属、抗生素等污染物进入土壤。</w:t>
      </w:r>
    </w:p>
    <w:p w14:paraId="324DD7D1" w14:textId="77777777" w:rsidR="007B5FC1" w:rsidRPr="00B85B5B" w:rsidRDefault="00857458">
      <w:pPr>
        <w:pStyle w:val="afff4"/>
        <w:spacing w:before="156" w:after="156"/>
        <w:rPr>
          <w:rFonts w:hAnsi="黑体"/>
          <w:b/>
          <w:bCs/>
          <w:color w:val="000000" w:themeColor="text1"/>
        </w:rPr>
      </w:pPr>
      <w:r w:rsidRPr="00B85B5B">
        <w:rPr>
          <w:rStyle w:val="affffe"/>
          <w:rFonts w:hAnsi="黑体" w:cs="Segoe UI"/>
          <w:b w:val="0"/>
          <w:bCs w:val="0"/>
          <w:color w:val="000000" w:themeColor="text1"/>
          <w:szCs w:val="21"/>
        </w:rPr>
        <w:lastRenderedPageBreak/>
        <w:t>过程阻断与修复</w:t>
      </w:r>
    </w:p>
    <w:p w14:paraId="6F5D2D23" w14:textId="2D576EBF" w:rsidR="007B5FC1" w:rsidRPr="00B85B5B" w:rsidRDefault="00857458">
      <w:pPr>
        <w:widowControl/>
        <w:shd w:val="clear" w:color="auto" w:fill="FFFFFF"/>
        <w:adjustRightInd/>
        <w:spacing w:line="240" w:lineRule="auto"/>
        <w:ind w:firstLineChars="200" w:firstLine="420"/>
        <w:jc w:val="left"/>
        <w:rPr>
          <w:rFonts w:ascii="宋体" w:hAnsi="宋体" w:cs="Segoe UI"/>
          <w:color w:val="000000" w:themeColor="text1"/>
        </w:rPr>
      </w:pPr>
      <w:r w:rsidRPr="00B85B5B">
        <w:rPr>
          <w:rFonts w:ascii="宋体" w:hAnsi="宋体" w:cs="Segoe UI"/>
          <w:color w:val="000000" w:themeColor="text1"/>
        </w:rPr>
        <w:t>通过科学施肥（如平衡施肥、测土配方）和耕作措施（如深耕、轮作），降低污染物在土壤中的累积风险。对已污染土壤，结合</w:t>
      </w:r>
      <w:r w:rsidR="00D3709F">
        <w:rPr>
          <w:rFonts w:ascii="宋体" w:hAnsi="宋体" w:cs="Segoe UI" w:hint="eastAsia"/>
          <w:color w:val="000000" w:themeColor="text1"/>
        </w:rPr>
        <w:t>调理剂钝化、</w:t>
      </w:r>
      <w:r w:rsidRPr="00B85B5B">
        <w:rPr>
          <w:rFonts w:ascii="宋体" w:hAnsi="宋体" w:cs="Segoe UI"/>
          <w:color w:val="000000" w:themeColor="text1"/>
        </w:rPr>
        <w:t>生物改良（如微生物菌剂、植物修复）等技术逐步修复。</w:t>
      </w:r>
    </w:p>
    <w:p w14:paraId="64998B1A" w14:textId="77777777" w:rsidR="007B5FC1" w:rsidRPr="00B85B5B" w:rsidRDefault="00857458">
      <w:pPr>
        <w:pStyle w:val="afff3"/>
        <w:spacing w:before="156" w:after="156"/>
        <w:rPr>
          <w:rFonts w:hAnsi="黑体"/>
          <w:color w:val="000000" w:themeColor="text1"/>
        </w:rPr>
      </w:pPr>
      <w:r w:rsidRPr="00B85B5B">
        <w:rPr>
          <w:rStyle w:val="affffe"/>
          <w:rFonts w:hAnsi="黑体" w:cs="Segoe UI"/>
          <w:b w:val="0"/>
          <w:bCs w:val="0"/>
          <w:color w:val="000000" w:themeColor="text1"/>
          <w:szCs w:val="21"/>
        </w:rPr>
        <w:t>病虫害综合防治原则</w:t>
      </w:r>
    </w:p>
    <w:p w14:paraId="717A5A28" w14:textId="77777777" w:rsidR="007B5FC1" w:rsidRPr="00B85B5B" w:rsidRDefault="00857458">
      <w:pPr>
        <w:pStyle w:val="afff4"/>
        <w:spacing w:before="156" w:after="156"/>
        <w:rPr>
          <w:rFonts w:hAnsi="黑体"/>
          <w:b/>
          <w:bCs/>
          <w:color w:val="000000" w:themeColor="text1"/>
        </w:rPr>
      </w:pPr>
      <w:r w:rsidRPr="00B85B5B">
        <w:rPr>
          <w:rStyle w:val="affffe"/>
          <w:rFonts w:hAnsi="黑体" w:cs="Segoe UI"/>
          <w:b w:val="0"/>
          <w:bCs w:val="0"/>
          <w:color w:val="000000" w:themeColor="text1"/>
          <w:szCs w:val="21"/>
        </w:rPr>
        <w:t>预防为主的生态防控</w:t>
      </w:r>
    </w:p>
    <w:p w14:paraId="7DE19814" w14:textId="77777777" w:rsidR="007B5FC1" w:rsidRPr="00B85B5B" w:rsidRDefault="00857458">
      <w:pPr>
        <w:widowControl/>
        <w:shd w:val="clear" w:color="auto" w:fill="FFFFFF"/>
        <w:adjustRightInd/>
        <w:spacing w:line="240" w:lineRule="auto"/>
        <w:ind w:firstLineChars="200" w:firstLine="420"/>
        <w:jc w:val="left"/>
        <w:rPr>
          <w:rFonts w:ascii="宋体" w:hAnsi="宋体" w:cs="Segoe UI"/>
          <w:color w:val="000000" w:themeColor="text1"/>
        </w:rPr>
      </w:pPr>
      <w:r w:rsidRPr="00B85B5B">
        <w:rPr>
          <w:rFonts w:ascii="宋体" w:hAnsi="宋体" w:cs="Segoe UI"/>
          <w:color w:val="000000" w:themeColor="text1"/>
        </w:rPr>
        <w:t>采用</w:t>
      </w:r>
      <w:r w:rsidRPr="00B85B5B">
        <w:rPr>
          <w:rStyle w:val="affffe"/>
          <w:rFonts w:ascii="宋体" w:hAnsi="宋体" w:cs="Segoe UI"/>
          <w:b w:val="0"/>
          <w:bCs w:val="0"/>
          <w:color w:val="000000" w:themeColor="text1"/>
        </w:rPr>
        <w:t>绿色防控技术</w:t>
      </w:r>
      <w:r w:rsidRPr="00B85B5B">
        <w:rPr>
          <w:rFonts w:ascii="宋体" w:hAnsi="宋体" w:cs="Segoe UI"/>
          <w:color w:val="000000" w:themeColor="text1"/>
        </w:rPr>
        <w:t>（如轮作倒茬、种植绿肥</w:t>
      </w:r>
      <w:r w:rsidRPr="00B85B5B">
        <w:rPr>
          <w:rFonts w:ascii="宋体" w:hAnsi="宋体" w:cs="Segoe UI" w:hint="eastAsia"/>
          <w:color w:val="000000" w:themeColor="text1"/>
        </w:rPr>
        <w:t>等</w:t>
      </w:r>
      <w:r w:rsidRPr="00B85B5B">
        <w:rPr>
          <w:rFonts w:ascii="宋体" w:hAnsi="宋体" w:cs="Segoe UI"/>
          <w:color w:val="000000" w:themeColor="text1"/>
        </w:rPr>
        <w:t>），通过改善土壤生态环境增强作物抗病虫能力。优化种植制度（如合理密植、间作套种），减少单一作物连作导致的病虫害积累。</w:t>
      </w:r>
    </w:p>
    <w:p w14:paraId="529438AA" w14:textId="77777777" w:rsidR="007B5FC1" w:rsidRPr="00B85B5B" w:rsidRDefault="00857458">
      <w:pPr>
        <w:pStyle w:val="afff4"/>
        <w:spacing w:before="156" w:after="156"/>
        <w:rPr>
          <w:rFonts w:hAnsi="黑体"/>
          <w:b/>
          <w:bCs/>
          <w:color w:val="000000" w:themeColor="text1"/>
        </w:rPr>
      </w:pPr>
      <w:r w:rsidRPr="00B85B5B">
        <w:rPr>
          <w:rStyle w:val="affffe"/>
          <w:rFonts w:hAnsi="黑体" w:cs="Segoe UI"/>
          <w:b w:val="0"/>
          <w:bCs w:val="0"/>
          <w:color w:val="000000" w:themeColor="text1"/>
          <w:szCs w:val="21"/>
        </w:rPr>
        <w:t>防治为辅的科学用药</w:t>
      </w:r>
    </w:p>
    <w:p w14:paraId="1B4EC646" w14:textId="77777777" w:rsidR="007B5FC1" w:rsidRPr="00B85B5B" w:rsidRDefault="00857458">
      <w:pPr>
        <w:widowControl/>
        <w:shd w:val="clear" w:color="auto" w:fill="FFFFFF"/>
        <w:adjustRightInd/>
        <w:spacing w:line="240" w:lineRule="auto"/>
        <w:ind w:firstLineChars="200" w:firstLine="420"/>
        <w:jc w:val="left"/>
        <w:rPr>
          <w:rFonts w:ascii="宋体" w:hAnsi="宋体" w:cs="Segoe UI"/>
          <w:color w:val="000000" w:themeColor="text1"/>
        </w:rPr>
      </w:pPr>
      <w:r w:rsidRPr="00B85B5B">
        <w:rPr>
          <w:rFonts w:ascii="宋体" w:hAnsi="宋体" w:cs="Segoe UI"/>
          <w:color w:val="000000" w:themeColor="text1"/>
        </w:rPr>
        <w:t>坚持 “少用化学农药、优先生物防治”，严格遵循农药安全使用间隔期，降低对土壤微生态的干扰。推广精准施药技术（如靶向喷雾），减少农药无效喷施和土壤残留。</w:t>
      </w:r>
    </w:p>
    <w:p w14:paraId="38193037" w14:textId="7819BC42" w:rsidR="007B5FC1" w:rsidRPr="00B85B5B" w:rsidRDefault="00857458">
      <w:pPr>
        <w:pStyle w:val="afff2"/>
        <w:spacing w:before="312" w:after="312"/>
        <w:rPr>
          <w:color w:val="000000" w:themeColor="text1"/>
        </w:rPr>
      </w:pPr>
      <w:r w:rsidRPr="00B85B5B">
        <w:rPr>
          <w:rFonts w:hint="eastAsia"/>
          <w:color w:val="000000" w:themeColor="text1"/>
        </w:rPr>
        <w:t>耕地土壤保育技术</w:t>
      </w:r>
    </w:p>
    <w:p w14:paraId="395B7E14" w14:textId="3CCA361A" w:rsidR="007B5FC1" w:rsidRPr="00B85B5B" w:rsidRDefault="00857458">
      <w:pPr>
        <w:pStyle w:val="afff3"/>
        <w:spacing w:before="156" w:after="156"/>
        <w:rPr>
          <w:color w:val="000000" w:themeColor="text1"/>
        </w:rPr>
      </w:pPr>
      <w:r w:rsidRPr="00B85B5B">
        <w:rPr>
          <w:rFonts w:hint="eastAsia"/>
          <w:color w:val="000000" w:themeColor="text1"/>
        </w:rPr>
        <w:t>施肥</w:t>
      </w:r>
      <w:r w:rsidR="008976CF" w:rsidRPr="00B85B5B">
        <w:rPr>
          <w:rFonts w:hint="eastAsia"/>
          <w:color w:val="000000" w:themeColor="text1"/>
        </w:rPr>
        <w:t>管理</w:t>
      </w:r>
    </w:p>
    <w:p w14:paraId="34467EC3" w14:textId="45C12623" w:rsidR="0042754D" w:rsidRPr="00B85B5B" w:rsidRDefault="0042754D">
      <w:pPr>
        <w:pStyle w:val="afff4"/>
        <w:spacing w:before="156" w:after="156"/>
        <w:rPr>
          <w:color w:val="000000" w:themeColor="text1"/>
        </w:rPr>
      </w:pPr>
      <w:r w:rsidRPr="00B85B5B">
        <w:rPr>
          <w:rFonts w:hint="eastAsia"/>
          <w:color w:val="000000" w:themeColor="text1"/>
        </w:rPr>
        <w:t>肥料选用</w:t>
      </w:r>
    </w:p>
    <w:p w14:paraId="1DE0F637" w14:textId="7BCCC171" w:rsidR="0042754D" w:rsidRPr="00E47D6E" w:rsidRDefault="0042754D" w:rsidP="0042754D">
      <w:pPr>
        <w:pStyle w:val="afffffb"/>
        <w:ind w:firstLine="420"/>
        <w:rPr>
          <w:color w:val="000000" w:themeColor="text1"/>
        </w:rPr>
      </w:pPr>
      <w:r w:rsidRPr="00B85B5B">
        <w:rPr>
          <w:rFonts w:hint="eastAsia"/>
          <w:color w:val="000000" w:themeColor="text1"/>
        </w:rPr>
        <w:t>有机肥料应符合N</w:t>
      </w:r>
      <w:r w:rsidRPr="00B85B5B">
        <w:rPr>
          <w:color w:val="000000" w:themeColor="text1"/>
        </w:rPr>
        <w:t>Y/T 525</w:t>
      </w:r>
      <w:r w:rsidRPr="00B85B5B">
        <w:rPr>
          <w:rFonts w:hint="eastAsia"/>
          <w:color w:val="000000" w:themeColor="text1"/>
        </w:rPr>
        <w:t>的规定</w:t>
      </w:r>
      <w:r w:rsidR="00D3709F">
        <w:rPr>
          <w:rFonts w:hint="eastAsia"/>
          <w:color w:val="000000" w:themeColor="text1"/>
        </w:rPr>
        <w:t>，</w:t>
      </w:r>
      <w:r w:rsidRPr="00B85B5B">
        <w:rPr>
          <w:rFonts w:hint="eastAsia"/>
          <w:color w:val="000000" w:themeColor="text1"/>
        </w:rPr>
        <w:t>生物有机</w:t>
      </w:r>
      <w:r w:rsidRPr="00E47D6E">
        <w:rPr>
          <w:rFonts w:hint="eastAsia"/>
          <w:color w:val="000000" w:themeColor="text1"/>
        </w:rPr>
        <w:t>肥应符合</w:t>
      </w:r>
      <w:r w:rsidRPr="00E47D6E">
        <w:rPr>
          <w:color w:val="000000" w:themeColor="text1"/>
          <w:lang w:val="en"/>
        </w:rPr>
        <w:t>NY 884</w:t>
      </w:r>
      <w:r w:rsidRPr="00E47D6E">
        <w:rPr>
          <w:rFonts w:hint="eastAsia"/>
          <w:color w:val="000000" w:themeColor="text1"/>
        </w:rPr>
        <w:t>的规定，缓释肥料</w:t>
      </w:r>
      <w:r w:rsidRPr="00E47D6E">
        <w:rPr>
          <w:rFonts w:hAnsi="宋体" w:hint="eastAsia"/>
          <w:color w:val="000000" w:themeColor="text1"/>
        </w:rPr>
        <w:t>应符合GB/T 23348的规定，</w:t>
      </w:r>
      <w:r w:rsidR="000F5115" w:rsidRPr="00E47D6E">
        <w:rPr>
          <w:rFonts w:hAnsi="宋体" w:hint="eastAsia"/>
          <w:color w:val="000000" w:themeColor="text1"/>
        </w:rPr>
        <w:t>氨基酸水溶肥料</w:t>
      </w:r>
      <w:r w:rsidRPr="00E47D6E">
        <w:rPr>
          <w:rFonts w:hint="eastAsia"/>
          <w:color w:val="000000" w:themeColor="text1"/>
        </w:rPr>
        <w:t>应符合N</w:t>
      </w:r>
      <w:r w:rsidRPr="00E47D6E">
        <w:rPr>
          <w:color w:val="000000" w:themeColor="text1"/>
        </w:rPr>
        <w:t>Y/T 1107</w:t>
      </w:r>
      <w:r w:rsidR="000F5115" w:rsidRPr="00E47D6E">
        <w:rPr>
          <w:rFonts w:hint="eastAsia"/>
          <w:color w:val="000000" w:themeColor="text1"/>
        </w:rPr>
        <w:t>、</w:t>
      </w:r>
      <w:r w:rsidRPr="00E47D6E">
        <w:rPr>
          <w:rFonts w:hint="eastAsia"/>
          <w:color w:val="000000" w:themeColor="text1"/>
        </w:rPr>
        <w:t>N</w:t>
      </w:r>
      <w:r w:rsidRPr="00E47D6E">
        <w:rPr>
          <w:color w:val="000000" w:themeColor="text1"/>
        </w:rPr>
        <w:t>Y/T 1428</w:t>
      </w:r>
      <w:r w:rsidR="000F5115" w:rsidRPr="00E47D6E">
        <w:rPr>
          <w:rFonts w:hint="eastAsia"/>
          <w:color w:val="000000" w:themeColor="text1"/>
        </w:rPr>
        <w:t>、</w:t>
      </w:r>
      <w:r w:rsidRPr="00E47D6E">
        <w:rPr>
          <w:rFonts w:hint="eastAsia"/>
          <w:color w:val="000000" w:themeColor="text1"/>
        </w:rPr>
        <w:t>N</w:t>
      </w:r>
      <w:r w:rsidRPr="00E47D6E">
        <w:rPr>
          <w:color w:val="000000" w:themeColor="text1"/>
        </w:rPr>
        <w:t>Y 2266</w:t>
      </w:r>
      <w:r w:rsidR="000F5115" w:rsidRPr="00E47D6E">
        <w:rPr>
          <w:rFonts w:hint="eastAsia"/>
          <w:color w:val="000000" w:themeColor="text1"/>
        </w:rPr>
        <w:t>的规定，</w:t>
      </w:r>
      <w:r w:rsidRPr="00E47D6E">
        <w:rPr>
          <w:rFonts w:hint="eastAsia"/>
          <w:color w:val="000000" w:themeColor="text1"/>
        </w:rPr>
        <w:t>微生物菌剂</w:t>
      </w:r>
      <w:r w:rsidR="00D3709F">
        <w:rPr>
          <w:rFonts w:hint="eastAsia"/>
          <w:color w:val="000000" w:themeColor="text1"/>
        </w:rPr>
        <w:t>应</w:t>
      </w:r>
      <w:r w:rsidR="000F5115" w:rsidRPr="00E47D6E">
        <w:rPr>
          <w:rFonts w:hAnsi="宋体" w:hint="eastAsia"/>
          <w:color w:val="000000" w:themeColor="text1"/>
        </w:rPr>
        <w:t>符合GB 20287的规定。</w:t>
      </w:r>
    </w:p>
    <w:p w14:paraId="1DB52A90" w14:textId="60A5609D" w:rsidR="00F770B2" w:rsidRPr="00E47D6E" w:rsidRDefault="00F770B2">
      <w:pPr>
        <w:pStyle w:val="afff4"/>
        <w:spacing w:before="156" w:after="156"/>
        <w:rPr>
          <w:color w:val="000000" w:themeColor="text1"/>
        </w:rPr>
      </w:pPr>
      <w:r w:rsidRPr="00E47D6E">
        <w:rPr>
          <w:rFonts w:hint="eastAsia"/>
          <w:color w:val="000000" w:themeColor="text1"/>
        </w:rPr>
        <w:t>施用方法</w:t>
      </w:r>
    </w:p>
    <w:p w14:paraId="43785D59" w14:textId="44265413" w:rsidR="009C501A" w:rsidRPr="00B85B5B" w:rsidRDefault="009C501A" w:rsidP="009C501A">
      <w:pPr>
        <w:pStyle w:val="afffffb"/>
        <w:ind w:firstLine="420"/>
        <w:rPr>
          <w:rFonts w:hAnsi="宋体"/>
          <w:color w:val="000000" w:themeColor="text1"/>
        </w:rPr>
      </w:pPr>
      <w:r w:rsidRPr="00B85B5B">
        <w:rPr>
          <w:rFonts w:hAnsi="宋体" w:cs="Segoe UI"/>
          <w:color w:val="000000" w:themeColor="text1"/>
          <w:szCs w:val="21"/>
        </w:rPr>
        <w:t>施肥前</w:t>
      </w:r>
      <w:r w:rsidRPr="00B85B5B">
        <w:rPr>
          <w:rFonts w:hAnsi="宋体" w:cs="Segoe UI" w:hint="eastAsia"/>
          <w:color w:val="000000" w:themeColor="text1"/>
          <w:szCs w:val="21"/>
        </w:rPr>
        <w:t>宜</w:t>
      </w:r>
      <w:r w:rsidR="00DB7832">
        <w:rPr>
          <w:rFonts w:hAnsi="宋体" w:cs="Segoe UI" w:hint="eastAsia"/>
          <w:color w:val="000000" w:themeColor="text1"/>
          <w:szCs w:val="21"/>
        </w:rPr>
        <w:t>参照</w:t>
      </w:r>
      <w:r w:rsidRPr="00B85B5B">
        <w:rPr>
          <w:rFonts w:hAnsi="宋体"/>
          <w:color w:val="000000" w:themeColor="text1"/>
        </w:rPr>
        <w:t>NY</w:t>
      </w:r>
      <w:r w:rsidRPr="00B85B5B">
        <w:rPr>
          <w:rFonts w:hAnsi="宋体"/>
          <w:color w:val="000000" w:themeColor="text1"/>
          <w:lang w:val="en"/>
        </w:rPr>
        <w:t>/T 2911</w:t>
      </w:r>
      <w:r w:rsidRPr="00B85B5B">
        <w:rPr>
          <w:rFonts w:hAnsi="宋体" w:hint="eastAsia"/>
          <w:color w:val="000000" w:themeColor="text1"/>
          <w:lang w:val="en"/>
        </w:rPr>
        <w:t>规定的方法进行</w:t>
      </w:r>
      <w:r w:rsidRPr="00B85B5B">
        <w:rPr>
          <w:rFonts w:hAnsi="宋体" w:hint="eastAsia"/>
          <w:color w:val="000000" w:themeColor="text1"/>
        </w:rPr>
        <w:t>测土，</w:t>
      </w:r>
      <w:r w:rsidR="006E5439" w:rsidRPr="00B85B5B">
        <w:rPr>
          <w:rFonts w:hAnsi="宋体" w:cs="Segoe UI"/>
          <w:color w:val="000000" w:themeColor="text1"/>
          <w:szCs w:val="21"/>
        </w:rPr>
        <w:t>连续施用</w:t>
      </w:r>
      <w:r w:rsidR="006E5439" w:rsidRPr="00B85B5B">
        <w:rPr>
          <w:rFonts w:hAnsi="宋体" w:cs="Segoe UI" w:hint="eastAsia"/>
          <w:color w:val="000000" w:themeColor="text1"/>
        </w:rPr>
        <w:t>（</w:t>
      </w:r>
      <w:r w:rsidR="006E5439" w:rsidRPr="00B85B5B">
        <w:rPr>
          <w:rFonts w:hAnsi="宋体" w:cs="Segoe UI"/>
          <w:color w:val="000000" w:themeColor="text1"/>
          <w:szCs w:val="21"/>
        </w:rPr>
        <w:t>2</w:t>
      </w:r>
      <w:r w:rsidR="006E5439" w:rsidRPr="00B85B5B">
        <w:rPr>
          <w:rFonts w:hAnsi="宋体" w:cs="Segoe UI"/>
          <w:color w:val="000000" w:themeColor="text1"/>
        </w:rPr>
        <w:t xml:space="preserve"> </w:t>
      </w:r>
      <w:r w:rsidR="006E5439" w:rsidRPr="00B85B5B">
        <w:rPr>
          <w:rFonts w:ascii="黑体" w:eastAsia="黑体" w:hAnsi="黑体" w:cs="Segoe UI" w:hint="eastAsia"/>
          <w:color w:val="000000" w:themeColor="text1"/>
        </w:rPr>
        <w:t xml:space="preserve">～ </w:t>
      </w:r>
      <w:r w:rsidR="006E5439" w:rsidRPr="00B85B5B">
        <w:rPr>
          <w:rFonts w:hAnsi="宋体" w:cs="Segoe UI"/>
          <w:color w:val="000000" w:themeColor="text1"/>
          <w:szCs w:val="21"/>
        </w:rPr>
        <w:t>3</w:t>
      </w:r>
      <w:r w:rsidR="006E5439" w:rsidRPr="00B85B5B">
        <w:rPr>
          <w:rFonts w:hAnsi="宋体" w:cs="Segoe UI" w:hint="eastAsia"/>
          <w:color w:val="000000" w:themeColor="text1"/>
        </w:rPr>
        <w:t>）</w:t>
      </w:r>
      <w:r w:rsidR="006E5439" w:rsidRPr="00B85B5B">
        <w:rPr>
          <w:rFonts w:hAnsi="宋体" w:cs="Segoe UI"/>
          <w:color w:val="000000" w:themeColor="text1"/>
          <w:szCs w:val="21"/>
        </w:rPr>
        <w:t>年后</w:t>
      </w:r>
      <w:r w:rsidR="006E5439" w:rsidRPr="00B85B5B">
        <w:rPr>
          <w:rFonts w:hAnsi="宋体" w:cs="Segoe UI" w:hint="eastAsia"/>
          <w:color w:val="000000" w:themeColor="text1"/>
        </w:rPr>
        <w:t>应</w:t>
      </w:r>
      <w:r w:rsidR="00DB7832">
        <w:rPr>
          <w:rFonts w:hAnsi="宋体" w:cs="Segoe UI" w:hint="eastAsia"/>
          <w:color w:val="000000" w:themeColor="text1"/>
        </w:rPr>
        <w:t>根据生产条件持续取土监测。</w:t>
      </w:r>
      <w:r w:rsidRPr="00B85B5B">
        <w:rPr>
          <w:rFonts w:hAnsi="宋体" w:cs="Segoe UI"/>
          <w:color w:val="000000" w:themeColor="text1"/>
          <w:szCs w:val="21"/>
        </w:rPr>
        <w:t>通过土壤</w:t>
      </w:r>
      <w:r w:rsidRPr="00B85B5B">
        <w:rPr>
          <w:rFonts w:hAnsi="宋体" w:hint="eastAsia"/>
          <w:color w:val="000000" w:themeColor="text1"/>
        </w:rPr>
        <w:t>养分监测结果及其供肥性能、作物需肥规律与肥料施用效应进行施肥：</w:t>
      </w:r>
    </w:p>
    <w:p w14:paraId="4E58890C" w14:textId="106ED538" w:rsidR="009C501A" w:rsidRPr="00B85B5B" w:rsidRDefault="009C501A" w:rsidP="009C501A">
      <w:pPr>
        <w:pStyle w:val="afb"/>
        <w:numPr>
          <w:ilvl w:val="0"/>
          <w:numId w:val="35"/>
        </w:numPr>
        <w:rPr>
          <w:color w:val="000000" w:themeColor="text1"/>
        </w:rPr>
      </w:pPr>
      <w:r w:rsidRPr="00B85B5B">
        <w:rPr>
          <w:rFonts w:hAnsi="宋体" w:hint="eastAsia"/>
          <w:color w:val="000000" w:themeColor="text1"/>
        </w:rPr>
        <w:t>施肥过程中</w:t>
      </w:r>
      <w:r w:rsidR="00094A73" w:rsidRPr="00B85B5B">
        <w:rPr>
          <w:rFonts w:hAnsi="宋体" w:hint="eastAsia"/>
          <w:color w:val="000000" w:themeColor="text1"/>
        </w:rPr>
        <w:t>应</w:t>
      </w:r>
      <w:r w:rsidRPr="00B85B5B">
        <w:rPr>
          <w:rFonts w:hAnsi="宋体" w:hint="eastAsia"/>
          <w:color w:val="000000" w:themeColor="text1"/>
        </w:rPr>
        <w:t>氮肥总量控制、分期按需追肥，磷钾肥衡量补充，中微量元素因土补缺。施肥量按基肥与追肥比例为1：1或1：2进行</w:t>
      </w:r>
      <w:r w:rsidR="00094A73" w:rsidRPr="00B85B5B">
        <w:rPr>
          <w:rFonts w:hAnsi="宋体" w:hint="eastAsia"/>
          <w:color w:val="000000" w:themeColor="text1"/>
        </w:rPr>
        <w:t>；</w:t>
      </w:r>
    </w:p>
    <w:p w14:paraId="18951091" w14:textId="17FC4E90" w:rsidR="00094A73" w:rsidRPr="00B85B5B" w:rsidRDefault="00094A73" w:rsidP="009C501A">
      <w:pPr>
        <w:pStyle w:val="afb"/>
        <w:numPr>
          <w:ilvl w:val="0"/>
          <w:numId w:val="35"/>
        </w:numPr>
        <w:rPr>
          <w:color w:val="000000" w:themeColor="text1"/>
        </w:rPr>
      </w:pPr>
      <w:r w:rsidRPr="00B85B5B">
        <w:rPr>
          <w:rFonts w:hAnsi="宋体" w:hint="eastAsia"/>
          <w:color w:val="000000" w:themeColor="text1"/>
        </w:rPr>
        <w:t>对于土壤较贫瘠、容重较大的地块</w:t>
      </w:r>
      <w:r w:rsidR="00D3709F">
        <w:rPr>
          <w:rFonts w:hAnsi="宋体" w:hint="eastAsia"/>
          <w:color w:val="000000" w:themeColor="text1"/>
        </w:rPr>
        <w:t>，将有机肥料做</w:t>
      </w:r>
      <w:r w:rsidRPr="00B85B5B">
        <w:rPr>
          <w:rFonts w:hAnsi="宋体" w:hint="eastAsia"/>
          <w:color w:val="000000" w:themeColor="text1"/>
          <w:lang w:val="en"/>
        </w:rPr>
        <w:t>基肥翻耕施入土壤，</w:t>
      </w:r>
      <w:r w:rsidR="00D3709F">
        <w:rPr>
          <w:rFonts w:hAnsi="宋体" w:hint="eastAsia"/>
          <w:color w:val="000000" w:themeColor="text1"/>
          <w:lang w:val="en"/>
        </w:rPr>
        <w:t>肥料施用方法和用量按</w:t>
      </w:r>
      <w:r w:rsidRPr="00B85B5B">
        <w:rPr>
          <w:rFonts w:hAnsi="宋体" w:hint="eastAsia"/>
          <w:color w:val="000000" w:themeColor="text1"/>
        </w:rPr>
        <w:t>NY/T 1868的规定进行</w:t>
      </w:r>
      <w:r w:rsidRPr="00B85B5B">
        <w:rPr>
          <w:rFonts w:hAnsi="宋体" w:hint="eastAsia"/>
          <w:color w:val="000000" w:themeColor="text1"/>
          <w:lang w:val="en"/>
        </w:rPr>
        <w:t>；</w:t>
      </w:r>
    </w:p>
    <w:p w14:paraId="5E212FBD" w14:textId="32C5F04A" w:rsidR="00094A73" w:rsidRPr="00B85B5B" w:rsidRDefault="00094A73" w:rsidP="009C501A">
      <w:pPr>
        <w:pStyle w:val="afb"/>
        <w:numPr>
          <w:ilvl w:val="0"/>
          <w:numId w:val="35"/>
        </w:numPr>
        <w:rPr>
          <w:color w:val="000000" w:themeColor="text1"/>
        </w:rPr>
      </w:pPr>
      <w:bookmarkStart w:id="46" w:name="OLE_LINK1"/>
      <w:r w:rsidRPr="00B85B5B">
        <w:rPr>
          <w:rFonts w:hAnsi="宋体" w:hint="eastAsia"/>
          <w:color w:val="000000" w:themeColor="text1"/>
        </w:rPr>
        <w:t>缓释肥料</w:t>
      </w:r>
      <w:bookmarkEnd w:id="46"/>
      <w:r w:rsidRPr="00B85B5B">
        <w:rPr>
          <w:rFonts w:hAnsi="宋体" w:hint="eastAsia"/>
          <w:color w:val="000000" w:themeColor="text1"/>
        </w:rPr>
        <w:t>一次性作为基肥施用；</w:t>
      </w:r>
    </w:p>
    <w:p w14:paraId="2648C1EA" w14:textId="43C8B599" w:rsidR="00094A73" w:rsidRPr="00E47D6E" w:rsidRDefault="00094A73" w:rsidP="009C501A">
      <w:pPr>
        <w:pStyle w:val="afb"/>
        <w:numPr>
          <w:ilvl w:val="0"/>
          <w:numId w:val="35"/>
        </w:numPr>
        <w:rPr>
          <w:color w:val="000000" w:themeColor="text1"/>
        </w:rPr>
      </w:pPr>
      <w:r w:rsidRPr="00B85B5B">
        <w:rPr>
          <w:rFonts w:hAnsi="宋体" w:cs="宋体" w:hint="eastAsia"/>
          <w:color w:val="000000" w:themeColor="text1"/>
          <w:lang w:bidi="ar"/>
        </w:rPr>
        <w:t>在作物生长期或换茬间隙适</w:t>
      </w:r>
      <w:r w:rsidRPr="00E47D6E">
        <w:rPr>
          <w:rFonts w:hAnsi="宋体" w:cs="宋体" w:hint="eastAsia"/>
          <w:color w:val="000000" w:themeColor="text1"/>
          <w:lang w:bidi="ar"/>
        </w:rPr>
        <w:t>当松土后，用</w:t>
      </w:r>
      <w:r w:rsidRPr="00E47D6E">
        <w:rPr>
          <w:rFonts w:hAnsi="宋体" w:cs="宋体" w:hint="eastAsia"/>
          <w:color w:val="000000" w:themeColor="text1"/>
        </w:rPr>
        <w:t>微生物菌剂</w:t>
      </w:r>
      <w:r w:rsidRPr="00E47D6E">
        <w:rPr>
          <w:rFonts w:hAnsi="宋体" w:cs="宋体" w:hint="eastAsia"/>
          <w:color w:val="000000" w:themeColor="text1"/>
          <w:lang w:bidi="ar"/>
        </w:rPr>
        <w:t>稀释液灌根或浇土，</w:t>
      </w:r>
      <w:r w:rsidRPr="00E47D6E">
        <w:rPr>
          <w:rFonts w:hAnsi="宋体" w:hint="eastAsia"/>
          <w:color w:val="000000" w:themeColor="text1"/>
        </w:rPr>
        <w:t>施用时应配合有机肥进行，</w:t>
      </w:r>
      <w:r w:rsidRPr="00E47D6E">
        <w:rPr>
          <w:rFonts w:hAnsi="宋体" w:cs="宋体" w:hint="eastAsia"/>
          <w:color w:val="000000" w:themeColor="text1"/>
          <w:lang w:bidi="ar"/>
        </w:rPr>
        <w:t>施用量应符合产品使用说明书</w:t>
      </w:r>
      <w:r w:rsidRPr="00E47D6E">
        <w:rPr>
          <w:rFonts w:hAnsi="宋体" w:cs="宋体" w:hint="eastAsia"/>
          <w:color w:val="000000" w:themeColor="text1"/>
        </w:rPr>
        <w:t>的规定</w:t>
      </w:r>
      <w:r w:rsidR="00C76930" w:rsidRPr="00E47D6E">
        <w:rPr>
          <w:rFonts w:hAnsi="宋体" w:cs="宋体" w:hint="eastAsia"/>
          <w:color w:val="000000" w:themeColor="text1"/>
        </w:rPr>
        <w:t>；</w:t>
      </w:r>
    </w:p>
    <w:p w14:paraId="7B05A307" w14:textId="259750C0" w:rsidR="006E5439" w:rsidRPr="00B85B5B" w:rsidRDefault="006E5439" w:rsidP="009C501A">
      <w:pPr>
        <w:pStyle w:val="afb"/>
        <w:numPr>
          <w:ilvl w:val="0"/>
          <w:numId w:val="35"/>
        </w:numPr>
        <w:rPr>
          <w:color w:val="000000" w:themeColor="text1"/>
        </w:rPr>
      </w:pPr>
      <w:r w:rsidRPr="00B85B5B">
        <w:rPr>
          <w:rFonts w:hAnsi="宋体"/>
          <w:color w:val="000000" w:themeColor="text1"/>
        </w:rPr>
        <w:t>根据作物类型匹配</w:t>
      </w:r>
      <w:r w:rsidRPr="00B85B5B">
        <w:rPr>
          <w:rFonts w:hAnsi="宋体" w:hint="eastAsia"/>
          <w:color w:val="000000" w:themeColor="text1"/>
        </w:rPr>
        <w:t>矿物质</w:t>
      </w:r>
      <w:r w:rsidRPr="00B85B5B">
        <w:rPr>
          <w:rFonts w:hAnsi="宋体"/>
          <w:color w:val="000000" w:themeColor="text1"/>
        </w:rPr>
        <w:t>肥</w:t>
      </w:r>
      <w:r w:rsidRPr="00B85B5B">
        <w:rPr>
          <w:rFonts w:hAnsi="宋体" w:hint="eastAsia"/>
          <w:color w:val="000000" w:themeColor="text1"/>
        </w:rPr>
        <w:t>（如</w:t>
      </w:r>
      <w:r w:rsidRPr="00B85B5B">
        <w:rPr>
          <w:rFonts w:hAnsi="宋体"/>
          <w:color w:val="000000" w:themeColor="text1"/>
        </w:rPr>
        <w:t>水稻可增施硅肥</w:t>
      </w:r>
      <w:r w:rsidRPr="00B85B5B">
        <w:rPr>
          <w:rFonts w:hAnsi="宋体" w:hint="eastAsia"/>
          <w:color w:val="000000" w:themeColor="text1"/>
        </w:rPr>
        <w:t>，</w:t>
      </w:r>
      <w:r w:rsidRPr="00B85B5B">
        <w:rPr>
          <w:rFonts w:hAnsi="宋体"/>
          <w:color w:val="000000" w:themeColor="text1"/>
        </w:rPr>
        <w:t>果树可配施石膏 + 硼砂</w:t>
      </w:r>
      <w:r w:rsidRPr="00B85B5B">
        <w:rPr>
          <w:rFonts w:hAnsi="宋体" w:hint="eastAsia"/>
          <w:color w:val="000000" w:themeColor="text1"/>
        </w:rPr>
        <w:t>），并</w:t>
      </w:r>
      <w:r w:rsidRPr="00B85B5B">
        <w:rPr>
          <w:rFonts w:hAnsi="宋体"/>
          <w:color w:val="000000" w:themeColor="text1"/>
        </w:rPr>
        <w:t>与堆肥、腐殖酸肥混合施用。</w:t>
      </w:r>
      <w:r w:rsidRPr="00B85B5B">
        <w:rPr>
          <w:rFonts w:hAnsi="宋体" w:hint="eastAsia"/>
          <w:color w:val="000000" w:themeColor="text1"/>
        </w:rPr>
        <w:t>各矿物质</w:t>
      </w:r>
      <w:r w:rsidRPr="00B85B5B">
        <w:rPr>
          <w:rFonts w:hAnsi="宋体"/>
          <w:color w:val="000000" w:themeColor="text1"/>
        </w:rPr>
        <w:t>元素间</w:t>
      </w:r>
      <w:r w:rsidRPr="00B85B5B">
        <w:rPr>
          <w:rFonts w:hAnsi="宋体" w:hint="eastAsia"/>
          <w:color w:val="000000" w:themeColor="text1"/>
        </w:rPr>
        <w:t>应起到</w:t>
      </w:r>
      <w:r w:rsidRPr="00B85B5B">
        <w:rPr>
          <w:rFonts w:hAnsi="宋体"/>
          <w:color w:val="000000" w:themeColor="text1"/>
        </w:rPr>
        <w:t>协同与拮抗作用</w:t>
      </w:r>
      <w:r w:rsidRPr="00B85B5B">
        <w:rPr>
          <w:rFonts w:hAnsi="宋体" w:hint="eastAsia"/>
          <w:color w:val="000000" w:themeColor="text1"/>
        </w:rPr>
        <w:t>（</w:t>
      </w:r>
      <w:r w:rsidRPr="00B85B5B">
        <w:rPr>
          <w:rFonts w:hAnsi="宋体"/>
          <w:color w:val="000000" w:themeColor="text1"/>
        </w:rPr>
        <w:t>如铁、锰、锌可与有机肥配合施用</w:t>
      </w:r>
      <w:r w:rsidRPr="00B85B5B">
        <w:rPr>
          <w:rFonts w:hAnsi="宋体" w:hint="eastAsia"/>
          <w:color w:val="000000" w:themeColor="text1"/>
        </w:rPr>
        <w:t>）</w:t>
      </w:r>
      <w:r w:rsidRPr="00B85B5B">
        <w:rPr>
          <w:rFonts w:hAnsi="宋体"/>
          <w:color w:val="000000" w:themeColor="text1"/>
        </w:rPr>
        <w:t>。宜在播种或定植前结合深耕施入</w:t>
      </w:r>
      <w:r w:rsidR="00D3709F">
        <w:rPr>
          <w:rFonts w:hAnsi="宋体" w:hint="eastAsia"/>
          <w:color w:val="000000" w:themeColor="text1"/>
        </w:rPr>
        <w:t>【</w:t>
      </w:r>
      <w:r w:rsidRPr="00B85B5B">
        <w:rPr>
          <w:rFonts w:hAnsi="宋体"/>
          <w:color w:val="000000" w:themeColor="text1"/>
        </w:rPr>
        <w:t xml:space="preserve">深度 </w:t>
      </w:r>
      <w:r w:rsidR="00D3709F">
        <w:rPr>
          <w:rFonts w:hAnsi="宋体" w:hint="eastAsia"/>
          <w:color w:val="000000" w:themeColor="text1"/>
        </w:rPr>
        <w:t>（</w:t>
      </w:r>
      <w:r w:rsidRPr="00B85B5B">
        <w:rPr>
          <w:rFonts w:hAnsi="宋体"/>
          <w:color w:val="000000" w:themeColor="text1"/>
        </w:rPr>
        <w:t xml:space="preserve">15 </w:t>
      </w:r>
      <w:r w:rsidRPr="00B85B5B">
        <w:rPr>
          <w:rFonts w:hAnsi="宋体" w:hint="eastAsia"/>
          <w:color w:val="000000" w:themeColor="text1"/>
        </w:rPr>
        <w:t xml:space="preserve">～ </w:t>
      </w:r>
      <w:r w:rsidRPr="00B85B5B">
        <w:rPr>
          <w:rFonts w:hAnsi="宋体"/>
          <w:color w:val="000000" w:themeColor="text1"/>
        </w:rPr>
        <w:t>20）</w:t>
      </w:r>
      <w:r w:rsidR="00D3709F" w:rsidRPr="00B85B5B">
        <w:rPr>
          <w:rFonts w:hAnsi="宋体"/>
          <w:color w:val="000000" w:themeColor="text1"/>
        </w:rPr>
        <w:t>cm</w:t>
      </w:r>
      <w:r w:rsidR="00D3709F">
        <w:rPr>
          <w:rFonts w:hAnsi="宋体" w:hint="eastAsia"/>
          <w:color w:val="000000" w:themeColor="text1"/>
        </w:rPr>
        <w:t>】</w:t>
      </w:r>
      <w:r w:rsidRPr="00B85B5B">
        <w:rPr>
          <w:rFonts w:hAnsi="宋体" w:hint="eastAsia"/>
          <w:color w:val="000000" w:themeColor="text1"/>
        </w:rPr>
        <w:t>矿物质肥；</w:t>
      </w:r>
    </w:p>
    <w:p w14:paraId="05EB85BA" w14:textId="5F6D3135" w:rsidR="006E5439" w:rsidRPr="00B85B5B" w:rsidRDefault="006E5439" w:rsidP="009C501A">
      <w:pPr>
        <w:pStyle w:val="afb"/>
        <w:numPr>
          <w:ilvl w:val="0"/>
          <w:numId w:val="35"/>
        </w:numPr>
        <w:rPr>
          <w:color w:val="000000" w:themeColor="text1"/>
        </w:rPr>
      </w:pPr>
      <w:r w:rsidRPr="00B85B5B">
        <w:rPr>
          <w:rFonts w:hAnsi="宋体"/>
          <w:color w:val="000000" w:themeColor="text1"/>
        </w:rPr>
        <w:t>针对生长期缺素症状，可采用叶面喷施</w:t>
      </w:r>
      <w:r w:rsidRPr="00B85B5B">
        <w:rPr>
          <w:rFonts w:hAnsi="宋体" w:hint="eastAsia"/>
          <w:color w:val="000000" w:themeColor="text1"/>
        </w:rPr>
        <w:t>水溶肥</w:t>
      </w:r>
      <w:r w:rsidRPr="00B85B5B">
        <w:rPr>
          <w:rFonts w:hAnsi="宋体"/>
          <w:color w:val="000000" w:themeColor="text1"/>
        </w:rPr>
        <w:t>（如 0.3% 硫酸锌溶液）或穴施（如硼砂）快速补充。</w:t>
      </w:r>
    </w:p>
    <w:p w14:paraId="6F89A9A4" w14:textId="77777777" w:rsidR="007B5FC1" w:rsidRPr="00B85B5B" w:rsidRDefault="00857458">
      <w:pPr>
        <w:pStyle w:val="afff3"/>
        <w:spacing w:before="156" w:after="156"/>
        <w:rPr>
          <w:color w:val="000000" w:themeColor="text1"/>
        </w:rPr>
      </w:pPr>
      <w:r w:rsidRPr="00B85B5B">
        <w:rPr>
          <w:rFonts w:hint="eastAsia"/>
          <w:color w:val="000000" w:themeColor="text1"/>
        </w:rPr>
        <w:t>土壤耕作改良</w:t>
      </w:r>
    </w:p>
    <w:p w14:paraId="0F3DE4A1" w14:textId="77777777" w:rsidR="007B5FC1" w:rsidRPr="00B85B5B" w:rsidRDefault="00857458">
      <w:pPr>
        <w:pStyle w:val="afff4"/>
        <w:spacing w:beforeLines="0" w:before="0" w:afterLines="0" w:after="0"/>
        <w:rPr>
          <w:rFonts w:ascii="宋体" w:eastAsia="宋体" w:hAnsi="宋体"/>
          <w:color w:val="000000" w:themeColor="text1"/>
        </w:rPr>
      </w:pPr>
      <w:r w:rsidRPr="00B85B5B">
        <w:rPr>
          <w:rFonts w:ascii="宋体" w:eastAsia="宋体" w:hAnsi="宋体" w:hint="eastAsia"/>
          <w:color w:val="000000" w:themeColor="text1"/>
        </w:rPr>
        <w:t>土壤应深耕、旋耕相结合，旋耕深度 ≥ 15</w:t>
      </w:r>
      <w:r w:rsidRPr="00B85B5B">
        <w:rPr>
          <w:rFonts w:ascii="宋体" w:eastAsia="宋体" w:hAnsi="宋体"/>
          <w:color w:val="000000" w:themeColor="text1"/>
        </w:rPr>
        <w:t xml:space="preserve"> </w:t>
      </w:r>
      <w:r w:rsidRPr="00B85B5B">
        <w:rPr>
          <w:rFonts w:ascii="宋体" w:eastAsia="宋体" w:hAnsi="宋体"/>
          <w:color w:val="000000" w:themeColor="text1"/>
          <w:lang w:val="en"/>
        </w:rPr>
        <w:t>cm</w:t>
      </w:r>
      <w:r w:rsidRPr="00B85B5B">
        <w:rPr>
          <w:rFonts w:ascii="宋体" w:eastAsia="宋体" w:hAnsi="宋体" w:hint="eastAsia"/>
          <w:color w:val="000000" w:themeColor="text1"/>
          <w:lang w:val="en"/>
        </w:rPr>
        <w:t>，深耕深度</w:t>
      </w:r>
      <w:r w:rsidRPr="00B85B5B">
        <w:rPr>
          <w:rFonts w:ascii="宋体" w:eastAsia="宋体" w:hAnsi="宋体" w:hint="eastAsia"/>
          <w:color w:val="000000" w:themeColor="text1"/>
        </w:rPr>
        <w:t>25</w:t>
      </w:r>
      <w:r w:rsidRPr="00B85B5B">
        <w:rPr>
          <w:rFonts w:ascii="宋体" w:eastAsia="宋体" w:hAnsi="宋体"/>
          <w:color w:val="000000" w:themeColor="text1"/>
        </w:rPr>
        <w:t xml:space="preserve"> </w:t>
      </w:r>
      <w:r w:rsidRPr="00B85B5B">
        <w:rPr>
          <w:rFonts w:ascii="宋体" w:eastAsia="宋体" w:hAnsi="宋体"/>
          <w:color w:val="000000" w:themeColor="text1"/>
          <w:lang w:val="en"/>
        </w:rPr>
        <w:t xml:space="preserve">cm </w:t>
      </w:r>
      <w:r w:rsidRPr="00B85B5B">
        <w:rPr>
          <w:rFonts w:ascii="宋体" w:eastAsia="宋体" w:hAnsi="宋体" w:hint="eastAsia"/>
          <w:color w:val="000000" w:themeColor="text1"/>
          <w:lang w:val="en"/>
        </w:rPr>
        <w:t xml:space="preserve">～ </w:t>
      </w:r>
      <w:r w:rsidRPr="00B85B5B">
        <w:rPr>
          <w:rFonts w:ascii="宋体" w:eastAsia="宋体" w:hAnsi="宋体"/>
          <w:color w:val="000000" w:themeColor="text1"/>
        </w:rPr>
        <w:t>3</w:t>
      </w:r>
      <w:r w:rsidRPr="00B85B5B">
        <w:rPr>
          <w:rFonts w:ascii="宋体" w:eastAsia="宋体" w:hAnsi="宋体" w:hint="eastAsia"/>
          <w:color w:val="000000" w:themeColor="text1"/>
        </w:rPr>
        <w:t>5</w:t>
      </w:r>
      <w:r w:rsidRPr="00B85B5B">
        <w:rPr>
          <w:rFonts w:ascii="宋体" w:eastAsia="宋体" w:hAnsi="宋体"/>
          <w:color w:val="000000" w:themeColor="text1"/>
        </w:rPr>
        <w:t xml:space="preserve"> </w:t>
      </w:r>
      <w:r w:rsidRPr="00B85B5B">
        <w:rPr>
          <w:rFonts w:ascii="宋体" w:eastAsia="宋体" w:hAnsi="宋体"/>
          <w:color w:val="000000" w:themeColor="text1"/>
          <w:lang w:val="en"/>
        </w:rPr>
        <w:t>cm</w:t>
      </w:r>
      <w:r w:rsidRPr="00B85B5B">
        <w:rPr>
          <w:rFonts w:ascii="宋体" w:eastAsia="宋体" w:hAnsi="宋体" w:hint="eastAsia"/>
          <w:color w:val="000000" w:themeColor="text1"/>
          <w:lang w:val="en"/>
        </w:rPr>
        <w:t>。</w:t>
      </w:r>
    </w:p>
    <w:p w14:paraId="5478A544" w14:textId="77777777" w:rsidR="007B5FC1" w:rsidRPr="00B85B5B" w:rsidRDefault="00857458">
      <w:pPr>
        <w:pStyle w:val="afff4"/>
        <w:spacing w:beforeLines="0" w:before="0" w:afterLines="0" w:after="0"/>
        <w:rPr>
          <w:rFonts w:ascii="宋体" w:eastAsia="宋体" w:hAnsi="宋体"/>
          <w:color w:val="000000" w:themeColor="text1"/>
        </w:rPr>
      </w:pPr>
      <w:r w:rsidRPr="00B85B5B">
        <w:rPr>
          <w:rFonts w:ascii="宋体" w:eastAsia="宋体" w:hAnsi="宋体" w:hint="eastAsia"/>
          <w:color w:val="000000" w:themeColor="text1"/>
        </w:rPr>
        <w:t>利用夏秋季换茬空隙进行深耕晒垡，两年不少于1次。</w:t>
      </w:r>
    </w:p>
    <w:p w14:paraId="3369050F" w14:textId="77777777" w:rsidR="007B5FC1" w:rsidRPr="00B85B5B" w:rsidRDefault="00857458">
      <w:pPr>
        <w:pStyle w:val="afff4"/>
        <w:spacing w:beforeLines="0" w:before="0" w:afterLines="0" w:after="0"/>
        <w:rPr>
          <w:rFonts w:ascii="宋体" w:eastAsia="宋体" w:hAnsi="宋体"/>
          <w:color w:val="000000" w:themeColor="text1"/>
        </w:rPr>
      </w:pPr>
      <w:r w:rsidRPr="00B85B5B">
        <w:rPr>
          <w:rFonts w:ascii="宋体" w:eastAsia="宋体" w:hAnsi="宋体" w:hint="eastAsia"/>
          <w:color w:val="000000" w:themeColor="text1"/>
        </w:rPr>
        <w:t>针对厦门夏季高温高湿和台风天气频繁等不利农业生产因素，提倡夏季休耕。</w:t>
      </w:r>
    </w:p>
    <w:p w14:paraId="5EF3E4BE" w14:textId="77777777" w:rsidR="007B5FC1" w:rsidRPr="00B85B5B" w:rsidRDefault="00857458">
      <w:pPr>
        <w:pStyle w:val="afff3"/>
        <w:spacing w:before="156" w:after="156"/>
        <w:rPr>
          <w:color w:val="000000" w:themeColor="text1"/>
        </w:rPr>
      </w:pPr>
      <w:r w:rsidRPr="00B85B5B">
        <w:rPr>
          <w:rFonts w:hint="eastAsia"/>
          <w:color w:val="000000" w:themeColor="text1"/>
        </w:rPr>
        <w:lastRenderedPageBreak/>
        <w:t>轮作倒茬</w:t>
      </w:r>
    </w:p>
    <w:p w14:paraId="4D9B3420" w14:textId="77777777" w:rsidR="007B5FC1" w:rsidRPr="00B85B5B" w:rsidRDefault="00857458">
      <w:pPr>
        <w:pStyle w:val="afff4"/>
        <w:spacing w:before="156" w:after="156"/>
        <w:rPr>
          <w:color w:val="000000" w:themeColor="text1"/>
        </w:rPr>
      </w:pPr>
      <w:r w:rsidRPr="00B85B5B">
        <w:rPr>
          <w:rFonts w:hint="eastAsia"/>
          <w:color w:val="000000" w:themeColor="text1"/>
        </w:rPr>
        <w:t>茬口安排</w:t>
      </w:r>
    </w:p>
    <w:p w14:paraId="562B8711" w14:textId="77777777" w:rsidR="007B5FC1" w:rsidRPr="00B85B5B" w:rsidRDefault="00857458">
      <w:pPr>
        <w:pStyle w:val="afffffb"/>
        <w:ind w:firstLine="420"/>
        <w:rPr>
          <w:rFonts w:hAnsi="宋体"/>
          <w:color w:val="000000" w:themeColor="text1"/>
        </w:rPr>
      </w:pPr>
      <w:r w:rsidRPr="00B85B5B">
        <w:rPr>
          <w:rFonts w:hAnsi="宋体" w:hint="eastAsia"/>
          <w:color w:val="000000" w:themeColor="text1"/>
        </w:rPr>
        <w:t>应根据土壤营养、根系深浅、土壤酸碱度需求不同及互不传染病虫害原则，选择果类、瓜类、豆类、叶菜类、葱蒜类等合适作物与稻类进行轮作，参照如下：</w:t>
      </w:r>
    </w:p>
    <w:p w14:paraId="5EE9700A" w14:textId="77777777" w:rsidR="007B5FC1" w:rsidRPr="00B85B5B" w:rsidRDefault="00857458">
      <w:pPr>
        <w:pStyle w:val="afb"/>
        <w:rPr>
          <w:color w:val="000000" w:themeColor="text1"/>
        </w:rPr>
      </w:pPr>
      <w:r w:rsidRPr="00B85B5B">
        <w:rPr>
          <w:rFonts w:hAnsi="宋体" w:hint="eastAsia"/>
          <w:color w:val="000000" w:themeColor="text1"/>
        </w:rPr>
        <w:t>对于水源充足的地块，采用“春季水稻+秋冬蔬菜”或“春季水稻+甘薯（马铃薯）” 轮作模式；</w:t>
      </w:r>
    </w:p>
    <w:p w14:paraId="3C7C19CF" w14:textId="785848FF" w:rsidR="007B5FC1" w:rsidRPr="00B85B5B" w:rsidRDefault="00857458">
      <w:pPr>
        <w:pStyle w:val="afb"/>
        <w:rPr>
          <w:color w:val="000000" w:themeColor="text1"/>
        </w:rPr>
      </w:pPr>
      <w:r w:rsidRPr="00B85B5B">
        <w:rPr>
          <w:rFonts w:hAnsi="宋体" w:hint="eastAsia"/>
          <w:color w:val="000000" w:themeColor="text1"/>
        </w:rPr>
        <w:t>对于大棚，采用“春季早稻+茄果类作物”</w:t>
      </w:r>
      <w:bookmarkStart w:id="47" w:name="OLE_LINK2"/>
      <w:r w:rsidRPr="00B85B5B">
        <w:rPr>
          <w:rFonts w:hAnsi="宋体" w:hint="eastAsia"/>
          <w:color w:val="000000" w:themeColor="text1"/>
        </w:rPr>
        <w:t>轮作模式</w:t>
      </w:r>
      <w:bookmarkEnd w:id="47"/>
      <w:r w:rsidRPr="00B85B5B">
        <w:rPr>
          <w:rFonts w:hAnsi="宋体" w:hint="eastAsia"/>
          <w:color w:val="000000" w:themeColor="text1"/>
        </w:rPr>
        <w:t>，其中早稻</w:t>
      </w:r>
      <w:r w:rsidR="00D3709F">
        <w:rPr>
          <w:rFonts w:hAnsi="宋体" w:hint="eastAsia"/>
          <w:color w:val="000000" w:themeColor="text1"/>
        </w:rPr>
        <w:t>应选用短</w:t>
      </w:r>
      <w:r w:rsidRPr="00B85B5B">
        <w:rPr>
          <w:rFonts w:hAnsi="宋体" w:hint="eastAsia"/>
          <w:color w:val="000000" w:themeColor="text1"/>
        </w:rPr>
        <w:t>生育期</w:t>
      </w:r>
      <w:r w:rsidR="00D3709F">
        <w:rPr>
          <w:rFonts w:hAnsi="宋体" w:hint="eastAsia"/>
          <w:color w:val="000000" w:themeColor="text1"/>
        </w:rPr>
        <w:t>品种</w:t>
      </w:r>
      <w:r w:rsidRPr="00B85B5B">
        <w:rPr>
          <w:rFonts w:hAnsi="宋体" w:hint="eastAsia"/>
          <w:color w:val="000000" w:themeColor="text1"/>
        </w:rPr>
        <w:t>（如佳禾或佳福占系列）；</w:t>
      </w:r>
    </w:p>
    <w:p w14:paraId="7FF6DC6F" w14:textId="77777777" w:rsidR="007B5FC1" w:rsidRPr="00B85B5B" w:rsidRDefault="00857458">
      <w:pPr>
        <w:pStyle w:val="afb"/>
        <w:rPr>
          <w:color w:val="000000" w:themeColor="text1"/>
        </w:rPr>
      </w:pPr>
      <w:r w:rsidRPr="00B85B5B">
        <w:rPr>
          <w:rFonts w:hAnsi="宋体" w:hint="eastAsia"/>
          <w:color w:val="000000" w:themeColor="text1"/>
          <w:shd w:val="clear" w:color="auto" w:fill="FFFFFF"/>
        </w:rPr>
        <w:t>对于旱地胡萝卜采收后的休耕地，采用“胡萝卜-旱稻”</w:t>
      </w:r>
      <w:r w:rsidRPr="00B85B5B">
        <w:rPr>
          <w:rFonts w:hAnsi="宋体" w:hint="eastAsia"/>
          <w:color w:val="000000" w:themeColor="text1"/>
        </w:rPr>
        <w:t>轮作模式</w:t>
      </w:r>
      <w:r w:rsidRPr="00B85B5B">
        <w:rPr>
          <w:rFonts w:hAnsi="宋体" w:hint="eastAsia"/>
          <w:color w:val="000000" w:themeColor="text1"/>
          <w:shd w:val="clear" w:color="auto" w:fill="FFFFFF"/>
        </w:rPr>
        <w:t>。</w:t>
      </w:r>
    </w:p>
    <w:p w14:paraId="3C737E0B" w14:textId="77777777" w:rsidR="007B5FC1" w:rsidRPr="00B85B5B" w:rsidRDefault="00857458">
      <w:pPr>
        <w:pStyle w:val="afff4"/>
        <w:spacing w:before="156" w:after="156"/>
        <w:rPr>
          <w:color w:val="000000" w:themeColor="text1"/>
        </w:rPr>
      </w:pPr>
      <w:r w:rsidRPr="00B85B5B">
        <w:rPr>
          <w:rFonts w:hint="eastAsia"/>
          <w:color w:val="000000" w:themeColor="text1"/>
        </w:rPr>
        <w:t>整地</w:t>
      </w:r>
    </w:p>
    <w:p w14:paraId="35B73F3E" w14:textId="15A0DCEB" w:rsidR="007B5FC1" w:rsidRPr="00B85B5B" w:rsidRDefault="00857458">
      <w:pPr>
        <w:pStyle w:val="afffffb"/>
        <w:ind w:firstLine="420"/>
        <w:rPr>
          <w:color w:val="000000" w:themeColor="text1"/>
        </w:rPr>
      </w:pPr>
      <w:r w:rsidRPr="00B85B5B">
        <w:rPr>
          <w:rFonts w:hint="eastAsia"/>
          <w:color w:val="000000" w:themeColor="text1"/>
        </w:rPr>
        <w:t>若秋季未进行土地平整，应在播种前旋耕灭茬，平整</w:t>
      </w:r>
      <w:r w:rsidR="00F61991" w:rsidRPr="00B85B5B">
        <w:rPr>
          <w:rFonts w:hint="eastAsia"/>
          <w:color w:val="000000" w:themeColor="text1"/>
        </w:rPr>
        <w:t>土</w:t>
      </w:r>
      <w:r w:rsidRPr="00B85B5B">
        <w:rPr>
          <w:rFonts w:hint="eastAsia"/>
          <w:color w:val="000000" w:themeColor="text1"/>
        </w:rPr>
        <w:t xml:space="preserve">地，旋耕深度 </w:t>
      </w:r>
      <w:r w:rsidRPr="00B85B5B">
        <w:rPr>
          <w:rFonts w:hAnsi="宋体" w:hint="eastAsia"/>
          <w:color w:val="000000" w:themeColor="text1"/>
        </w:rPr>
        <w:t>≥</w:t>
      </w:r>
      <w:r w:rsidRPr="00B85B5B">
        <w:rPr>
          <w:rFonts w:hint="eastAsia"/>
          <w:color w:val="000000" w:themeColor="text1"/>
        </w:rPr>
        <w:t xml:space="preserve"> 15</w:t>
      </w:r>
      <w:r w:rsidRPr="00B85B5B">
        <w:rPr>
          <w:color w:val="000000" w:themeColor="text1"/>
        </w:rPr>
        <w:t xml:space="preserve"> </w:t>
      </w:r>
      <w:r w:rsidRPr="00B85B5B">
        <w:rPr>
          <w:rFonts w:hint="eastAsia"/>
          <w:color w:val="000000" w:themeColor="text1"/>
        </w:rPr>
        <w:t>cm，达到地平、无残茬杂物、上虚下实的标准，然后起垄达到待播状态。</w:t>
      </w:r>
    </w:p>
    <w:p w14:paraId="5201FFCB" w14:textId="77777777" w:rsidR="007B5FC1" w:rsidRPr="00B85B5B" w:rsidRDefault="00857458">
      <w:pPr>
        <w:pStyle w:val="afff3"/>
        <w:spacing w:before="156" w:after="156"/>
        <w:rPr>
          <w:color w:val="000000" w:themeColor="text1"/>
        </w:rPr>
      </w:pPr>
      <w:r w:rsidRPr="00B85B5B">
        <w:rPr>
          <w:rFonts w:hint="eastAsia"/>
          <w:color w:val="000000" w:themeColor="text1"/>
        </w:rPr>
        <w:t>灌溉排水</w:t>
      </w:r>
    </w:p>
    <w:p w14:paraId="31BEF985" w14:textId="77777777" w:rsidR="007B5FC1" w:rsidRPr="00B85B5B" w:rsidRDefault="00857458">
      <w:pPr>
        <w:pStyle w:val="afff4"/>
        <w:spacing w:before="156" w:after="156"/>
        <w:rPr>
          <w:color w:val="000000" w:themeColor="text1"/>
        </w:rPr>
      </w:pPr>
      <w:r w:rsidRPr="00B85B5B">
        <w:rPr>
          <w:rFonts w:hint="eastAsia"/>
          <w:color w:val="000000" w:themeColor="text1"/>
        </w:rPr>
        <w:t>水源水质</w:t>
      </w:r>
    </w:p>
    <w:p w14:paraId="067736F1" w14:textId="77777777" w:rsidR="007B5FC1" w:rsidRPr="00B85B5B" w:rsidRDefault="00857458">
      <w:pPr>
        <w:spacing w:line="240" w:lineRule="auto"/>
        <w:ind w:firstLineChars="200" w:firstLine="420"/>
        <w:rPr>
          <w:rFonts w:ascii="宋体" w:hAnsi="宋体"/>
          <w:color w:val="000000" w:themeColor="text1"/>
        </w:rPr>
      </w:pPr>
      <w:r w:rsidRPr="00B85B5B">
        <w:rPr>
          <w:rFonts w:ascii="宋体" w:hAnsi="宋体" w:hint="eastAsia"/>
          <w:color w:val="000000" w:themeColor="text1"/>
        </w:rPr>
        <w:t>应选择水量充足的、清洁、无污染的地下水、自来水、河水、湖泊水等水源，灌溉水的质量应符合GB 5084的规定。</w:t>
      </w:r>
    </w:p>
    <w:p w14:paraId="268363F0" w14:textId="77777777" w:rsidR="007B5FC1" w:rsidRPr="00B85B5B" w:rsidRDefault="00857458">
      <w:pPr>
        <w:pStyle w:val="afff4"/>
        <w:spacing w:before="156" w:after="156"/>
        <w:rPr>
          <w:color w:val="000000" w:themeColor="text1"/>
        </w:rPr>
      </w:pPr>
      <w:r w:rsidRPr="00B85B5B">
        <w:rPr>
          <w:rFonts w:hint="eastAsia"/>
          <w:color w:val="000000" w:themeColor="text1"/>
        </w:rPr>
        <w:t>灌溉方式</w:t>
      </w:r>
    </w:p>
    <w:p w14:paraId="199DC45C" w14:textId="3DAA7932" w:rsidR="007B5FC1" w:rsidRPr="00B85B5B" w:rsidRDefault="00404510">
      <w:pPr>
        <w:spacing w:line="240" w:lineRule="auto"/>
        <w:ind w:firstLineChars="200" w:firstLine="420"/>
        <w:rPr>
          <w:rFonts w:ascii="宋体" w:hAnsi="宋体"/>
          <w:color w:val="000000" w:themeColor="text1"/>
        </w:rPr>
      </w:pPr>
      <w:r w:rsidRPr="00B85B5B">
        <w:rPr>
          <w:rFonts w:ascii="宋体" w:hAnsi="宋体" w:hint="eastAsia"/>
          <w:color w:val="000000" w:themeColor="text1"/>
        </w:rPr>
        <w:t>应</w:t>
      </w:r>
      <w:r w:rsidR="00857458" w:rsidRPr="00B85B5B">
        <w:rPr>
          <w:rFonts w:ascii="宋体" w:hAnsi="宋体" w:hint="eastAsia"/>
          <w:color w:val="000000" w:themeColor="text1"/>
        </w:rPr>
        <w:t>避免采用沟灌和漫灌</w:t>
      </w:r>
      <w:r w:rsidRPr="00B85B5B">
        <w:rPr>
          <w:rFonts w:ascii="宋体" w:hAnsi="宋体" w:hint="eastAsia"/>
          <w:color w:val="000000" w:themeColor="text1"/>
        </w:rPr>
        <w:t>。宜</w:t>
      </w:r>
      <w:r w:rsidR="00857458" w:rsidRPr="00B85B5B">
        <w:rPr>
          <w:rFonts w:ascii="宋体" w:hAnsi="宋体" w:hint="eastAsia"/>
          <w:color w:val="000000" w:themeColor="text1"/>
        </w:rPr>
        <w:t>采用滴灌、雾滴喷灌、膜下灌溉(包括膜下滴灌和膜下微灌) 等节水灌溉措施。</w:t>
      </w:r>
    </w:p>
    <w:p w14:paraId="5482AC8D" w14:textId="77777777" w:rsidR="007B5FC1" w:rsidRPr="00B85B5B" w:rsidRDefault="00857458">
      <w:pPr>
        <w:pStyle w:val="afff4"/>
        <w:spacing w:before="156" w:after="156"/>
        <w:rPr>
          <w:color w:val="000000" w:themeColor="text1"/>
        </w:rPr>
      </w:pPr>
      <w:r w:rsidRPr="00B85B5B">
        <w:rPr>
          <w:rFonts w:hint="eastAsia"/>
          <w:color w:val="000000" w:themeColor="text1"/>
        </w:rPr>
        <w:t>灌水量</w:t>
      </w:r>
    </w:p>
    <w:p w14:paraId="342280BA" w14:textId="07C88231" w:rsidR="007B5FC1" w:rsidRPr="00B85B5B" w:rsidRDefault="00857458">
      <w:pPr>
        <w:spacing w:line="240" w:lineRule="auto"/>
        <w:rPr>
          <w:rFonts w:ascii="宋体" w:hAnsi="宋体"/>
          <w:color w:val="000000" w:themeColor="text1"/>
        </w:rPr>
      </w:pPr>
      <w:r w:rsidRPr="00B85B5B">
        <w:rPr>
          <w:rFonts w:hint="eastAsia"/>
          <w:color w:val="000000" w:themeColor="text1"/>
        </w:rPr>
        <w:t xml:space="preserve"> </w:t>
      </w:r>
      <w:r w:rsidRPr="00B85B5B">
        <w:rPr>
          <w:color w:val="000000" w:themeColor="text1"/>
        </w:rPr>
        <w:t xml:space="preserve">   </w:t>
      </w:r>
      <w:r w:rsidRPr="00B85B5B">
        <w:rPr>
          <w:rFonts w:ascii="宋体" w:hAnsi="宋体" w:hint="eastAsia"/>
          <w:color w:val="000000" w:themeColor="text1"/>
        </w:rPr>
        <w:t>根据不同作物及不同生育时期实际需水量进行灌溉。一般苗期的湿润深度宜为2</w:t>
      </w:r>
      <w:r w:rsidRPr="00B85B5B">
        <w:rPr>
          <w:rFonts w:ascii="宋体" w:hAnsi="宋体"/>
          <w:color w:val="000000" w:themeColor="text1"/>
        </w:rPr>
        <w:t xml:space="preserve">0 % </w:t>
      </w:r>
      <w:r w:rsidRPr="00B85B5B">
        <w:rPr>
          <w:rFonts w:ascii="宋体" w:hAnsi="宋体" w:hint="eastAsia"/>
          <w:color w:val="000000" w:themeColor="text1"/>
        </w:rPr>
        <w:t xml:space="preserve">～ </w:t>
      </w:r>
      <w:r w:rsidRPr="00B85B5B">
        <w:rPr>
          <w:rFonts w:ascii="宋体" w:hAnsi="宋体"/>
          <w:color w:val="000000" w:themeColor="text1"/>
        </w:rPr>
        <w:t>50 %</w:t>
      </w:r>
      <w:r w:rsidRPr="00B85B5B">
        <w:rPr>
          <w:rFonts w:ascii="宋体" w:hAnsi="宋体" w:hint="eastAsia"/>
          <w:color w:val="000000" w:themeColor="text1"/>
        </w:rPr>
        <w:t>，采摘后期的湿润深度宜为2</w:t>
      </w:r>
      <w:r w:rsidRPr="00B85B5B">
        <w:rPr>
          <w:rFonts w:ascii="宋体" w:hAnsi="宋体"/>
          <w:color w:val="000000" w:themeColor="text1"/>
        </w:rPr>
        <w:t>0</w:t>
      </w:r>
      <w:r w:rsidR="007A0CB4" w:rsidRPr="00B85B5B">
        <w:rPr>
          <w:rFonts w:ascii="宋体" w:hAnsi="宋体"/>
          <w:color w:val="000000" w:themeColor="text1"/>
        </w:rPr>
        <w:t xml:space="preserve"> </w:t>
      </w:r>
      <w:r w:rsidRPr="00B85B5B">
        <w:rPr>
          <w:rFonts w:ascii="宋体" w:hAnsi="宋体"/>
          <w:color w:val="000000" w:themeColor="text1"/>
        </w:rPr>
        <w:t>%</w:t>
      </w:r>
      <w:r w:rsidRPr="00B85B5B">
        <w:rPr>
          <w:rFonts w:ascii="宋体" w:hAnsi="宋体" w:hint="eastAsia"/>
          <w:color w:val="000000" w:themeColor="text1"/>
        </w:rPr>
        <w:t>，结果期</w:t>
      </w:r>
      <w:bookmarkStart w:id="48" w:name="_Hlk130203316"/>
      <w:r w:rsidRPr="00B85B5B">
        <w:rPr>
          <w:rFonts w:ascii="宋体" w:hAnsi="宋体" w:hint="eastAsia"/>
          <w:color w:val="000000" w:themeColor="text1"/>
        </w:rPr>
        <w:t>的</w:t>
      </w:r>
      <w:bookmarkStart w:id="49" w:name="_Hlk130203348"/>
      <w:r w:rsidRPr="00B85B5B">
        <w:rPr>
          <w:rFonts w:ascii="宋体" w:hAnsi="宋体" w:hint="eastAsia"/>
          <w:color w:val="000000" w:themeColor="text1"/>
        </w:rPr>
        <w:t>湿润深度宜</w:t>
      </w:r>
      <w:bookmarkEnd w:id="48"/>
      <w:r w:rsidRPr="00B85B5B">
        <w:rPr>
          <w:rFonts w:ascii="宋体" w:hAnsi="宋体" w:hint="eastAsia"/>
          <w:color w:val="000000" w:themeColor="text1"/>
        </w:rPr>
        <w:t>为</w:t>
      </w:r>
      <w:bookmarkEnd w:id="49"/>
      <w:r w:rsidRPr="00B85B5B">
        <w:rPr>
          <w:rFonts w:ascii="宋体" w:hAnsi="宋体"/>
          <w:color w:val="000000" w:themeColor="text1"/>
        </w:rPr>
        <w:t>4</w:t>
      </w:r>
      <w:r w:rsidRPr="00B85B5B">
        <w:rPr>
          <w:rFonts w:ascii="宋体" w:hAnsi="宋体" w:hint="eastAsia"/>
          <w:color w:val="000000" w:themeColor="text1"/>
        </w:rPr>
        <w:t>0</w:t>
      </w:r>
      <w:r w:rsidR="007A0CB4" w:rsidRPr="00B85B5B">
        <w:rPr>
          <w:rFonts w:ascii="宋体" w:hAnsi="宋体"/>
          <w:color w:val="000000" w:themeColor="text1"/>
        </w:rPr>
        <w:t xml:space="preserve"> </w:t>
      </w:r>
      <w:r w:rsidRPr="00B85B5B">
        <w:rPr>
          <w:rFonts w:ascii="宋体" w:hAnsi="宋体"/>
          <w:color w:val="000000" w:themeColor="text1"/>
        </w:rPr>
        <w:t>%</w:t>
      </w:r>
      <w:r w:rsidR="007A0CB4" w:rsidRPr="00B85B5B">
        <w:rPr>
          <w:rFonts w:ascii="宋体" w:hAnsi="宋体"/>
          <w:color w:val="000000" w:themeColor="text1"/>
        </w:rPr>
        <w:t xml:space="preserve"> </w:t>
      </w:r>
      <w:r w:rsidRPr="00B85B5B">
        <w:rPr>
          <w:rFonts w:ascii="宋体" w:hAnsi="宋体" w:hint="eastAsia"/>
          <w:color w:val="000000" w:themeColor="text1"/>
        </w:rPr>
        <w:t>～</w:t>
      </w:r>
      <w:r w:rsidR="007A0CB4" w:rsidRPr="00B85B5B">
        <w:rPr>
          <w:rFonts w:ascii="宋体" w:hAnsi="宋体" w:hint="eastAsia"/>
          <w:color w:val="000000" w:themeColor="text1"/>
        </w:rPr>
        <w:t xml:space="preserve"> </w:t>
      </w:r>
      <w:r w:rsidRPr="00B85B5B">
        <w:rPr>
          <w:rFonts w:ascii="宋体" w:hAnsi="宋体"/>
          <w:color w:val="000000" w:themeColor="text1"/>
        </w:rPr>
        <w:t>5</w:t>
      </w:r>
      <w:r w:rsidRPr="00B85B5B">
        <w:rPr>
          <w:rFonts w:ascii="宋体" w:hAnsi="宋体" w:hint="eastAsia"/>
          <w:color w:val="000000" w:themeColor="text1"/>
        </w:rPr>
        <w:t>0</w:t>
      </w:r>
      <w:r w:rsidR="007A0CB4" w:rsidRPr="00B85B5B">
        <w:rPr>
          <w:rFonts w:ascii="宋体" w:hAnsi="宋体"/>
          <w:color w:val="000000" w:themeColor="text1"/>
        </w:rPr>
        <w:t xml:space="preserve"> </w:t>
      </w:r>
      <w:r w:rsidRPr="00B85B5B">
        <w:rPr>
          <w:rFonts w:ascii="宋体" w:hAnsi="宋体"/>
          <w:color w:val="000000" w:themeColor="text1"/>
        </w:rPr>
        <w:t>%</w:t>
      </w:r>
      <w:r w:rsidRPr="00B85B5B">
        <w:rPr>
          <w:rFonts w:ascii="宋体" w:hAnsi="宋体" w:hint="eastAsia"/>
          <w:color w:val="000000" w:themeColor="text1"/>
        </w:rPr>
        <w:t>，蔬菜灌水上限控制在田间持水量的</w:t>
      </w:r>
      <w:r w:rsidRPr="00B85B5B">
        <w:rPr>
          <w:rFonts w:ascii="宋体" w:hAnsi="宋体"/>
          <w:color w:val="000000" w:themeColor="text1"/>
        </w:rPr>
        <w:t>5</w:t>
      </w:r>
      <w:r w:rsidRPr="00B85B5B">
        <w:rPr>
          <w:rFonts w:ascii="宋体" w:hAnsi="宋体" w:hint="eastAsia"/>
          <w:color w:val="000000" w:themeColor="text1"/>
        </w:rPr>
        <w:t>0</w:t>
      </w:r>
      <w:r w:rsidRPr="00B85B5B">
        <w:rPr>
          <w:rFonts w:ascii="宋体" w:hAnsi="宋体"/>
          <w:color w:val="000000" w:themeColor="text1"/>
        </w:rPr>
        <w:t xml:space="preserve"> </w:t>
      </w:r>
      <w:r w:rsidRPr="00B85B5B">
        <w:rPr>
          <w:rFonts w:ascii="宋体" w:hAnsi="宋体" w:hint="eastAsia"/>
          <w:color w:val="000000" w:themeColor="text1"/>
        </w:rPr>
        <w:t>%</w:t>
      </w:r>
      <w:r w:rsidRPr="00B85B5B">
        <w:rPr>
          <w:rFonts w:ascii="宋体" w:hAnsi="宋体"/>
          <w:color w:val="000000" w:themeColor="text1"/>
        </w:rPr>
        <w:t xml:space="preserve"> </w:t>
      </w:r>
      <w:r w:rsidRPr="00B85B5B">
        <w:rPr>
          <w:rFonts w:ascii="宋体" w:hAnsi="宋体" w:hint="eastAsia"/>
          <w:color w:val="000000" w:themeColor="text1"/>
        </w:rPr>
        <w:t xml:space="preserve">～ </w:t>
      </w:r>
      <w:r w:rsidRPr="00B85B5B">
        <w:rPr>
          <w:rFonts w:ascii="宋体" w:hAnsi="宋体"/>
          <w:color w:val="000000" w:themeColor="text1"/>
        </w:rPr>
        <w:t xml:space="preserve">60 </w:t>
      </w:r>
      <w:r w:rsidRPr="00B85B5B">
        <w:rPr>
          <w:rFonts w:ascii="宋体" w:hAnsi="宋体" w:hint="eastAsia"/>
          <w:color w:val="000000" w:themeColor="text1"/>
        </w:rPr>
        <w:t>%，下限控制在</w:t>
      </w:r>
      <w:r w:rsidRPr="00B85B5B">
        <w:rPr>
          <w:rFonts w:ascii="宋体" w:hAnsi="宋体"/>
          <w:color w:val="000000" w:themeColor="text1"/>
        </w:rPr>
        <w:t>2</w:t>
      </w:r>
      <w:r w:rsidR="007A0CB4" w:rsidRPr="00B85B5B">
        <w:rPr>
          <w:rFonts w:ascii="宋体" w:hAnsi="宋体"/>
          <w:color w:val="000000" w:themeColor="text1"/>
        </w:rPr>
        <w:t xml:space="preserve">0 </w:t>
      </w:r>
      <w:r w:rsidRPr="00B85B5B">
        <w:rPr>
          <w:rFonts w:ascii="宋体" w:hAnsi="宋体" w:hint="eastAsia"/>
          <w:color w:val="000000" w:themeColor="text1"/>
        </w:rPr>
        <w:t>%</w:t>
      </w:r>
      <w:r w:rsidRPr="00B85B5B">
        <w:rPr>
          <w:rFonts w:ascii="宋体" w:hAnsi="宋体"/>
          <w:color w:val="000000" w:themeColor="text1"/>
        </w:rPr>
        <w:t xml:space="preserve"> </w:t>
      </w:r>
      <w:r w:rsidRPr="00B85B5B">
        <w:rPr>
          <w:rFonts w:ascii="宋体" w:hAnsi="宋体" w:hint="eastAsia"/>
          <w:color w:val="000000" w:themeColor="text1"/>
        </w:rPr>
        <w:t xml:space="preserve">～ </w:t>
      </w:r>
      <w:r w:rsidRPr="00B85B5B">
        <w:rPr>
          <w:rFonts w:ascii="宋体" w:hAnsi="宋体"/>
          <w:color w:val="000000" w:themeColor="text1"/>
        </w:rPr>
        <w:t>3</w:t>
      </w:r>
      <w:r w:rsidR="007A0CB4" w:rsidRPr="00B85B5B">
        <w:rPr>
          <w:rFonts w:ascii="宋体" w:hAnsi="宋体"/>
          <w:color w:val="000000" w:themeColor="text1"/>
        </w:rPr>
        <w:t xml:space="preserve">0 </w:t>
      </w:r>
      <w:r w:rsidRPr="00B85B5B">
        <w:rPr>
          <w:rFonts w:ascii="宋体" w:hAnsi="宋体" w:hint="eastAsia"/>
          <w:color w:val="000000" w:themeColor="text1"/>
        </w:rPr>
        <w:t>%。</w:t>
      </w:r>
    </w:p>
    <w:p w14:paraId="2AB141CE" w14:textId="77777777" w:rsidR="007B5FC1" w:rsidRPr="00B85B5B" w:rsidRDefault="00857458">
      <w:pPr>
        <w:pStyle w:val="afff3"/>
        <w:spacing w:before="156" w:after="156"/>
        <w:rPr>
          <w:color w:val="000000" w:themeColor="text1"/>
        </w:rPr>
      </w:pPr>
      <w:r w:rsidRPr="00B85B5B">
        <w:rPr>
          <w:rFonts w:hint="eastAsia"/>
          <w:color w:val="000000" w:themeColor="text1"/>
        </w:rPr>
        <w:t>秸秆还田</w:t>
      </w:r>
    </w:p>
    <w:p w14:paraId="6D363454" w14:textId="77777777" w:rsidR="007B5FC1" w:rsidRPr="00B85B5B" w:rsidRDefault="00857458">
      <w:pPr>
        <w:pStyle w:val="afff4"/>
        <w:spacing w:beforeLines="0" w:before="0" w:afterLines="0" w:after="0"/>
        <w:rPr>
          <w:rFonts w:ascii="宋体" w:eastAsia="宋体" w:hAnsi="宋体"/>
          <w:color w:val="000000" w:themeColor="text1"/>
          <w:szCs w:val="21"/>
        </w:rPr>
      </w:pPr>
      <w:r w:rsidRPr="00B85B5B">
        <w:rPr>
          <w:rFonts w:ascii="宋体" w:eastAsia="宋体" w:hAnsi="宋体" w:hint="eastAsia"/>
          <w:color w:val="000000" w:themeColor="text1"/>
          <w:szCs w:val="21"/>
        </w:rPr>
        <w:t>在水分充足区域，将稻草秸秆粉碎至长度小于10</w:t>
      </w:r>
      <w:r w:rsidRPr="00B85B5B">
        <w:rPr>
          <w:rFonts w:ascii="宋体" w:eastAsia="宋体" w:hAnsi="宋体"/>
          <w:color w:val="000000" w:themeColor="text1"/>
          <w:szCs w:val="21"/>
        </w:rPr>
        <w:t xml:space="preserve"> </w:t>
      </w:r>
      <w:r w:rsidRPr="00B85B5B">
        <w:rPr>
          <w:rFonts w:ascii="宋体" w:eastAsia="宋体" w:hAnsi="宋体" w:hint="eastAsia"/>
          <w:color w:val="000000" w:themeColor="text1"/>
          <w:szCs w:val="21"/>
        </w:rPr>
        <w:t>cm，均匀铺散翻压深度20</w:t>
      </w:r>
      <w:r w:rsidRPr="00B85B5B">
        <w:rPr>
          <w:rFonts w:ascii="宋体" w:eastAsia="宋体" w:hAnsi="宋体"/>
          <w:color w:val="000000" w:themeColor="text1"/>
          <w:szCs w:val="21"/>
        </w:rPr>
        <w:t xml:space="preserve"> </w:t>
      </w:r>
      <w:r w:rsidRPr="00B85B5B">
        <w:rPr>
          <w:rFonts w:ascii="宋体" w:eastAsia="宋体" w:hAnsi="宋体"/>
          <w:color w:val="000000" w:themeColor="text1"/>
          <w:szCs w:val="21"/>
          <w:lang w:val="en"/>
        </w:rPr>
        <w:t>cm</w:t>
      </w:r>
      <w:r w:rsidRPr="00B85B5B">
        <w:rPr>
          <w:rFonts w:ascii="宋体" w:eastAsia="宋体" w:hAnsi="宋体" w:hint="eastAsia"/>
          <w:color w:val="000000" w:themeColor="text1"/>
          <w:szCs w:val="21"/>
          <w:lang w:val="en"/>
        </w:rPr>
        <w:t>以下地表。</w:t>
      </w:r>
    </w:p>
    <w:p w14:paraId="53827912" w14:textId="3024E011" w:rsidR="007B5FC1" w:rsidRPr="00B85B5B" w:rsidRDefault="00857458">
      <w:pPr>
        <w:pStyle w:val="afff4"/>
        <w:spacing w:beforeLines="0" w:before="0" w:afterLines="0" w:after="0"/>
        <w:rPr>
          <w:rFonts w:ascii="宋体" w:eastAsia="宋体" w:hAnsi="宋体"/>
          <w:color w:val="000000" w:themeColor="text1"/>
          <w:szCs w:val="21"/>
        </w:rPr>
      </w:pPr>
      <w:r w:rsidRPr="00B85B5B">
        <w:rPr>
          <w:rFonts w:ascii="宋体" w:eastAsia="宋体" w:hAnsi="宋体" w:hint="eastAsia"/>
          <w:color w:val="000000" w:themeColor="text1"/>
          <w:szCs w:val="21"/>
          <w:lang w:val="en"/>
        </w:rPr>
        <w:t>在水源紧张区域，将鲜食玉米青秸秆</w:t>
      </w:r>
      <w:r w:rsidRPr="00B85B5B">
        <w:rPr>
          <w:rFonts w:ascii="宋体" w:eastAsia="宋体" w:hAnsi="宋体" w:hint="eastAsia"/>
          <w:color w:val="000000" w:themeColor="text1"/>
          <w:szCs w:val="21"/>
        </w:rPr>
        <w:t>粉碎至长度小于10</w:t>
      </w:r>
      <w:r w:rsidRPr="00B85B5B">
        <w:rPr>
          <w:rFonts w:ascii="宋体" w:eastAsia="宋体" w:hAnsi="宋体"/>
          <w:color w:val="000000" w:themeColor="text1"/>
          <w:szCs w:val="21"/>
        </w:rPr>
        <w:t xml:space="preserve"> </w:t>
      </w:r>
      <w:r w:rsidRPr="00B85B5B">
        <w:rPr>
          <w:rFonts w:ascii="宋体" w:eastAsia="宋体" w:hAnsi="宋体" w:hint="eastAsia"/>
          <w:color w:val="000000" w:themeColor="text1"/>
          <w:szCs w:val="21"/>
        </w:rPr>
        <w:t>cm</w:t>
      </w:r>
      <w:r w:rsidRPr="00B85B5B">
        <w:rPr>
          <w:rFonts w:ascii="宋体" w:eastAsia="宋体" w:hAnsi="宋体" w:hint="eastAsia"/>
          <w:color w:val="000000" w:themeColor="text1"/>
          <w:szCs w:val="21"/>
          <w:lang w:val="en"/>
        </w:rPr>
        <w:t>，加入（</w:t>
      </w:r>
      <w:r w:rsidRPr="00B85B5B">
        <w:rPr>
          <w:rFonts w:ascii="宋体" w:eastAsia="宋体" w:hAnsi="宋体"/>
          <w:color w:val="000000" w:themeColor="text1"/>
          <w:szCs w:val="21"/>
        </w:rPr>
        <w:t xml:space="preserve">300 </w:t>
      </w:r>
      <w:r w:rsidRPr="00B85B5B">
        <w:rPr>
          <w:rFonts w:ascii="宋体" w:eastAsia="宋体" w:hAnsi="宋体" w:hint="eastAsia"/>
          <w:color w:val="000000" w:themeColor="text1"/>
          <w:szCs w:val="21"/>
        </w:rPr>
        <w:t xml:space="preserve">～ </w:t>
      </w:r>
      <w:r w:rsidRPr="00B85B5B">
        <w:rPr>
          <w:rFonts w:ascii="宋体" w:eastAsia="宋体" w:hAnsi="宋体"/>
          <w:color w:val="000000" w:themeColor="text1"/>
          <w:szCs w:val="21"/>
        </w:rPr>
        <w:t>1</w:t>
      </w:r>
      <w:r w:rsidRPr="00B85B5B">
        <w:rPr>
          <w:rFonts w:ascii="宋体" w:eastAsia="宋体" w:hAnsi="宋体" w:hint="eastAsia"/>
          <w:color w:val="000000" w:themeColor="text1"/>
          <w:szCs w:val="21"/>
        </w:rPr>
        <w:t>2</w:t>
      </w:r>
      <w:r w:rsidRPr="00B85B5B">
        <w:rPr>
          <w:rFonts w:ascii="宋体" w:eastAsia="宋体" w:hAnsi="宋体"/>
          <w:color w:val="000000" w:themeColor="text1"/>
          <w:szCs w:val="21"/>
        </w:rPr>
        <w:t>00</w:t>
      </w:r>
      <w:r w:rsidRPr="00B85B5B">
        <w:rPr>
          <w:rFonts w:ascii="宋体" w:eastAsia="宋体" w:hAnsi="宋体" w:hint="eastAsia"/>
          <w:color w:val="000000" w:themeColor="text1"/>
          <w:szCs w:val="21"/>
        </w:rPr>
        <w:t>）</w:t>
      </w:r>
      <w:r w:rsidRPr="00B85B5B">
        <w:rPr>
          <w:rFonts w:ascii="宋体" w:eastAsia="宋体" w:hAnsi="宋体" w:cs="Segoe UI"/>
          <w:color w:val="000000" w:themeColor="text1"/>
          <w:shd w:val="clear" w:color="auto" w:fill="FFFFFF"/>
        </w:rPr>
        <w:t>kg/hm</w:t>
      </w:r>
      <w:r w:rsidRPr="00B85B5B">
        <w:rPr>
          <w:rFonts w:ascii="宋体" w:eastAsia="宋体" w:hAnsi="宋体" w:cs="Calibri"/>
          <w:color w:val="000000" w:themeColor="text1"/>
          <w:shd w:val="clear" w:color="auto" w:fill="FFFFFF"/>
        </w:rPr>
        <w:t>²</w:t>
      </w:r>
      <w:r w:rsidRPr="00B85B5B">
        <w:rPr>
          <w:rFonts w:ascii="宋体" w:eastAsia="宋体" w:hAnsi="宋体" w:hint="eastAsia"/>
          <w:color w:val="000000" w:themeColor="text1"/>
          <w:szCs w:val="21"/>
        </w:rPr>
        <w:t>秸秆腐熟</w:t>
      </w:r>
      <w:r w:rsidRPr="00B85B5B">
        <w:rPr>
          <w:rFonts w:ascii="宋体" w:eastAsia="宋体" w:hAnsi="宋体" w:hint="eastAsia"/>
          <w:color w:val="000000" w:themeColor="text1"/>
          <w:szCs w:val="21"/>
          <w:lang w:val="en"/>
        </w:rPr>
        <w:t>菌剂进行集中</w:t>
      </w:r>
      <w:r w:rsidRPr="00B85B5B">
        <w:rPr>
          <w:rFonts w:ascii="宋体" w:eastAsia="宋体" w:hAnsi="宋体" w:cs="Segoe UI"/>
          <w:color w:val="000000" w:themeColor="text1"/>
          <w:szCs w:val="21"/>
        </w:rPr>
        <w:t>堆沤发酵</w:t>
      </w:r>
      <w:r w:rsidRPr="00B85B5B">
        <w:rPr>
          <w:rFonts w:ascii="宋体" w:eastAsia="宋体" w:hAnsi="宋体" w:hint="eastAsia"/>
          <w:color w:val="000000" w:themeColor="text1"/>
          <w:szCs w:val="21"/>
          <w:lang w:val="en"/>
        </w:rPr>
        <w:t>腐熟</w:t>
      </w:r>
      <w:r w:rsidRPr="00B85B5B">
        <w:rPr>
          <w:rFonts w:ascii="宋体" w:eastAsia="宋体" w:hAnsi="宋体" w:cs="Segoe UI"/>
          <w:color w:val="000000" w:themeColor="text1"/>
          <w:szCs w:val="21"/>
        </w:rPr>
        <w:t>后</w:t>
      </w:r>
      <w:r w:rsidRPr="00B85B5B">
        <w:rPr>
          <w:rFonts w:ascii="宋体" w:eastAsia="宋体" w:hAnsi="宋体" w:hint="eastAsia"/>
          <w:color w:val="000000" w:themeColor="text1"/>
          <w:szCs w:val="21"/>
          <w:lang w:val="en"/>
        </w:rPr>
        <w:t>，再均匀铺散于地表。</w:t>
      </w:r>
      <w:r w:rsidRPr="00B85B5B">
        <w:rPr>
          <w:rFonts w:ascii="宋体" w:eastAsia="宋体" w:hAnsi="宋体" w:hint="eastAsia"/>
          <w:color w:val="000000" w:themeColor="text1"/>
          <w:szCs w:val="21"/>
        </w:rPr>
        <w:t>可适时混施5</w:t>
      </w:r>
      <w:r w:rsidRPr="00B85B5B">
        <w:rPr>
          <w:rFonts w:ascii="宋体" w:eastAsia="宋体" w:hAnsi="宋体"/>
          <w:color w:val="000000" w:themeColor="text1"/>
          <w:szCs w:val="21"/>
        </w:rPr>
        <w:t xml:space="preserve"> </w:t>
      </w:r>
      <w:r w:rsidRPr="00B85B5B">
        <w:rPr>
          <w:rFonts w:ascii="宋体" w:eastAsia="宋体" w:hAnsi="宋体" w:hint="eastAsia"/>
          <w:color w:val="000000" w:themeColor="text1"/>
          <w:szCs w:val="21"/>
        </w:rPr>
        <w:t>kg</w:t>
      </w:r>
      <w:r w:rsidR="007A0CB4" w:rsidRPr="00B85B5B">
        <w:rPr>
          <w:rFonts w:ascii="宋体" w:eastAsia="宋体" w:hAnsi="宋体"/>
          <w:color w:val="000000" w:themeColor="text1"/>
          <w:szCs w:val="21"/>
        </w:rPr>
        <w:t xml:space="preserve"> </w:t>
      </w:r>
      <w:r w:rsidRPr="00B85B5B">
        <w:rPr>
          <w:rFonts w:ascii="宋体" w:eastAsia="宋体" w:hAnsi="宋体" w:hint="eastAsia"/>
          <w:color w:val="000000" w:themeColor="text1"/>
          <w:szCs w:val="21"/>
        </w:rPr>
        <w:t>～</w:t>
      </w:r>
      <w:r w:rsidR="007A0CB4" w:rsidRPr="00B85B5B">
        <w:rPr>
          <w:rFonts w:ascii="宋体" w:eastAsia="宋体" w:hAnsi="宋体" w:hint="eastAsia"/>
          <w:color w:val="000000" w:themeColor="text1"/>
          <w:szCs w:val="21"/>
        </w:rPr>
        <w:t xml:space="preserve"> </w:t>
      </w:r>
      <w:r w:rsidRPr="00B85B5B">
        <w:rPr>
          <w:rFonts w:ascii="宋体" w:eastAsia="宋体" w:hAnsi="宋体" w:hint="eastAsia"/>
          <w:color w:val="000000" w:themeColor="text1"/>
          <w:szCs w:val="21"/>
        </w:rPr>
        <w:t>10</w:t>
      </w:r>
      <w:r w:rsidRPr="00B85B5B">
        <w:rPr>
          <w:rFonts w:ascii="宋体" w:eastAsia="宋体" w:hAnsi="宋体"/>
          <w:color w:val="000000" w:themeColor="text1"/>
          <w:szCs w:val="21"/>
        </w:rPr>
        <w:t xml:space="preserve"> </w:t>
      </w:r>
      <w:r w:rsidRPr="00B85B5B">
        <w:rPr>
          <w:rFonts w:ascii="宋体" w:eastAsia="宋体" w:hAnsi="宋体" w:hint="eastAsia"/>
          <w:color w:val="000000" w:themeColor="text1"/>
          <w:szCs w:val="21"/>
        </w:rPr>
        <w:t>kg尿素或碳酸氢氨肥。</w:t>
      </w:r>
    </w:p>
    <w:p w14:paraId="4F6B796F" w14:textId="77777777" w:rsidR="007B5FC1" w:rsidRPr="00B85B5B" w:rsidRDefault="00857458">
      <w:pPr>
        <w:pStyle w:val="afff3"/>
        <w:spacing w:before="156" w:after="156"/>
        <w:rPr>
          <w:color w:val="000000" w:themeColor="text1"/>
        </w:rPr>
      </w:pPr>
      <w:r w:rsidRPr="00B85B5B">
        <w:rPr>
          <w:rFonts w:hint="eastAsia"/>
          <w:color w:val="000000" w:themeColor="text1"/>
        </w:rPr>
        <w:t>种植绿肥</w:t>
      </w:r>
    </w:p>
    <w:p w14:paraId="691E859E" w14:textId="77777777" w:rsidR="007B5FC1" w:rsidRPr="00B85B5B" w:rsidRDefault="00857458">
      <w:pPr>
        <w:pStyle w:val="afff4"/>
        <w:spacing w:before="156" w:after="156"/>
        <w:rPr>
          <w:color w:val="000000" w:themeColor="text1"/>
        </w:rPr>
      </w:pPr>
      <w:r w:rsidRPr="00B85B5B">
        <w:rPr>
          <w:rFonts w:hint="eastAsia"/>
          <w:color w:val="000000" w:themeColor="text1"/>
        </w:rPr>
        <w:t>绿肥品种选择</w:t>
      </w:r>
    </w:p>
    <w:p w14:paraId="52F8E69F" w14:textId="2C64DEAA" w:rsidR="007B5FC1" w:rsidRPr="000F5E82" w:rsidRDefault="00404510">
      <w:pPr>
        <w:pStyle w:val="afffffb"/>
        <w:ind w:firstLine="420"/>
        <w:rPr>
          <w:color w:val="000000" w:themeColor="text1"/>
        </w:rPr>
      </w:pPr>
      <w:r w:rsidRPr="000F5E82">
        <w:rPr>
          <w:rFonts w:hint="eastAsia"/>
          <w:color w:val="000000" w:themeColor="text1"/>
        </w:rPr>
        <w:t>应</w:t>
      </w:r>
      <w:r w:rsidR="00857458" w:rsidRPr="000F5E82">
        <w:rPr>
          <w:rFonts w:hint="eastAsia"/>
          <w:color w:val="000000" w:themeColor="text1"/>
        </w:rPr>
        <w:t>选择耐荫、耐旱、耐践踏的绿肥品种（</w:t>
      </w:r>
      <w:r w:rsidR="004C7866" w:rsidRPr="000F5E82">
        <w:rPr>
          <w:rFonts w:hint="eastAsia"/>
          <w:color w:val="000000" w:themeColor="text1"/>
        </w:rPr>
        <w:t>如绿</w:t>
      </w:r>
      <w:r w:rsidR="00857458" w:rsidRPr="000F5E82">
        <w:rPr>
          <w:rFonts w:hint="eastAsia"/>
          <w:color w:val="000000" w:themeColor="text1"/>
        </w:rPr>
        <w:t>肥油菜、肥田萝卜、</w:t>
      </w:r>
      <w:r w:rsidR="00B578FB" w:rsidRPr="000F5E82">
        <w:rPr>
          <w:rFonts w:hint="eastAsia"/>
          <w:color w:val="000000" w:themeColor="text1"/>
        </w:rPr>
        <w:t>白三叶草、平托花生</w:t>
      </w:r>
      <w:r w:rsidR="00857458" w:rsidRPr="000F5E82">
        <w:rPr>
          <w:rFonts w:hint="eastAsia"/>
          <w:color w:val="000000" w:themeColor="text1"/>
        </w:rPr>
        <w:t>、光叶苕子等），具体可依据降水量、积温、种植密度及种植制度进行选择。</w:t>
      </w:r>
    </w:p>
    <w:p w14:paraId="31B45501" w14:textId="77777777" w:rsidR="007B5FC1" w:rsidRPr="000F5E82" w:rsidRDefault="00857458">
      <w:pPr>
        <w:pStyle w:val="afff4"/>
        <w:spacing w:before="156" w:after="156"/>
        <w:rPr>
          <w:color w:val="000000" w:themeColor="text1"/>
        </w:rPr>
      </w:pPr>
      <w:r w:rsidRPr="000F5E82">
        <w:rPr>
          <w:rFonts w:hint="eastAsia"/>
          <w:color w:val="000000" w:themeColor="text1"/>
        </w:rPr>
        <w:t>播种</w:t>
      </w:r>
    </w:p>
    <w:p w14:paraId="6E2DC8C6" w14:textId="2BFD6D86" w:rsidR="007B5FC1" w:rsidRPr="00B85B5B" w:rsidRDefault="00857458">
      <w:pPr>
        <w:pStyle w:val="afffffb"/>
        <w:ind w:firstLine="420"/>
        <w:rPr>
          <w:color w:val="000000" w:themeColor="text1"/>
        </w:rPr>
      </w:pPr>
      <w:r w:rsidRPr="00B85B5B">
        <w:rPr>
          <w:rFonts w:hint="eastAsia"/>
          <w:color w:val="000000" w:themeColor="text1"/>
        </w:rPr>
        <w:lastRenderedPageBreak/>
        <w:t>播种前清理耕地土壤内明显的石块、大段树枝、高大的杂树杂草等，以符合5</w:t>
      </w:r>
      <w:r w:rsidRPr="00B85B5B">
        <w:rPr>
          <w:color w:val="000000" w:themeColor="text1"/>
        </w:rPr>
        <w:t>.3.2</w:t>
      </w:r>
      <w:r w:rsidRPr="00B85B5B">
        <w:rPr>
          <w:rFonts w:hint="eastAsia"/>
          <w:color w:val="000000" w:themeColor="text1"/>
        </w:rPr>
        <w:t>的标准。当土壤含水量低于田间持水率的 60</w:t>
      </w:r>
      <w:r w:rsidR="007A0CB4" w:rsidRPr="00B85B5B">
        <w:rPr>
          <w:color w:val="000000" w:themeColor="text1"/>
        </w:rPr>
        <w:t xml:space="preserve"> </w:t>
      </w:r>
      <w:r w:rsidRPr="00B85B5B">
        <w:rPr>
          <w:rFonts w:hint="eastAsia"/>
          <w:color w:val="000000" w:themeColor="text1"/>
        </w:rPr>
        <w:t>%</w:t>
      </w:r>
      <w:r w:rsidRPr="00B85B5B">
        <w:rPr>
          <w:color w:val="000000" w:themeColor="text1"/>
        </w:rPr>
        <w:t xml:space="preserve"> </w:t>
      </w:r>
      <w:r w:rsidRPr="00B85B5B">
        <w:rPr>
          <w:rFonts w:hint="eastAsia"/>
          <w:color w:val="000000" w:themeColor="text1"/>
        </w:rPr>
        <w:t>时，应</w:t>
      </w:r>
      <w:r w:rsidR="00D3709F">
        <w:rPr>
          <w:rFonts w:hint="eastAsia"/>
          <w:color w:val="000000" w:themeColor="text1"/>
        </w:rPr>
        <w:t>及时灌溉补水</w:t>
      </w:r>
      <w:r w:rsidRPr="00B85B5B">
        <w:rPr>
          <w:rFonts w:hint="eastAsia"/>
          <w:color w:val="000000" w:themeColor="text1"/>
        </w:rPr>
        <w:t>，保持20</w:t>
      </w:r>
      <w:r w:rsidRPr="00B85B5B">
        <w:rPr>
          <w:color w:val="000000" w:themeColor="text1"/>
        </w:rPr>
        <w:t xml:space="preserve"> </w:t>
      </w:r>
      <w:r w:rsidRPr="00B85B5B">
        <w:rPr>
          <w:rFonts w:hint="eastAsia"/>
          <w:color w:val="000000" w:themeColor="text1"/>
        </w:rPr>
        <w:t>cm内土层湿润。在主栽作物间均匀撒播，播后覆土。播种量以单作或间作绿肥生长盛期能覆盖种植带或农田地面为宜。</w:t>
      </w:r>
    </w:p>
    <w:p w14:paraId="6D7C43B8" w14:textId="77777777" w:rsidR="007B5FC1" w:rsidRPr="00B85B5B" w:rsidRDefault="00857458">
      <w:pPr>
        <w:pStyle w:val="afff4"/>
        <w:spacing w:before="156" w:after="156"/>
        <w:rPr>
          <w:color w:val="000000" w:themeColor="text1"/>
        </w:rPr>
      </w:pPr>
      <w:r w:rsidRPr="00B85B5B">
        <w:rPr>
          <w:rFonts w:hint="eastAsia"/>
          <w:color w:val="000000" w:themeColor="text1"/>
        </w:rPr>
        <w:t>田间管理</w:t>
      </w:r>
    </w:p>
    <w:p w14:paraId="533EEA58" w14:textId="77777777" w:rsidR="007B5FC1" w:rsidRPr="00B85B5B" w:rsidRDefault="00857458">
      <w:pPr>
        <w:pStyle w:val="afffffb"/>
        <w:ind w:firstLine="420"/>
        <w:rPr>
          <w:color w:val="000000" w:themeColor="text1"/>
        </w:rPr>
      </w:pPr>
      <w:r w:rsidRPr="00B85B5B">
        <w:rPr>
          <w:rFonts w:hint="eastAsia"/>
          <w:color w:val="000000" w:themeColor="text1"/>
        </w:rPr>
        <w:t>针对不同的绿肥实施水分、施肥管理及病虫害防治。种植豆科绿肥可少施或不施用氮肥。</w:t>
      </w:r>
    </w:p>
    <w:p w14:paraId="2FB11F97" w14:textId="77777777" w:rsidR="007B5FC1" w:rsidRPr="00B85B5B" w:rsidRDefault="00857458">
      <w:pPr>
        <w:pStyle w:val="afff4"/>
        <w:spacing w:before="156" w:after="156"/>
        <w:rPr>
          <w:color w:val="000000" w:themeColor="text1"/>
        </w:rPr>
      </w:pPr>
      <w:r w:rsidRPr="00B85B5B">
        <w:rPr>
          <w:rFonts w:hint="eastAsia"/>
          <w:color w:val="000000" w:themeColor="text1"/>
        </w:rPr>
        <w:t>绿肥利用</w:t>
      </w:r>
    </w:p>
    <w:p w14:paraId="3915B3BB" w14:textId="77777777" w:rsidR="007B5FC1" w:rsidRPr="00B85B5B" w:rsidRDefault="00857458">
      <w:pPr>
        <w:spacing w:line="240" w:lineRule="auto"/>
        <w:ind w:firstLineChars="200" w:firstLine="420"/>
        <w:rPr>
          <w:color w:val="000000" w:themeColor="text1"/>
        </w:rPr>
      </w:pPr>
      <w:r w:rsidRPr="00B85B5B">
        <w:rPr>
          <w:rFonts w:hint="eastAsia"/>
          <w:color w:val="000000" w:themeColor="text1"/>
        </w:rPr>
        <w:t>于作物采收换茬前，选择多雨、高温季，直接翻压绿肥入土还田。</w:t>
      </w:r>
    </w:p>
    <w:p w14:paraId="109CD88A" w14:textId="3C3AB48D" w:rsidR="007B5FC1" w:rsidRPr="00B85B5B" w:rsidRDefault="00857458">
      <w:pPr>
        <w:pStyle w:val="afff3"/>
        <w:spacing w:before="156" w:after="156"/>
        <w:rPr>
          <w:color w:val="000000" w:themeColor="text1"/>
        </w:rPr>
      </w:pPr>
      <w:r w:rsidRPr="00B85B5B">
        <w:rPr>
          <w:rFonts w:hint="eastAsia"/>
          <w:color w:val="000000" w:themeColor="text1"/>
        </w:rPr>
        <w:t>生物改良</w:t>
      </w:r>
    </w:p>
    <w:p w14:paraId="4816E704" w14:textId="77777777" w:rsidR="007B5FC1" w:rsidRPr="00B85B5B" w:rsidRDefault="00857458">
      <w:pPr>
        <w:pStyle w:val="afff4"/>
        <w:spacing w:before="156" w:after="156"/>
        <w:rPr>
          <w:color w:val="000000" w:themeColor="text1"/>
        </w:rPr>
      </w:pPr>
      <w:r w:rsidRPr="00B85B5B">
        <w:rPr>
          <w:rFonts w:hint="eastAsia"/>
          <w:color w:val="000000" w:themeColor="text1"/>
        </w:rPr>
        <w:t>动物改良</w:t>
      </w:r>
    </w:p>
    <w:p w14:paraId="31A9682F" w14:textId="04AFB37C" w:rsidR="007B5FC1" w:rsidRPr="00B85B5B" w:rsidRDefault="00857458">
      <w:pPr>
        <w:spacing w:line="240" w:lineRule="auto"/>
        <w:rPr>
          <w:rFonts w:ascii="宋体" w:hAnsi="宋体"/>
          <w:color w:val="000000" w:themeColor="text1"/>
        </w:rPr>
      </w:pPr>
      <w:r w:rsidRPr="00B85B5B">
        <w:rPr>
          <w:rFonts w:hint="eastAsia"/>
          <w:color w:val="000000" w:themeColor="text1"/>
        </w:rPr>
        <w:t xml:space="preserve"> </w:t>
      </w:r>
      <w:r w:rsidRPr="00B85B5B">
        <w:rPr>
          <w:color w:val="000000" w:themeColor="text1"/>
        </w:rPr>
        <w:t xml:space="preserve">   </w:t>
      </w:r>
      <w:r w:rsidRPr="00B85B5B">
        <w:rPr>
          <w:rFonts w:ascii="宋体" w:hAnsi="宋体" w:hint="eastAsia"/>
          <w:color w:val="000000" w:themeColor="text1"/>
        </w:rPr>
        <w:t>土壤较为疏松肥沃的，可于翻耕平整土地后，蔬菜定植前，将蚯蚓成虫按60g/m</w:t>
      </w:r>
      <w:r w:rsidRPr="00B85B5B">
        <w:rPr>
          <w:rFonts w:ascii="宋体" w:hAnsi="宋体" w:hint="eastAsia"/>
          <w:color w:val="000000" w:themeColor="text1"/>
          <w:vertAlign w:val="superscript"/>
        </w:rPr>
        <w:t>2</w:t>
      </w:r>
      <w:r w:rsidRPr="00B85B5B">
        <w:rPr>
          <w:rFonts w:ascii="宋体" w:hAnsi="宋体" w:hint="eastAsia"/>
          <w:color w:val="000000" w:themeColor="text1"/>
        </w:rPr>
        <w:t xml:space="preserve"> （优势土著种威廉腔环毛蚓相当于(30</w:t>
      </w:r>
      <w:r w:rsidR="00842A00" w:rsidRPr="00B85B5B">
        <w:rPr>
          <w:rFonts w:ascii="宋体" w:hAnsi="宋体"/>
          <w:color w:val="000000" w:themeColor="text1"/>
        </w:rPr>
        <w:t xml:space="preserve"> </w:t>
      </w:r>
      <w:r w:rsidRPr="00B85B5B">
        <w:rPr>
          <w:rFonts w:ascii="宋体" w:hAnsi="宋体" w:hint="eastAsia"/>
          <w:color w:val="000000" w:themeColor="text1"/>
        </w:rPr>
        <w:t>±</w:t>
      </w:r>
      <w:r w:rsidR="00842A00" w:rsidRPr="00B85B5B">
        <w:rPr>
          <w:rFonts w:ascii="宋体" w:hAnsi="宋体" w:hint="eastAsia"/>
          <w:color w:val="000000" w:themeColor="text1"/>
        </w:rPr>
        <w:t xml:space="preserve"> </w:t>
      </w:r>
      <w:r w:rsidRPr="00B85B5B">
        <w:rPr>
          <w:rFonts w:ascii="宋体" w:hAnsi="宋体" w:hint="eastAsia"/>
          <w:color w:val="000000" w:themeColor="text1"/>
        </w:rPr>
        <w:t>2)条</w:t>
      </w:r>
      <w:r w:rsidRPr="00B85B5B">
        <w:rPr>
          <w:rFonts w:ascii="宋体" w:hAnsi="宋体"/>
          <w:color w:val="000000" w:themeColor="text1"/>
        </w:rPr>
        <w:t>）</w:t>
      </w:r>
      <w:r w:rsidRPr="00B85B5B">
        <w:rPr>
          <w:rFonts w:ascii="宋体" w:hAnsi="宋体" w:hint="eastAsia"/>
          <w:color w:val="000000" w:themeColor="text1"/>
        </w:rPr>
        <w:t>均匀投放到菜田中。</w:t>
      </w:r>
    </w:p>
    <w:p w14:paraId="11CB8D9B" w14:textId="77777777" w:rsidR="00F770B2" w:rsidRPr="00B85B5B" w:rsidRDefault="00F770B2" w:rsidP="00F770B2">
      <w:pPr>
        <w:pStyle w:val="afff4"/>
        <w:spacing w:before="156" w:after="156"/>
        <w:rPr>
          <w:color w:val="000000" w:themeColor="text1"/>
        </w:rPr>
      </w:pPr>
      <w:r w:rsidRPr="00B85B5B">
        <w:rPr>
          <w:rFonts w:hint="eastAsia"/>
          <w:color w:val="000000" w:themeColor="text1"/>
        </w:rPr>
        <w:t>堆肥还田</w:t>
      </w:r>
    </w:p>
    <w:p w14:paraId="63855238" w14:textId="27CE668D" w:rsidR="00F770B2" w:rsidRPr="00B85B5B" w:rsidRDefault="00F770B2">
      <w:pPr>
        <w:spacing w:line="240" w:lineRule="auto"/>
        <w:rPr>
          <w:rFonts w:ascii="宋体" w:hAnsi="宋体"/>
          <w:color w:val="000000" w:themeColor="text1"/>
        </w:rPr>
      </w:pPr>
      <w:r w:rsidRPr="00B85B5B">
        <w:rPr>
          <w:rFonts w:hint="eastAsia"/>
          <w:color w:val="000000" w:themeColor="text1"/>
        </w:rPr>
        <w:t xml:space="preserve"> </w:t>
      </w:r>
      <w:r w:rsidRPr="00B85B5B">
        <w:rPr>
          <w:color w:val="000000" w:themeColor="text1"/>
        </w:rPr>
        <w:t xml:space="preserve">   </w:t>
      </w:r>
      <w:r w:rsidRPr="00B85B5B">
        <w:rPr>
          <w:rFonts w:hint="eastAsia"/>
          <w:color w:val="000000" w:themeColor="text1"/>
        </w:rPr>
        <w:t>农作物果实和蔬菜</w:t>
      </w:r>
      <w:r w:rsidR="00031074" w:rsidRPr="00B85B5B">
        <w:rPr>
          <w:rFonts w:hint="eastAsia"/>
          <w:color w:val="000000" w:themeColor="text1"/>
        </w:rPr>
        <w:t>的不可食用部位</w:t>
      </w:r>
      <w:r w:rsidRPr="00B85B5B">
        <w:rPr>
          <w:rFonts w:hint="eastAsia"/>
          <w:color w:val="000000" w:themeColor="text1"/>
        </w:rPr>
        <w:t>（如不可食用菜帮、菜叶及其根部等）应保留在原田块。对于短时间内不易分解的生物质，如番茄藤蔓、茄子枝条、蔬菜根部等，应加入腐熟菌剂进行堆沤发酵后施入土壤。</w:t>
      </w:r>
    </w:p>
    <w:p w14:paraId="2F1BD417" w14:textId="77777777" w:rsidR="007B5FC1" w:rsidRPr="000F5E82" w:rsidRDefault="00857458">
      <w:pPr>
        <w:pStyle w:val="afff3"/>
        <w:spacing w:before="156" w:after="156"/>
        <w:rPr>
          <w:color w:val="000000" w:themeColor="text1"/>
        </w:rPr>
      </w:pPr>
      <w:r w:rsidRPr="000F5E82">
        <w:rPr>
          <w:rFonts w:hint="eastAsia"/>
          <w:color w:val="000000" w:themeColor="text1"/>
        </w:rPr>
        <w:t>酸化及次生盐渍化防治</w:t>
      </w:r>
    </w:p>
    <w:p w14:paraId="59A441F5" w14:textId="1D45E81B" w:rsidR="007B5FC1" w:rsidRPr="00B85B5B" w:rsidRDefault="00C76930">
      <w:pPr>
        <w:pStyle w:val="afff4"/>
        <w:spacing w:before="156" w:after="156"/>
        <w:rPr>
          <w:color w:val="000000" w:themeColor="text1"/>
        </w:rPr>
      </w:pPr>
      <w:r w:rsidRPr="00B85B5B">
        <w:rPr>
          <w:rFonts w:hint="eastAsia"/>
          <w:color w:val="000000" w:themeColor="text1"/>
        </w:rPr>
        <w:t>酸化防治</w:t>
      </w:r>
    </w:p>
    <w:p w14:paraId="0D833869" w14:textId="5E59DC1C" w:rsidR="007B5FC1" w:rsidRPr="00B85B5B" w:rsidRDefault="00C76930">
      <w:pPr>
        <w:spacing w:line="240" w:lineRule="auto"/>
        <w:ind w:firstLineChars="200" w:firstLine="420"/>
        <w:rPr>
          <w:rFonts w:ascii="宋体" w:hAnsi="宋体"/>
          <w:color w:val="000000" w:themeColor="text1"/>
          <w:lang w:val="en"/>
        </w:rPr>
      </w:pPr>
      <w:r w:rsidRPr="00B85B5B">
        <w:rPr>
          <w:rFonts w:ascii="宋体" w:hAnsi="宋体" w:cs="Segoe UI"/>
          <w:color w:val="000000" w:themeColor="text1"/>
          <w:kern w:val="0"/>
        </w:rPr>
        <w:t>优先</w:t>
      </w:r>
      <w:r w:rsidR="001A58D4" w:rsidRPr="00B85B5B">
        <w:rPr>
          <w:rFonts w:ascii="宋体" w:hAnsi="宋体" w:cs="Segoe UI"/>
          <w:color w:val="000000" w:themeColor="text1"/>
          <w:shd w:val="clear" w:color="auto" w:fill="FFFFFF"/>
        </w:rPr>
        <w:t>选用粒径</w:t>
      </w:r>
      <w:r w:rsidR="001A58D4" w:rsidRPr="00B85B5B">
        <w:rPr>
          <w:rFonts w:ascii="宋体" w:hAnsi="宋体" w:cs="Segoe UI" w:hint="eastAsia"/>
          <w:color w:val="000000" w:themeColor="text1"/>
          <w:shd w:val="clear" w:color="auto" w:fill="FFFFFF"/>
        </w:rPr>
        <w:t>（</w:t>
      </w:r>
      <w:r w:rsidR="001A58D4" w:rsidRPr="00B85B5B">
        <w:rPr>
          <w:rFonts w:ascii="宋体" w:hAnsi="宋体" w:cs="Segoe UI"/>
          <w:color w:val="000000" w:themeColor="text1"/>
          <w:shd w:val="clear" w:color="auto" w:fill="FFFFFF"/>
        </w:rPr>
        <w:t xml:space="preserve">80 </w:t>
      </w:r>
      <w:r w:rsidR="001A58D4" w:rsidRPr="00B85B5B">
        <w:rPr>
          <w:rFonts w:ascii="宋体" w:hAnsi="宋体" w:cs="Segoe UI" w:hint="eastAsia"/>
          <w:color w:val="000000" w:themeColor="text1"/>
          <w:shd w:val="clear" w:color="auto" w:fill="FFFFFF"/>
        </w:rPr>
        <w:t xml:space="preserve">～ </w:t>
      </w:r>
      <w:r w:rsidR="001A58D4" w:rsidRPr="00B85B5B">
        <w:rPr>
          <w:rFonts w:ascii="宋体" w:hAnsi="宋体" w:cs="Segoe UI"/>
          <w:color w:val="000000" w:themeColor="text1"/>
          <w:shd w:val="clear" w:color="auto" w:fill="FFFFFF"/>
        </w:rPr>
        <w:t>100</w:t>
      </w:r>
      <w:r w:rsidR="001A58D4" w:rsidRPr="00B85B5B">
        <w:rPr>
          <w:rFonts w:ascii="宋体" w:hAnsi="宋体" w:cs="Segoe UI" w:hint="eastAsia"/>
          <w:color w:val="000000" w:themeColor="text1"/>
          <w:shd w:val="clear" w:color="auto" w:fill="FFFFFF"/>
        </w:rPr>
        <w:t>）</w:t>
      </w:r>
      <w:r w:rsidR="001A58D4" w:rsidRPr="00B85B5B">
        <w:rPr>
          <w:rFonts w:ascii="宋体" w:hAnsi="宋体" w:cs="Segoe UI"/>
          <w:color w:val="000000" w:themeColor="text1"/>
          <w:shd w:val="clear" w:color="auto" w:fill="FFFFFF"/>
        </w:rPr>
        <w:t>目</w:t>
      </w:r>
      <w:r w:rsidR="001A58D4" w:rsidRPr="00B85B5B">
        <w:rPr>
          <w:rFonts w:ascii="宋体" w:hAnsi="宋体" w:cs="Segoe UI" w:hint="eastAsia"/>
          <w:color w:val="000000" w:themeColor="text1"/>
          <w:shd w:val="clear" w:color="auto" w:fill="FFFFFF"/>
        </w:rPr>
        <w:t>的</w:t>
      </w:r>
      <w:r w:rsidR="001A58D4" w:rsidRPr="00B85B5B">
        <w:rPr>
          <w:rFonts w:ascii="宋体" w:hAnsi="宋体" w:cs="Segoe UI"/>
          <w:color w:val="000000" w:themeColor="text1"/>
          <w:shd w:val="clear" w:color="auto" w:fill="FFFFFF"/>
        </w:rPr>
        <w:t>石灰石粉或白云石粉</w:t>
      </w:r>
      <w:r w:rsidR="001A58D4" w:rsidRPr="00B85B5B">
        <w:rPr>
          <w:rFonts w:ascii="宋体" w:hAnsi="宋体" w:cs="Segoe UI" w:hint="eastAsia"/>
          <w:color w:val="000000" w:themeColor="text1"/>
          <w:shd w:val="clear" w:color="auto" w:fill="FFFFFF"/>
        </w:rPr>
        <w:t>，也可选用</w:t>
      </w:r>
      <w:r w:rsidR="001A58D4" w:rsidRPr="00B85B5B">
        <w:rPr>
          <w:rFonts w:ascii="宋体" w:hAnsi="宋体" w:cs="Segoe UI"/>
          <w:color w:val="000000" w:themeColor="text1"/>
          <w:shd w:val="clear" w:color="auto" w:fill="FFFFFF"/>
        </w:rPr>
        <w:t>经高温煅烧的海蛎壳灰粉（CaO含量≥85%）</w:t>
      </w:r>
      <w:r w:rsidRPr="00B85B5B">
        <w:rPr>
          <w:rFonts w:ascii="宋体" w:hAnsi="宋体" w:cs="Segoe UI" w:hint="eastAsia"/>
          <w:color w:val="000000" w:themeColor="text1"/>
          <w:kern w:val="0"/>
        </w:rPr>
        <w:t>。</w:t>
      </w:r>
      <w:r w:rsidR="00857458" w:rsidRPr="00B85B5B">
        <w:rPr>
          <w:rFonts w:ascii="宋体" w:hAnsi="宋体" w:hint="eastAsia"/>
          <w:color w:val="000000" w:themeColor="text1"/>
          <w:lang w:val="en"/>
        </w:rPr>
        <w:t>对于</w:t>
      </w:r>
      <w:r w:rsidR="00857458" w:rsidRPr="00B85B5B">
        <w:rPr>
          <w:rFonts w:ascii="宋体" w:hAnsi="宋体"/>
          <w:color w:val="000000" w:themeColor="text1"/>
          <w:lang w:val="en"/>
        </w:rPr>
        <w:t>pH</w:t>
      </w:r>
      <w:r w:rsidR="00857458" w:rsidRPr="00B85B5B">
        <w:rPr>
          <w:rFonts w:ascii="宋体" w:hAnsi="宋体" w:hint="eastAsia"/>
          <w:color w:val="000000" w:themeColor="text1"/>
          <w:lang w:val="en"/>
        </w:rPr>
        <w:t>值于</w:t>
      </w:r>
      <w:r w:rsidR="00857458" w:rsidRPr="00B85B5B">
        <w:rPr>
          <w:rFonts w:ascii="宋体" w:hAnsi="宋体" w:hint="eastAsia"/>
          <w:color w:val="000000" w:themeColor="text1"/>
        </w:rPr>
        <w:t>4</w:t>
      </w:r>
      <w:r w:rsidR="00857458" w:rsidRPr="00B85B5B">
        <w:rPr>
          <w:rFonts w:ascii="宋体" w:hAnsi="宋体"/>
          <w:color w:val="000000" w:themeColor="text1"/>
          <w:lang w:val="en"/>
        </w:rPr>
        <w:t xml:space="preserve">.5 </w:t>
      </w:r>
      <w:r w:rsidR="00857458" w:rsidRPr="00B85B5B">
        <w:rPr>
          <w:rFonts w:ascii="宋体" w:hAnsi="宋体" w:hint="eastAsia"/>
          <w:color w:val="000000" w:themeColor="text1"/>
          <w:lang w:val="en"/>
        </w:rPr>
        <w:t xml:space="preserve">～ </w:t>
      </w:r>
      <w:r w:rsidR="00857458" w:rsidRPr="00B85B5B">
        <w:rPr>
          <w:rFonts w:ascii="宋体" w:hAnsi="宋体" w:hint="eastAsia"/>
          <w:color w:val="000000" w:themeColor="text1"/>
        </w:rPr>
        <w:t>5</w:t>
      </w:r>
      <w:r w:rsidR="00857458" w:rsidRPr="00B85B5B">
        <w:rPr>
          <w:rFonts w:ascii="宋体" w:hAnsi="宋体"/>
          <w:color w:val="000000" w:themeColor="text1"/>
          <w:lang w:val="en"/>
        </w:rPr>
        <w:t>.0</w:t>
      </w:r>
      <w:r w:rsidR="00857458" w:rsidRPr="00B85B5B">
        <w:rPr>
          <w:rFonts w:ascii="宋体" w:hAnsi="宋体" w:hint="eastAsia"/>
          <w:color w:val="000000" w:themeColor="text1"/>
          <w:lang w:val="en"/>
        </w:rPr>
        <w:t>的耕地土壤</w:t>
      </w:r>
      <w:r w:rsidR="00857458" w:rsidRPr="00B85B5B">
        <w:rPr>
          <w:rFonts w:ascii="宋体" w:hAnsi="宋体" w:hint="eastAsia"/>
          <w:color w:val="000000" w:themeColor="text1"/>
        </w:rPr>
        <w:t>，</w:t>
      </w:r>
      <w:r w:rsidR="001A58D4" w:rsidRPr="00B85B5B">
        <w:rPr>
          <w:rFonts w:ascii="宋体" w:hAnsi="宋体" w:hint="eastAsia"/>
          <w:color w:val="000000" w:themeColor="text1"/>
        </w:rPr>
        <w:t>结合秋翻整地</w:t>
      </w:r>
      <w:r w:rsidR="00857458" w:rsidRPr="00B85B5B">
        <w:rPr>
          <w:rFonts w:ascii="宋体" w:hAnsi="宋体" w:hint="eastAsia"/>
          <w:color w:val="000000" w:themeColor="text1"/>
        </w:rPr>
        <w:t>每</w:t>
      </w:r>
      <w:r w:rsidR="001A58D4" w:rsidRPr="00B85B5B">
        <w:rPr>
          <w:rFonts w:ascii="宋体" w:hAnsi="宋体"/>
          <w:color w:val="000000" w:themeColor="text1"/>
        </w:rPr>
        <w:t>2</w:t>
      </w:r>
      <w:r w:rsidR="001A58D4" w:rsidRPr="00B85B5B">
        <w:rPr>
          <w:rFonts w:ascii="宋体" w:hAnsi="宋体" w:hint="eastAsia"/>
          <w:color w:val="000000" w:themeColor="text1"/>
        </w:rPr>
        <w:t>年配合有机肥均匀撒施一次，施用量为</w:t>
      </w:r>
      <w:r w:rsidR="00621120" w:rsidRPr="00B85B5B">
        <w:rPr>
          <w:rFonts w:ascii="宋体" w:hAnsi="宋体" w:cs="Segoe UI"/>
          <w:color w:val="000000" w:themeColor="text1"/>
          <w:shd w:val="clear" w:color="auto" w:fill="FFFFFF"/>
        </w:rPr>
        <w:t>2500</w:t>
      </w:r>
      <w:r w:rsidR="001D0D72" w:rsidRPr="00B85B5B">
        <w:rPr>
          <w:rFonts w:ascii="宋体" w:hAnsi="宋体" w:cs="Segoe UI"/>
          <w:color w:val="000000" w:themeColor="text1"/>
          <w:shd w:val="clear" w:color="auto" w:fill="FFFFFF"/>
        </w:rPr>
        <w:t xml:space="preserve"> </w:t>
      </w:r>
      <w:r w:rsidR="00621120" w:rsidRPr="00B85B5B">
        <w:rPr>
          <w:rFonts w:ascii="宋体" w:hAnsi="宋体" w:cs="Segoe UI"/>
          <w:color w:val="000000" w:themeColor="text1"/>
          <w:shd w:val="clear" w:color="auto" w:fill="FFFFFF"/>
        </w:rPr>
        <w:t>kg/hm²</w:t>
      </w:r>
      <w:r w:rsidR="00857458" w:rsidRPr="00B85B5B">
        <w:rPr>
          <w:rFonts w:ascii="宋体" w:hAnsi="宋体" w:hint="eastAsia"/>
          <w:color w:val="000000" w:themeColor="text1"/>
          <w:lang w:val="en"/>
        </w:rPr>
        <w:t>；</w:t>
      </w:r>
      <w:r w:rsidR="00857458" w:rsidRPr="00B85B5B">
        <w:rPr>
          <w:rFonts w:ascii="宋体" w:hAnsi="宋体"/>
          <w:color w:val="000000" w:themeColor="text1"/>
          <w:lang w:val="en"/>
        </w:rPr>
        <w:t>pH</w:t>
      </w:r>
      <w:r w:rsidR="00857458" w:rsidRPr="00B85B5B">
        <w:rPr>
          <w:rFonts w:ascii="宋体" w:hAnsi="宋体" w:hint="eastAsia"/>
          <w:color w:val="000000" w:themeColor="text1"/>
          <w:lang w:val="en"/>
        </w:rPr>
        <w:t>值小于</w:t>
      </w:r>
      <w:r w:rsidR="00857458" w:rsidRPr="00B85B5B">
        <w:rPr>
          <w:rFonts w:ascii="宋体" w:hAnsi="宋体" w:hint="eastAsia"/>
          <w:color w:val="000000" w:themeColor="text1"/>
        </w:rPr>
        <w:t>4</w:t>
      </w:r>
      <w:r w:rsidR="00857458" w:rsidRPr="00B85B5B">
        <w:rPr>
          <w:rFonts w:ascii="宋体" w:hAnsi="宋体"/>
          <w:color w:val="000000" w:themeColor="text1"/>
          <w:lang w:val="en"/>
        </w:rPr>
        <w:t>.5</w:t>
      </w:r>
      <w:r w:rsidR="00857458" w:rsidRPr="00B85B5B">
        <w:rPr>
          <w:rFonts w:ascii="宋体" w:hAnsi="宋体" w:hint="eastAsia"/>
          <w:color w:val="000000" w:themeColor="text1"/>
          <w:lang w:val="en"/>
        </w:rPr>
        <w:t>的耕地土壤，</w:t>
      </w:r>
      <w:r w:rsidR="00621120" w:rsidRPr="00B85B5B">
        <w:rPr>
          <w:rFonts w:ascii="宋体" w:hAnsi="宋体" w:cs="Segoe UI"/>
          <w:color w:val="000000" w:themeColor="text1"/>
          <w:shd w:val="clear" w:color="auto" w:fill="FFFFFF"/>
        </w:rPr>
        <w:t>首次改良</w:t>
      </w:r>
      <w:r w:rsidR="00621120" w:rsidRPr="00B85B5B">
        <w:rPr>
          <w:rFonts w:ascii="宋体" w:hAnsi="宋体" w:cs="Segoe UI" w:hint="eastAsia"/>
          <w:color w:val="000000" w:themeColor="text1"/>
          <w:shd w:val="clear" w:color="auto" w:fill="FFFFFF"/>
        </w:rPr>
        <w:t>施用量为</w:t>
      </w:r>
      <w:r w:rsidR="00621120" w:rsidRPr="00B85B5B">
        <w:rPr>
          <w:rFonts w:ascii="宋体" w:hAnsi="宋体" w:cs="Segoe UI"/>
          <w:color w:val="000000" w:themeColor="text1"/>
          <w:shd w:val="clear" w:color="auto" w:fill="FFFFFF"/>
        </w:rPr>
        <w:t>3000</w:t>
      </w:r>
      <w:r w:rsidR="001D0D72" w:rsidRPr="00B85B5B">
        <w:rPr>
          <w:rFonts w:ascii="宋体" w:hAnsi="宋体" w:cs="Segoe UI"/>
          <w:color w:val="000000" w:themeColor="text1"/>
          <w:shd w:val="clear" w:color="auto" w:fill="FFFFFF"/>
        </w:rPr>
        <w:t xml:space="preserve"> </w:t>
      </w:r>
      <w:r w:rsidR="00621120" w:rsidRPr="00B85B5B">
        <w:rPr>
          <w:rFonts w:ascii="宋体" w:hAnsi="宋体" w:cs="Segoe UI"/>
          <w:color w:val="000000" w:themeColor="text1"/>
          <w:shd w:val="clear" w:color="auto" w:fill="FFFFFF"/>
        </w:rPr>
        <w:t>kg/hm²</w:t>
      </w:r>
      <w:r w:rsidR="00621120" w:rsidRPr="00B85B5B">
        <w:rPr>
          <w:rFonts w:ascii="宋体" w:hAnsi="宋体" w:cs="Segoe UI" w:hint="eastAsia"/>
          <w:color w:val="000000" w:themeColor="text1"/>
          <w:shd w:val="clear" w:color="auto" w:fill="FFFFFF"/>
        </w:rPr>
        <w:t>，</w:t>
      </w:r>
      <w:r w:rsidR="00621120" w:rsidRPr="00B85B5B">
        <w:rPr>
          <w:rFonts w:ascii="宋体" w:hAnsi="宋体" w:cs="Segoe UI"/>
          <w:color w:val="000000" w:themeColor="text1"/>
          <w:shd w:val="clear" w:color="auto" w:fill="FFFFFF"/>
        </w:rPr>
        <w:t>间隔1年后二次改良用量减半</w:t>
      </w:r>
      <w:r w:rsidR="00621120" w:rsidRPr="00B85B5B">
        <w:rPr>
          <w:rFonts w:ascii="宋体" w:hAnsi="宋体" w:cs="Segoe UI" w:hint="eastAsia"/>
          <w:color w:val="000000" w:themeColor="text1"/>
          <w:shd w:val="clear" w:color="auto" w:fill="FFFFFF"/>
        </w:rPr>
        <w:t>，</w:t>
      </w:r>
      <w:r w:rsidR="00621120" w:rsidRPr="00B85B5B">
        <w:rPr>
          <w:rFonts w:ascii="宋体" w:hAnsi="宋体" w:cs="Segoe UI"/>
          <w:color w:val="000000" w:themeColor="text1"/>
          <w:shd w:val="clear" w:color="auto" w:fill="FFFFFF"/>
        </w:rPr>
        <w:t>施用后需保持土壤含水率</w:t>
      </w:r>
      <w:r w:rsidR="00621120" w:rsidRPr="00B85B5B">
        <w:rPr>
          <w:rFonts w:ascii="宋体" w:hAnsi="宋体" w:cs="Segoe UI" w:hint="eastAsia"/>
          <w:color w:val="000000" w:themeColor="text1"/>
          <w:shd w:val="clear" w:color="auto" w:fill="FFFFFF"/>
        </w:rPr>
        <w:t>≥</w:t>
      </w:r>
      <w:r w:rsidR="00621120" w:rsidRPr="00B85B5B">
        <w:rPr>
          <w:rFonts w:ascii="宋体" w:hAnsi="宋体" w:cs="Segoe UI"/>
          <w:color w:val="000000" w:themeColor="text1"/>
          <w:shd w:val="clear" w:color="auto" w:fill="FFFFFF"/>
        </w:rPr>
        <w:t>30%以上15天</w:t>
      </w:r>
      <w:r w:rsidR="00857458" w:rsidRPr="00B85B5B">
        <w:rPr>
          <w:rFonts w:ascii="宋体" w:hAnsi="宋体" w:hint="eastAsia"/>
          <w:color w:val="000000" w:themeColor="text1"/>
          <w:lang w:val="en"/>
        </w:rPr>
        <w:t>。</w:t>
      </w:r>
    </w:p>
    <w:p w14:paraId="4F9E0D8F" w14:textId="39CC3EB9" w:rsidR="007B5FC1" w:rsidRPr="00B85B5B" w:rsidRDefault="00621AD9">
      <w:pPr>
        <w:pStyle w:val="afff4"/>
        <w:spacing w:before="156" w:after="156"/>
        <w:rPr>
          <w:color w:val="000000" w:themeColor="text1"/>
        </w:rPr>
      </w:pPr>
      <w:r w:rsidRPr="00B85B5B">
        <w:rPr>
          <w:rFonts w:hint="eastAsia"/>
          <w:color w:val="000000" w:themeColor="text1"/>
        </w:rPr>
        <w:t>次生盐渍化防治</w:t>
      </w:r>
    </w:p>
    <w:p w14:paraId="31E8AE34" w14:textId="77777777" w:rsidR="008976CF" w:rsidRPr="00B85B5B" w:rsidRDefault="00857458" w:rsidP="00621120">
      <w:pPr>
        <w:pStyle w:val="afffffb"/>
        <w:ind w:firstLineChars="0" w:firstLine="0"/>
        <w:rPr>
          <w:rFonts w:hAnsi="宋体"/>
          <w:color w:val="000000" w:themeColor="text1"/>
        </w:rPr>
      </w:pPr>
      <w:r w:rsidRPr="00B85B5B">
        <w:rPr>
          <w:rFonts w:hAnsi="宋体" w:hint="eastAsia"/>
          <w:color w:val="000000" w:themeColor="text1"/>
        </w:rPr>
        <w:t xml:space="preserve">    </w:t>
      </w:r>
      <w:r w:rsidR="008976CF" w:rsidRPr="00B85B5B">
        <w:rPr>
          <w:rFonts w:hAnsi="宋体" w:hint="eastAsia"/>
          <w:color w:val="000000" w:themeColor="text1"/>
        </w:rPr>
        <w:t>包括但不限于以下措施:</w:t>
      </w:r>
    </w:p>
    <w:p w14:paraId="4B679188" w14:textId="2FD99A96" w:rsidR="008976CF" w:rsidRPr="00B85B5B" w:rsidRDefault="00621AD9" w:rsidP="00621120">
      <w:pPr>
        <w:pStyle w:val="afb"/>
        <w:numPr>
          <w:ilvl w:val="0"/>
          <w:numId w:val="36"/>
        </w:numPr>
        <w:rPr>
          <w:rFonts w:hAnsi="宋体"/>
          <w:color w:val="000000" w:themeColor="text1"/>
        </w:rPr>
      </w:pPr>
      <w:r w:rsidRPr="00B85B5B">
        <w:rPr>
          <w:rFonts w:hAnsi="宋体" w:cs="Segoe UI"/>
          <w:color w:val="000000" w:themeColor="text1"/>
          <w:szCs w:val="21"/>
        </w:rPr>
        <w:t>优先</w:t>
      </w:r>
      <w:r w:rsidR="00A128EB" w:rsidRPr="00B85B5B">
        <w:rPr>
          <w:rFonts w:hAnsi="宋体" w:cs="Segoe UI"/>
          <w:color w:val="000000" w:themeColor="text1"/>
          <w:shd w:val="clear" w:color="auto" w:fill="FFFFFF"/>
        </w:rPr>
        <w:t>撒施农用石膏粉</w:t>
      </w:r>
      <w:r w:rsidR="00A128EB" w:rsidRPr="00B85B5B">
        <w:rPr>
          <w:rFonts w:hAnsi="宋体" w:cs="Segoe UI" w:hint="eastAsia"/>
          <w:color w:val="000000" w:themeColor="text1"/>
          <w:shd w:val="clear" w:color="auto" w:fill="FFFFFF"/>
        </w:rPr>
        <w:t>，使用量为（</w:t>
      </w:r>
      <w:r w:rsidR="00A128EB" w:rsidRPr="00B85B5B">
        <w:rPr>
          <w:rFonts w:hAnsi="宋体" w:cs="Segoe UI"/>
          <w:color w:val="000000" w:themeColor="text1"/>
          <w:shd w:val="clear" w:color="auto" w:fill="FFFFFF"/>
        </w:rPr>
        <w:t xml:space="preserve">3000 </w:t>
      </w:r>
      <w:r w:rsidR="00A128EB" w:rsidRPr="00B85B5B">
        <w:rPr>
          <w:rFonts w:hAnsi="宋体" w:cs="Segoe UI" w:hint="eastAsia"/>
          <w:color w:val="000000" w:themeColor="text1"/>
          <w:shd w:val="clear" w:color="auto" w:fill="FFFFFF"/>
        </w:rPr>
        <w:t xml:space="preserve">～ </w:t>
      </w:r>
      <w:r w:rsidR="00A128EB" w:rsidRPr="00B85B5B">
        <w:rPr>
          <w:rFonts w:hAnsi="宋体" w:cs="Segoe UI"/>
          <w:color w:val="000000" w:themeColor="text1"/>
          <w:shd w:val="clear" w:color="auto" w:fill="FFFFFF"/>
        </w:rPr>
        <w:t>4500</w:t>
      </w:r>
      <w:r w:rsidR="00A128EB" w:rsidRPr="00B85B5B">
        <w:rPr>
          <w:rFonts w:hAnsi="宋体" w:cs="Segoe UI" w:hint="eastAsia"/>
          <w:color w:val="000000" w:themeColor="text1"/>
          <w:shd w:val="clear" w:color="auto" w:fill="FFFFFF"/>
        </w:rPr>
        <w:t>）</w:t>
      </w:r>
      <w:r w:rsidR="00A128EB" w:rsidRPr="00B85B5B">
        <w:rPr>
          <w:rFonts w:hAnsi="宋体" w:cs="Segoe UI"/>
          <w:color w:val="000000" w:themeColor="text1"/>
          <w:shd w:val="clear" w:color="auto" w:fill="FFFFFF"/>
        </w:rPr>
        <w:t>kg/hm²</w:t>
      </w:r>
      <w:r w:rsidR="00A128EB" w:rsidRPr="00B85B5B">
        <w:rPr>
          <w:rFonts w:hAnsi="宋体" w:hint="eastAsia"/>
          <w:color w:val="000000" w:themeColor="text1"/>
          <w:lang w:val="en"/>
        </w:rPr>
        <w:t>，</w:t>
      </w:r>
      <w:r w:rsidR="00A128EB" w:rsidRPr="00B85B5B">
        <w:rPr>
          <w:rFonts w:hAnsi="宋体" w:cs="Segoe UI"/>
          <w:color w:val="000000" w:themeColor="text1"/>
          <w:shd w:val="clear" w:color="auto" w:fill="FFFFFF"/>
        </w:rPr>
        <w:t>配套实施淋洗灌溉</w:t>
      </w:r>
      <w:r w:rsidR="00A128EB" w:rsidRPr="00B85B5B">
        <w:rPr>
          <w:rFonts w:hAnsi="宋体" w:cs="Segoe UI" w:hint="eastAsia"/>
          <w:color w:val="000000" w:themeColor="text1"/>
          <w:shd w:val="clear" w:color="auto" w:fill="FFFFFF"/>
        </w:rPr>
        <w:t>，</w:t>
      </w:r>
      <w:r w:rsidR="00A128EB" w:rsidRPr="00B85B5B">
        <w:rPr>
          <w:rFonts w:hAnsi="宋体" w:cs="Segoe UI"/>
          <w:color w:val="000000" w:themeColor="text1"/>
          <w:shd w:val="clear" w:color="auto" w:fill="FFFFFF"/>
        </w:rPr>
        <w:t>灌水量</w:t>
      </w:r>
      <w:r w:rsidR="00A128EB" w:rsidRPr="00B85B5B">
        <w:rPr>
          <w:rFonts w:hAnsi="宋体" w:cs="Segoe UI" w:hint="eastAsia"/>
          <w:color w:val="000000" w:themeColor="text1"/>
          <w:shd w:val="clear" w:color="auto" w:fill="FFFFFF"/>
        </w:rPr>
        <w:t>（</w:t>
      </w:r>
      <w:r w:rsidR="00A128EB" w:rsidRPr="00B85B5B">
        <w:rPr>
          <w:rFonts w:hAnsi="宋体" w:cs="Segoe UI"/>
          <w:color w:val="000000" w:themeColor="text1"/>
          <w:shd w:val="clear" w:color="auto" w:fill="FFFFFF"/>
        </w:rPr>
        <w:t xml:space="preserve">600 </w:t>
      </w:r>
      <w:r w:rsidR="00A128EB" w:rsidRPr="00B85B5B">
        <w:rPr>
          <w:rFonts w:hAnsi="宋体" w:cs="Segoe UI" w:hint="eastAsia"/>
          <w:color w:val="000000" w:themeColor="text1"/>
          <w:shd w:val="clear" w:color="auto" w:fill="FFFFFF"/>
        </w:rPr>
        <w:t xml:space="preserve">～ </w:t>
      </w:r>
      <w:r w:rsidR="00A128EB" w:rsidRPr="00B85B5B">
        <w:rPr>
          <w:rFonts w:hAnsi="宋体" w:cs="Segoe UI"/>
          <w:color w:val="000000" w:themeColor="text1"/>
          <w:shd w:val="clear" w:color="auto" w:fill="FFFFFF"/>
        </w:rPr>
        <w:t>750</w:t>
      </w:r>
      <w:r w:rsidR="00A128EB" w:rsidRPr="00B85B5B">
        <w:rPr>
          <w:rFonts w:hAnsi="宋体" w:cs="Segoe UI" w:hint="eastAsia"/>
          <w:color w:val="000000" w:themeColor="text1"/>
          <w:shd w:val="clear" w:color="auto" w:fill="FFFFFF"/>
        </w:rPr>
        <w:t>）</w:t>
      </w:r>
      <w:r w:rsidR="00A128EB" w:rsidRPr="00B85B5B">
        <w:rPr>
          <w:rFonts w:hAnsi="宋体" w:cs="Segoe UI"/>
          <w:color w:val="000000" w:themeColor="text1"/>
          <w:shd w:val="clear" w:color="auto" w:fill="FFFFFF"/>
        </w:rPr>
        <w:t>m³/hm²</w:t>
      </w:r>
      <w:r w:rsidR="008976CF" w:rsidRPr="00B85B5B">
        <w:rPr>
          <w:rFonts w:hAnsi="宋体" w:cs="Segoe UI" w:hint="eastAsia"/>
          <w:color w:val="000000" w:themeColor="text1"/>
          <w:szCs w:val="21"/>
        </w:rPr>
        <w:t>；</w:t>
      </w:r>
    </w:p>
    <w:p w14:paraId="2A6F971A" w14:textId="39E80ADF" w:rsidR="00A128EB" w:rsidRPr="00B85B5B" w:rsidRDefault="00A128EB" w:rsidP="00621120">
      <w:pPr>
        <w:pStyle w:val="afb"/>
        <w:numPr>
          <w:ilvl w:val="0"/>
          <w:numId w:val="36"/>
        </w:numPr>
        <w:rPr>
          <w:rFonts w:hAnsi="宋体"/>
          <w:color w:val="000000" w:themeColor="text1"/>
        </w:rPr>
      </w:pPr>
      <w:r w:rsidRPr="00B85B5B">
        <w:rPr>
          <w:rFonts w:hAnsi="宋体" w:cs="Segoe UI"/>
          <w:color w:val="000000" w:themeColor="text1"/>
          <w:shd w:val="clear" w:color="auto" w:fill="FFFFFF"/>
        </w:rPr>
        <w:t>选用厚度</w:t>
      </w:r>
      <w:r w:rsidRPr="00B85B5B">
        <w:rPr>
          <w:rFonts w:hAnsi="宋体" w:cs="Segoe UI" w:hint="eastAsia"/>
          <w:color w:val="000000" w:themeColor="text1"/>
          <w:shd w:val="clear" w:color="auto" w:fill="FFFFFF"/>
        </w:rPr>
        <w:t>（</w:t>
      </w:r>
      <w:r w:rsidRPr="00B85B5B">
        <w:rPr>
          <w:rFonts w:hAnsi="宋体" w:cs="Segoe UI"/>
          <w:color w:val="000000" w:themeColor="text1"/>
          <w:shd w:val="clear" w:color="auto" w:fill="FFFFFF"/>
        </w:rPr>
        <w:t xml:space="preserve">0.008 </w:t>
      </w:r>
      <w:r w:rsidRPr="00B85B5B">
        <w:rPr>
          <w:rFonts w:hAnsi="宋体" w:cs="Segoe UI" w:hint="eastAsia"/>
          <w:color w:val="000000" w:themeColor="text1"/>
          <w:shd w:val="clear" w:color="auto" w:fill="FFFFFF"/>
        </w:rPr>
        <w:t xml:space="preserve">～ </w:t>
      </w:r>
      <w:r w:rsidRPr="00B85B5B">
        <w:rPr>
          <w:rFonts w:hAnsi="宋体" w:cs="Segoe UI"/>
          <w:color w:val="000000" w:themeColor="text1"/>
          <w:shd w:val="clear" w:color="auto" w:fill="FFFFFF"/>
        </w:rPr>
        <w:t>0.01</w:t>
      </w:r>
      <w:r w:rsidRPr="00B85B5B">
        <w:rPr>
          <w:rFonts w:hAnsi="宋体" w:cs="Segoe UI" w:hint="eastAsia"/>
          <w:color w:val="000000" w:themeColor="text1"/>
          <w:shd w:val="clear" w:color="auto" w:fill="FFFFFF"/>
        </w:rPr>
        <w:t>）</w:t>
      </w:r>
      <w:r w:rsidRPr="00B85B5B">
        <w:rPr>
          <w:rFonts w:hAnsi="宋体" w:cs="Segoe UI"/>
          <w:color w:val="000000" w:themeColor="text1"/>
          <w:shd w:val="clear" w:color="auto" w:fill="FFFFFF"/>
        </w:rPr>
        <w:t>mm</w:t>
      </w:r>
      <w:r w:rsidRPr="00B85B5B">
        <w:rPr>
          <w:rFonts w:hAnsi="宋体" w:cs="Segoe UI" w:hint="eastAsia"/>
          <w:color w:val="000000" w:themeColor="text1"/>
          <w:shd w:val="clear" w:color="auto" w:fill="FFFFFF"/>
        </w:rPr>
        <w:t>的</w:t>
      </w:r>
      <w:r w:rsidRPr="00B85B5B">
        <w:rPr>
          <w:rFonts w:hAnsi="宋体" w:cs="Segoe UI"/>
          <w:color w:val="000000" w:themeColor="text1"/>
          <w:shd w:val="clear" w:color="auto" w:fill="FFFFFF"/>
        </w:rPr>
        <w:t>生物降解膜</w:t>
      </w:r>
      <w:r w:rsidRPr="00B85B5B">
        <w:rPr>
          <w:rFonts w:hAnsi="宋体" w:cs="Segoe UI" w:hint="eastAsia"/>
          <w:color w:val="000000" w:themeColor="text1"/>
          <w:shd w:val="clear" w:color="auto" w:fill="FFFFFF"/>
        </w:rPr>
        <w:t>，</w:t>
      </w:r>
      <w:r w:rsidRPr="00B85B5B">
        <w:rPr>
          <w:rFonts w:hAnsi="宋体" w:cs="Segoe UI"/>
          <w:color w:val="000000" w:themeColor="text1"/>
          <w:shd w:val="clear" w:color="auto" w:fill="FFFFFF"/>
        </w:rPr>
        <w:t>覆盖前整地起垄</w:t>
      </w:r>
      <w:r w:rsidR="001D0D72" w:rsidRPr="00B85B5B">
        <w:rPr>
          <w:rFonts w:hAnsi="宋体" w:cs="Segoe UI" w:hint="eastAsia"/>
          <w:color w:val="000000" w:themeColor="text1"/>
          <w:shd w:val="clear" w:color="auto" w:fill="FFFFFF"/>
        </w:rPr>
        <w:t>，</w:t>
      </w:r>
      <w:r w:rsidRPr="00B85B5B">
        <w:rPr>
          <w:rFonts w:hAnsi="宋体" w:cs="Segoe UI"/>
          <w:color w:val="000000" w:themeColor="text1"/>
          <w:shd w:val="clear" w:color="auto" w:fill="FFFFFF"/>
        </w:rPr>
        <w:t>垄高</w:t>
      </w:r>
      <w:r w:rsidR="001D0D72" w:rsidRPr="00B85B5B">
        <w:rPr>
          <w:rFonts w:hAnsi="宋体" w:cs="Segoe UI" w:hint="eastAsia"/>
          <w:color w:val="000000" w:themeColor="text1"/>
          <w:shd w:val="clear" w:color="auto" w:fill="FFFFFF"/>
        </w:rPr>
        <w:t>（</w:t>
      </w:r>
      <w:r w:rsidRPr="00B85B5B">
        <w:rPr>
          <w:rFonts w:hAnsi="宋体" w:cs="Segoe UI"/>
          <w:color w:val="000000" w:themeColor="text1"/>
          <w:shd w:val="clear" w:color="auto" w:fill="FFFFFF"/>
        </w:rPr>
        <w:t xml:space="preserve">15 </w:t>
      </w:r>
      <w:r w:rsidRPr="00B85B5B">
        <w:rPr>
          <w:rFonts w:hAnsi="宋体" w:cs="Segoe UI" w:hint="eastAsia"/>
          <w:color w:val="000000" w:themeColor="text1"/>
          <w:shd w:val="clear" w:color="auto" w:fill="FFFFFF"/>
        </w:rPr>
        <w:t xml:space="preserve">～ </w:t>
      </w:r>
      <w:r w:rsidRPr="00B85B5B">
        <w:rPr>
          <w:rFonts w:hAnsi="宋体" w:cs="Segoe UI"/>
          <w:color w:val="000000" w:themeColor="text1"/>
          <w:shd w:val="clear" w:color="auto" w:fill="FFFFFF"/>
        </w:rPr>
        <w:t>20）cm</w:t>
      </w:r>
      <w:r w:rsidRPr="00B85B5B">
        <w:rPr>
          <w:rFonts w:hAnsi="宋体" w:cs="Segoe UI" w:hint="eastAsia"/>
          <w:color w:val="000000" w:themeColor="text1"/>
        </w:rPr>
        <w:t>，</w:t>
      </w:r>
      <w:r w:rsidRPr="00B85B5B">
        <w:rPr>
          <w:rFonts w:hAnsi="宋体" w:cs="Segoe UI"/>
          <w:color w:val="000000" w:themeColor="text1"/>
          <w:shd w:val="clear" w:color="auto" w:fill="FFFFFF"/>
        </w:rPr>
        <w:t>膜边压土厚度</w:t>
      </w:r>
      <w:r w:rsidRPr="00B85B5B">
        <w:rPr>
          <w:rFonts w:hAnsi="宋体" w:cs="Segoe UI" w:hint="eastAsia"/>
          <w:color w:val="000000" w:themeColor="text1"/>
          <w:shd w:val="clear" w:color="auto" w:fill="FFFFFF"/>
        </w:rPr>
        <w:t>≥</w:t>
      </w:r>
      <w:r w:rsidRPr="00B85B5B">
        <w:rPr>
          <w:rFonts w:hAnsi="宋体" w:cs="Segoe UI"/>
          <w:color w:val="000000" w:themeColor="text1"/>
          <w:shd w:val="clear" w:color="auto" w:fill="FFFFFF"/>
        </w:rPr>
        <w:t xml:space="preserve"> 5 cm</w:t>
      </w:r>
      <w:r w:rsidRPr="00B85B5B">
        <w:rPr>
          <w:rFonts w:hAnsi="宋体" w:cs="Segoe UI" w:hint="eastAsia"/>
          <w:color w:val="000000" w:themeColor="text1"/>
          <w:shd w:val="clear" w:color="auto" w:fill="FFFFFF"/>
        </w:rPr>
        <w:t>；</w:t>
      </w:r>
    </w:p>
    <w:p w14:paraId="4662ED2A" w14:textId="556E2D17" w:rsidR="00A128EB" w:rsidRPr="00B85B5B" w:rsidRDefault="00A128EB" w:rsidP="00621120">
      <w:pPr>
        <w:pStyle w:val="afb"/>
        <w:numPr>
          <w:ilvl w:val="0"/>
          <w:numId w:val="36"/>
        </w:numPr>
        <w:shd w:val="clear" w:color="auto" w:fill="FFFFFF"/>
        <w:rPr>
          <w:rFonts w:hAnsi="宋体" w:cs="Segoe UI"/>
          <w:color w:val="000000" w:themeColor="text1"/>
          <w:sz w:val="24"/>
          <w:szCs w:val="24"/>
        </w:rPr>
      </w:pPr>
      <w:r w:rsidRPr="00B85B5B">
        <w:rPr>
          <w:rFonts w:hAnsi="宋体" w:cs="Segoe UI" w:hint="eastAsia"/>
          <w:color w:val="000000" w:themeColor="text1"/>
        </w:rPr>
        <w:t>将</w:t>
      </w:r>
      <w:r w:rsidRPr="00B85B5B">
        <w:rPr>
          <w:rFonts w:hAnsi="宋体" w:cs="Segoe UI"/>
          <w:color w:val="000000" w:themeColor="text1"/>
        </w:rPr>
        <w:t>秸秆</w:t>
      </w:r>
      <w:r w:rsidRPr="00B85B5B">
        <w:rPr>
          <w:rFonts w:hAnsi="宋体" w:cs="Segoe UI" w:hint="eastAsia"/>
          <w:color w:val="000000" w:themeColor="text1"/>
        </w:rPr>
        <w:t>切碎至</w:t>
      </w:r>
      <w:r w:rsidRPr="00B85B5B">
        <w:rPr>
          <w:rFonts w:hAnsi="宋体" w:cs="Segoe UI"/>
          <w:color w:val="000000" w:themeColor="text1"/>
        </w:rPr>
        <w:t>长度</w:t>
      </w:r>
      <w:r w:rsidRPr="00B85B5B">
        <w:rPr>
          <w:rFonts w:hAnsi="宋体" w:cs="Segoe UI" w:hint="eastAsia"/>
          <w:color w:val="000000" w:themeColor="text1"/>
        </w:rPr>
        <w:t>（</w:t>
      </w:r>
      <w:r w:rsidRPr="00B85B5B">
        <w:rPr>
          <w:rFonts w:hAnsi="宋体" w:cs="Segoe UI"/>
          <w:color w:val="000000" w:themeColor="text1"/>
        </w:rPr>
        <w:t xml:space="preserve">5 </w:t>
      </w:r>
      <w:r w:rsidRPr="00B85B5B">
        <w:rPr>
          <w:rFonts w:hAnsi="宋体" w:cs="Segoe UI" w:hint="eastAsia"/>
          <w:color w:val="000000" w:themeColor="text1"/>
        </w:rPr>
        <w:t xml:space="preserve">～ </w:t>
      </w:r>
      <w:r w:rsidRPr="00B85B5B">
        <w:rPr>
          <w:rFonts w:hAnsi="宋体" w:cs="Segoe UI"/>
          <w:color w:val="000000" w:themeColor="text1"/>
        </w:rPr>
        <w:t>8</w:t>
      </w:r>
      <w:r w:rsidRPr="00B85B5B">
        <w:rPr>
          <w:rFonts w:hAnsi="宋体" w:cs="Segoe UI" w:hint="eastAsia"/>
          <w:color w:val="000000" w:themeColor="text1"/>
        </w:rPr>
        <w:t>）</w:t>
      </w:r>
      <w:r w:rsidRPr="00B85B5B">
        <w:rPr>
          <w:rFonts w:hAnsi="宋体" w:cs="Segoe UI"/>
          <w:color w:val="000000" w:themeColor="text1"/>
        </w:rPr>
        <w:t>cm</w:t>
      </w:r>
      <w:r w:rsidRPr="00B85B5B">
        <w:rPr>
          <w:rFonts w:hAnsi="宋体" w:cs="Segoe UI" w:hint="eastAsia"/>
          <w:color w:val="000000" w:themeColor="text1"/>
        </w:rPr>
        <w:t>，按</w:t>
      </w:r>
      <w:r w:rsidRPr="00B85B5B">
        <w:rPr>
          <w:rFonts w:hAnsi="宋体" w:cs="Segoe UI"/>
          <w:color w:val="000000" w:themeColor="text1"/>
        </w:rPr>
        <w:t>堆体温度维持</w:t>
      </w:r>
      <w:r w:rsidRPr="00B85B5B">
        <w:rPr>
          <w:rFonts w:hAnsi="宋体" w:cs="Segoe UI" w:hint="eastAsia"/>
          <w:color w:val="000000" w:themeColor="text1"/>
        </w:rPr>
        <w:t>（</w:t>
      </w:r>
      <w:r w:rsidRPr="00B85B5B">
        <w:rPr>
          <w:rFonts w:hAnsi="宋体" w:cs="Segoe UI"/>
          <w:color w:val="000000" w:themeColor="text1"/>
        </w:rPr>
        <w:t>55</w:t>
      </w:r>
      <w:r w:rsidR="001D0D72" w:rsidRPr="00B85B5B">
        <w:rPr>
          <w:rFonts w:hAnsi="宋体" w:cs="Segoe UI"/>
          <w:color w:val="000000" w:themeColor="text1"/>
        </w:rPr>
        <w:t xml:space="preserve"> </w:t>
      </w:r>
      <w:r w:rsidRPr="00B85B5B">
        <w:rPr>
          <w:rFonts w:hAnsi="宋体" w:cs="Segoe UI" w:hint="eastAsia"/>
          <w:color w:val="000000" w:themeColor="text1"/>
        </w:rPr>
        <w:t>～</w:t>
      </w:r>
      <w:r w:rsidR="001D0D72" w:rsidRPr="00B85B5B">
        <w:rPr>
          <w:rFonts w:hAnsi="宋体" w:cs="Segoe UI" w:hint="eastAsia"/>
          <w:color w:val="000000" w:themeColor="text1"/>
        </w:rPr>
        <w:t xml:space="preserve"> </w:t>
      </w:r>
      <w:r w:rsidRPr="00B85B5B">
        <w:rPr>
          <w:rFonts w:hAnsi="宋体" w:cs="Segoe UI"/>
          <w:color w:val="000000" w:themeColor="text1"/>
        </w:rPr>
        <w:t>60</w:t>
      </w:r>
      <w:r w:rsidRPr="00B85B5B">
        <w:rPr>
          <w:rFonts w:hAnsi="宋体" w:cs="Segoe UI" w:hint="eastAsia"/>
          <w:color w:val="000000" w:themeColor="text1"/>
        </w:rPr>
        <w:t>）</w:t>
      </w:r>
      <w:r w:rsidRPr="00B85B5B">
        <w:rPr>
          <w:rFonts w:hAnsi="宋体" w:cs="微软雅黑"/>
          <w:color w:val="000000" w:themeColor="text1"/>
        </w:rPr>
        <w:t>℃</w:t>
      </w:r>
      <w:r w:rsidRPr="00B85B5B">
        <w:rPr>
          <w:rFonts w:hAnsi="宋体" w:cs="Segoe UI"/>
          <w:color w:val="000000" w:themeColor="text1"/>
        </w:rPr>
        <w:t>持续7天</w:t>
      </w:r>
      <w:r w:rsidRPr="00B85B5B">
        <w:rPr>
          <w:rFonts w:hAnsi="宋体" w:cs="Segoe UI" w:hint="eastAsia"/>
          <w:color w:val="000000" w:themeColor="text1"/>
        </w:rPr>
        <w:t>，每3天翻堆一次进行发酵后，再覆盖</w:t>
      </w:r>
      <w:r w:rsidR="00621120" w:rsidRPr="00B85B5B">
        <w:rPr>
          <w:rFonts w:hAnsi="宋体" w:cs="Segoe UI" w:hint="eastAsia"/>
          <w:color w:val="000000" w:themeColor="text1"/>
        </w:rPr>
        <w:t>栽培行间空隙</w:t>
      </w:r>
      <w:r w:rsidRPr="00B85B5B">
        <w:rPr>
          <w:rFonts w:hAnsi="宋体" w:cs="Segoe UI" w:hint="eastAsia"/>
          <w:color w:val="000000" w:themeColor="text1"/>
        </w:rPr>
        <w:t>，</w:t>
      </w:r>
      <w:r w:rsidRPr="00B85B5B">
        <w:rPr>
          <w:rFonts w:hAnsi="宋体" w:cs="Segoe UI"/>
          <w:color w:val="000000" w:themeColor="text1"/>
        </w:rPr>
        <w:t>行间覆盖厚度</w:t>
      </w:r>
      <w:r w:rsidRPr="00B85B5B">
        <w:rPr>
          <w:rFonts w:hAnsi="宋体" w:cs="Segoe UI" w:hint="eastAsia"/>
          <w:color w:val="000000" w:themeColor="text1"/>
        </w:rPr>
        <w:t>（</w:t>
      </w:r>
      <w:r w:rsidRPr="00B85B5B">
        <w:rPr>
          <w:rFonts w:hAnsi="宋体" w:cs="Segoe UI"/>
          <w:color w:val="000000" w:themeColor="text1"/>
        </w:rPr>
        <w:t xml:space="preserve">3 </w:t>
      </w:r>
      <w:r w:rsidRPr="00B85B5B">
        <w:rPr>
          <w:rFonts w:hAnsi="宋体" w:cs="Segoe UI" w:hint="eastAsia"/>
          <w:color w:val="000000" w:themeColor="text1"/>
        </w:rPr>
        <w:t xml:space="preserve">～ </w:t>
      </w:r>
      <w:r w:rsidRPr="00B85B5B">
        <w:rPr>
          <w:rFonts w:hAnsi="宋体" w:cs="Segoe UI"/>
          <w:color w:val="000000" w:themeColor="text1"/>
        </w:rPr>
        <w:t>5</w:t>
      </w:r>
      <w:r w:rsidRPr="00B85B5B">
        <w:rPr>
          <w:rFonts w:hAnsi="宋体" w:cs="Segoe UI" w:hint="eastAsia"/>
          <w:color w:val="000000" w:themeColor="text1"/>
        </w:rPr>
        <w:t>）</w:t>
      </w:r>
      <w:r w:rsidRPr="00B85B5B">
        <w:rPr>
          <w:rFonts w:hAnsi="宋体" w:cs="Segoe UI"/>
          <w:color w:val="000000" w:themeColor="text1"/>
        </w:rPr>
        <w:t>cm</w:t>
      </w:r>
      <w:r w:rsidRPr="00B85B5B">
        <w:rPr>
          <w:rFonts w:hAnsi="宋体" w:cs="Segoe UI" w:hint="eastAsia"/>
          <w:color w:val="000000" w:themeColor="text1"/>
        </w:rPr>
        <w:t>，</w:t>
      </w:r>
      <w:r w:rsidRPr="00B85B5B">
        <w:rPr>
          <w:rFonts w:hAnsi="宋体" w:cs="Segoe UI"/>
          <w:color w:val="000000" w:themeColor="text1"/>
        </w:rPr>
        <w:t>距植株茎基10cm留空带</w:t>
      </w:r>
      <w:r w:rsidR="00CB144F" w:rsidRPr="00B85B5B">
        <w:rPr>
          <w:rFonts w:hAnsi="宋体" w:cs="Segoe UI" w:hint="eastAsia"/>
          <w:color w:val="000000" w:themeColor="text1"/>
        </w:rPr>
        <w:t>；</w:t>
      </w:r>
    </w:p>
    <w:p w14:paraId="7D7B02E2" w14:textId="59FBED41" w:rsidR="007B5FC1" w:rsidRPr="00B85B5B" w:rsidRDefault="00621120" w:rsidP="00621120">
      <w:pPr>
        <w:pStyle w:val="afb"/>
        <w:numPr>
          <w:ilvl w:val="0"/>
          <w:numId w:val="36"/>
        </w:numPr>
        <w:rPr>
          <w:rFonts w:hAnsi="宋体"/>
          <w:color w:val="000000" w:themeColor="text1"/>
        </w:rPr>
      </w:pPr>
      <w:bookmarkStart w:id="50" w:name="OLE_LINK7"/>
      <w:r w:rsidRPr="00B85B5B">
        <w:rPr>
          <w:rFonts w:hAnsi="宋体" w:cs="Segoe UI"/>
          <w:color w:val="000000" w:themeColor="text1"/>
          <w:shd w:val="clear" w:color="auto" w:fill="FFFFFF"/>
        </w:rPr>
        <w:t>6月下旬至7月上旬</w:t>
      </w:r>
      <w:r w:rsidRPr="00B85B5B">
        <w:rPr>
          <w:rFonts w:hAnsi="宋体" w:cs="Segoe UI" w:hint="eastAsia"/>
          <w:color w:val="000000" w:themeColor="text1"/>
          <w:shd w:val="clear" w:color="auto" w:fill="FFFFFF"/>
        </w:rPr>
        <w:t>，</w:t>
      </w:r>
      <w:r w:rsidR="008976CF" w:rsidRPr="00B85B5B">
        <w:rPr>
          <w:rFonts w:hAnsi="宋体" w:hint="eastAsia"/>
          <w:color w:val="000000" w:themeColor="text1"/>
        </w:rPr>
        <w:t>棚内瓜果蔬菜成熟采收后，</w:t>
      </w:r>
      <w:r w:rsidRPr="00B85B5B">
        <w:rPr>
          <w:rFonts w:hAnsi="宋体" w:cs="Segoe UI"/>
          <w:color w:val="000000" w:themeColor="text1"/>
          <w:shd w:val="clear" w:color="auto" w:fill="FFFFFF"/>
        </w:rPr>
        <w:t>结合梅雨季节</w:t>
      </w:r>
      <w:r w:rsidRPr="00B85B5B">
        <w:rPr>
          <w:rFonts w:hAnsi="宋体" w:cs="Segoe UI" w:hint="eastAsia"/>
          <w:color w:val="000000" w:themeColor="text1"/>
          <w:shd w:val="clear" w:color="auto" w:fill="FFFFFF"/>
        </w:rPr>
        <w:t>，先对土壤</w:t>
      </w:r>
      <w:r w:rsidRPr="00B85B5B">
        <w:rPr>
          <w:rFonts w:hAnsi="宋体" w:cs="Segoe UI"/>
          <w:color w:val="000000" w:themeColor="text1"/>
          <w:shd w:val="clear" w:color="auto" w:fill="FFFFFF"/>
        </w:rPr>
        <w:t>深翻30 cm</w:t>
      </w:r>
      <w:r w:rsidRPr="00B85B5B">
        <w:rPr>
          <w:rFonts w:hAnsi="宋体" w:cs="Segoe UI" w:hint="eastAsia"/>
          <w:color w:val="000000" w:themeColor="text1"/>
          <w:shd w:val="clear" w:color="auto" w:fill="FFFFFF"/>
        </w:rPr>
        <w:t>，</w:t>
      </w:r>
      <w:r w:rsidRPr="00B85B5B">
        <w:rPr>
          <w:rFonts w:hAnsi="宋体" w:cs="Segoe UI"/>
          <w:color w:val="000000" w:themeColor="text1"/>
          <w:shd w:val="clear" w:color="auto" w:fill="FFFFFF"/>
        </w:rPr>
        <w:t>地表覆盖遮阳网</w:t>
      </w:r>
      <w:r w:rsidRPr="00B85B5B">
        <w:rPr>
          <w:rFonts w:hAnsi="宋体" w:cs="Segoe UI" w:hint="eastAsia"/>
          <w:color w:val="000000" w:themeColor="text1"/>
          <w:shd w:val="clear" w:color="auto" w:fill="FFFFFF"/>
        </w:rPr>
        <w:t>，再</w:t>
      </w:r>
      <w:r w:rsidRPr="00B85B5B">
        <w:rPr>
          <w:rFonts w:hAnsi="宋体" w:cs="Segoe UI"/>
          <w:color w:val="000000" w:themeColor="text1"/>
          <w:shd w:val="clear" w:color="auto" w:fill="FFFFFF"/>
        </w:rPr>
        <w:t>灌水</w:t>
      </w:r>
      <w:r w:rsidRPr="00B85B5B">
        <w:rPr>
          <w:rFonts w:hAnsi="宋体" w:cs="Segoe UI" w:hint="eastAsia"/>
          <w:color w:val="000000" w:themeColor="text1"/>
          <w:shd w:val="clear" w:color="auto" w:fill="FFFFFF"/>
        </w:rPr>
        <w:t>到棚内，使棚内水深</w:t>
      </w:r>
      <w:r w:rsidRPr="00B85B5B">
        <w:rPr>
          <w:rFonts w:hAnsi="宋体" w:cs="Segoe UI"/>
          <w:color w:val="000000" w:themeColor="text1"/>
          <w:shd w:val="clear" w:color="auto" w:fill="FFFFFF"/>
        </w:rPr>
        <w:t>维持</w:t>
      </w:r>
      <w:r w:rsidRPr="00B85B5B">
        <w:rPr>
          <w:rFonts w:hAnsi="宋体" w:cs="Segoe UI" w:hint="eastAsia"/>
          <w:color w:val="000000" w:themeColor="text1"/>
          <w:shd w:val="clear" w:color="auto" w:fill="FFFFFF"/>
        </w:rPr>
        <w:t>在（</w:t>
      </w:r>
      <w:r w:rsidRPr="00B85B5B">
        <w:rPr>
          <w:rFonts w:hAnsi="宋体" w:cs="Segoe UI"/>
          <w:color w:val="000000" w:themeColor="text1"/>
          <w:shd w:val="clear" w:color="auto" w:fill="FFFFFF"/>
        </w:rPr>
        <w:t>15</w:t>
      </w:r>
      <w:r w:rsidR="001D0D72" w:rsidRPr="00B85B5B">
        <w:rPr>
          <w:rFonts w:hAnsi="宋体" w:cs="Segoe UI"/>
          <w:color w:val="000000" w:themeColor="text1"/>
          <w:shd w:val="clear" w:color="auto" w:fill="FFFFFF"/>
        </w:rPr>
        <w:t xml:space="preserve"> </w:t>
      </w:r>
      <w:r w:rsidRPr="00B85B5B">
        <w:rPr>
          <w:rFonts w:hAnsi="宋体" w:cs="Segoe UI" w:hint="eastAsia"/>
          <w:color w:val="000000" w:themeColor="text1"/>
          <w:shd w:val="clear" w:color="auto" w:fill="FFFFFF"/>
        </w:rPr>
        <w:t>～</w:t>
      </w:r>
      <w:r w:rsidR="001D0D72" w:rsidRPr="00B85B5B">
        <w:rPr>
          <w:rFonts w:hAnsi="宋体" w:cs="Segoe UI" w:hint="eastAsia"/>
          <w:color w:val="000000" w:themeColor="text1"/>
          <w:shd w:val="clear" w:color="auto" w:fill="FFFFFF"/>
        </w:rPr>
        <w:t xml:space="preserve"> </w:t>
      </w:r>
      <w:r w:rsidRPr="00B85B5B">
        <w:rPr>
          <w:rFonts w:hAnsi="宋体" w:cs="Segoe UI"/>
          <w:color w:val="000000" w:themeColor="text1"/>
          <w:shd w:val="clear" w:color="auto" w:fill="FFFFFF"/>
        </w:rPr>
        <w:t>20</w:t>
      </w:r>
      <w:r w:rsidRPr="00B85B5B">
        <w:rPr>
          <w:rFonts w:hAnsi="宋体" w:cs="Segoe UI" w:hint="eastAsia"/>
          <w:color w:val="000000" w:themeColor="text1"/>
          <w:shd w:val="clear" w:color="auto" w:fill="FFFFFF"/>
        </w:rPr>
        <w:t>）</w:t>
      </w:r>
      <w:r w:rsidRPr="00B85B5B">
        <w:rPr>
          <w:rFonts w:hAnsi="宋体" w:cs="Segoe UI"/>
          <w:color w:val="000000" w:themeColor="text1"/>
          <w:shd w:val="clear" w:color="auto" w:fill="FFFFFF"/>
        </w:rPr>
        <w:t>cm</w:t>
      </w:r>
      <w:r w:rsidRPr="00B85B5B">
        <w:rPr>
          <w:rFonts w:hAnsi="宋体" w:cs="Segoe UI" w:hint="eastAsia"/>
          <w:color w:val="000000" w:themeColor="text1"/>
        </w:rPr>
        <w:t>，</w:t>
      </w:r>
      <w:r w:rsidRPr="00B85B5B">
        <w:rPr>
          <w:rFonts w:hAnsi="宋体" w:cs="Segoe UI"/>
          <w:color w:val="000000" w:themeColor="text1"/>
          <w:shd w:val="clear" w:color="auto" w:fill="FFFFFF"/>
        </w:rPr>
        <w:t>浸泡</w:t>
      </w:r>
      <w:r w:rsidRPr="00B85B5B">
        <w:rPr>
          <w:rFonts w:hAnsi="宋体" w:cs="Segoe UI" w:hint="eastAsia"/>
          <w:color w:val="000000" w:themeColor="text1"/>
          <w:shd w:val="clear" w:color="auto" w:fill="FFFFFF"/>
        </w:rPr>
        <w:t>（</w:t>
      </w:r>
      <w:r w:rsidRPr="00B85B5B">
        <w:rPr>
          <w:rFonts w:hAnsi="宋体" w:cs="Segoe UI"/>
          <w:color w:val="000000" w:themeColor="text1"/>
          <w:shd w:val="clear" w:color="auto" w:fill="FFFFFF"/>
        </w:rPr>
        <w:t>5</w:t>
      </w:r>
      <w:r w:rsidR="001D0D72" w:rsidRPr="00B85B5B">
        <w:rPr>
          <w:rFonts w:hAnsi="宋体" w:cs="Segoe UI"/>
          <w:color w:val="000000" w:themeColor="text1"/>
          <w:shd w:val="clear" w:color="auto" w:fill="FFFFFF"/>
        </w:rPr>
        <w:t xml:space="preserve"> </w:t>
      </w:r>
      <w:r w:rsidRPr="00B85B5B">
        <w:rPr>
          <w:rFonts w:hAnsi="宋体" w:cs="Segoe UI" w:hint="eastAsia"/>
          <w:color w:val="000000" w:themeColor="text1"/>
          <w:shd w:val="clear" w:color="auto" w:fill="FFFFFF"/>
        </w:rPr>
        <w:t>～</w:t>
      </w:r>
      <w:r w:rsidR="001D0D72" w:rsidRPr="00B85B5B">
        <w:rPr>
          <w:rFonts w:hAnsi="宋体" w:cs="Segoe UI" w:hint="eastAsia"/>
          <w:color w:val="000000" w:themeColor="text1"/>
          <w:shd w:val="clear" w:color="auto" w:fill="FFFFFF"/>
        </w:rPr>
        <w:t xml:space="preserve"> </w:t>
      </w:r>
      <w:r w:rsidRPr="00B85B5B">
        <w:rPr>
          <w:rFonts w:hAnsi="宋体" w:cs="Segoe UI"/>
          <w:color w:val="000000" w:themeColor="text1"/>
          <w:shd w:val="clear" w:color="auto" w:fill="FFFFFF"/>
        </w:rPr>
        <w:t>7</w:t>
      </w:r>
      <w:r w:rsidRPr="00B85B5B">
        <w:rPr>
          <w:rFonts w:hAnsi="宋体" w:cs="Segoe UI" w:hint="eastAsia"/>
          <w:color w:val="000000" w:themeColor="text1"/>
          <w:shd w:val="clear" w:color="auto" w:fill="FFFFFF"/>
        </w:rPr>
        <w:t>）</w:t>
      </w:r>
      <w:r w:rsidRPr="00B85B5B">
        <w:rPr>
          <w:rFonts w:hAnsi="宋体" w:cs="Segoe UI"/>
          <w:color w:val="000000" w:themeColor="text1"/>
          <w:shd w:val="clear" w:color="auto" w:fill="FFFFFF"/>
        </w:rPr>
        <w:t>天</w:t>
      </w:r>
      <w:r w:rsidRPr="00B85B5B">
        <w:rPr>
          <w:rFonts w:hAnsi="宋体" w:cs="Segoe UI" w:hint="eastAsia"/>
          <w:color w:val="000000" w:themeColor="text1"/>
        </w:rPr>
        <w:t>，每隔2</w:t>
      </w:r>
      <w:r w:rsidRPr="00B85B5B">
        <w:rPr>
          <w:rFonts w:hAnsi="宋体" w:cs="Segoe UI"/>
          <w:color w:val="000000" w:themeColor="text1"/>
        </w:rPr>
        <w:t>4</w:t>
      </w:r>
      <w:r w:rsidRPr="00B85B5B">
        <w:rPr>
          <w:rFonts w:hAnsi="宋体" w:cs="Segoe UI" w:hint="eastAsia"/>
          <w:color w:val="000000" w:themeColor="text1"/>
        </w:rPr>
        <w:t>小时</w:t>
      </w:r>
      <w:r w:rsidRPr="00B85B5B">
        <w:rPr>
          <w:rFonts w:hAnsi="宋体" w:cs="Segoe UI"/>
          <w:color w:val="000000" w:themeColor="text1"/>
          <w:shd w:val="clear" w:color="auto" w:fill="FFFFFF"/>
        </w:rPr>
        <w:t>排水次数</w:t>
      </w:r>
      <w:r w:rsidR="001D0D72" w:rsidRPr="00B85B5B">
        <w:rPr>
          <w:rFonts w:hAnsi="宋体" w:cs="Segoe UI" w:hint="eastAsia"/>
          <w:color w:val="000000" w:themeColor="text1"/>
          <w:shd w:val="clear" w:color="auto" w:fill="FFFFFF"/>
        </w:rPr>
        <w:t xml:space="preserve"> </w:t>
      </w:r>
      <w:r w:rsidRPr="00B85B5B">
        <w:rPr>
          <w:rFonts w:hAnsi="宋体" w:cs="Segoe UI" w:hint="eastAsia"/>
          <w:color w:val="000000" w:themeColor="text1"/>
          <w:shd w:val="clear" w:color="auto" w:fill="FFFFFF"/>
        </w:rPr>
        <w:t>≥</w:t>
      </w:r>
      <w:r w:rsidR="001D0D72" w:rsidRPr="00B85B5B">
        <w:rPr>
          <w:rFonts w:hAnsi="宋体" w:cs="Segoe UI" w:hint="eastAsia"/>
          <w:color w:val="000000" w:themeColor="text1"/>
          <w:shd w:val="clear" w:color="auto" w:fill="FFFFFF"/>
        </w:rPr>
        <w:t xml:space="preserve"> </w:t>
      </w:r>
      <w:r w:rsidRPr="00B85B5B">
        <w:rPr>
          <w:rFonts w:hAnsi="宋体" w:cs="Segoe UI"/>
          <w:color w:val="000000" w:themeColor="text1"/>
          <w:shd w:val="clear" w:color="auto" w:fill="FFFFFF"/>
        </w:rPr>
        <w:t>3次</w:t>
      </w:r>
      <w:r w:rsidRPr="00B85B5B">
        <w:rPr>
          <w:rFonts w:hAnsi="宋体" w:cs="Segoe UI" w:hint="eastAsia"/>
          <w:color w:val="000000" w:themeColor="text1"/>
        </w:rPr>
        <w:t>，</w:t>
      </w:r>
      <w:r w:rsidRPr="00B85B5B">
        <w:rPr>
          <w:rFonts w:hAnsi="宋体" w:cs="Segoe UI"/>
          <w:color w:val="000000" w:themeColor="text1"/>
          <w:shd w:val="clear" w:color="auto" w:fill="FFFFFF"/>
        </w:rPr>
        <w:t>排水后增施微生物菌剂150</w:t>
      </w:r>
      <w:r w:rsidR="001D0D72" w:rsidRPr="00B85B5B">
        <w:rPr>
          <w:rFonts w:hAnsi="宋体" w:cs="Segoe UI"/>
          <w:color w:val="000000" w:themeColor="text1"/>
          <w:shd w:val="clear" w:color="auto" w:fill="FFFFFF"/>
        </w:rPr>
        <w:t xml:space="preserve"> </w:t>
      </w:r>
      <w:r w:rsidRPr="00B85B5B">
        <w:rPr>
          <w:rFonts w:hAnsi="宋体" w:cs="Segoe UI"/>
          <w:color w:val="000000" w:themeColor="text1"/>
          <w:shd w:val="clear" w:color="auto" w:fill="FFFFFF"/>
        </w:rPr>
        <w:t>kg/hm²</w:t>
      </w:r>
      <w:bookmarkEnd w:id="50"/>
      <w:r w:rsidR="008976CF" w:rsidRPr="00B85B5B">
        <w:rPr>
          <w:rFonts w:hAnsi="宋体" w:hint="eastAsia"/>
          <w:color w:val="000000" w:themeColor="text1"/>
        </w:rPr>
        <w:t>。</w:t>
      </w:r>
    </w:p>
    <w:p w14:paraId="0588FC88" w14:textId="1CBA737B" w:rsidR="00621120" w:rsidRPr="00B85B5B" w:rsidRDefault="00621120" w:rsidP="00621120">
      <w:pPr>
        <w:pStyle w:val="afb"/>
        <w:numPr>
          <w:ilvl w:val="0"/>
          <w:numId w:val="0"/>
        </w:numPr>
        <w:ind w:left="851"/>
        <w:rPr>
          <w:color w:val="000000" w:themeColor="text1"/>
        </w:rPr>
      </w:pPr>
    </w:p>
    <w:p w14:paraId="732A936E" w14:textId="77777777" w:rsidR="007B5FC1" w:rsidRPr="00B85B5B" w:rsidRDefault="007B5FC1">
      <w:pPr>
        <w:pStyle w:val="afffffb"/>
        <w:ind w:firstLineChars="0" w:firstLine="0"/>
        <w:rPr>
          <w:color w:val="000000" w:themeColor="text1"/>
        </w:rPr>
        <w:sectPr w:rsidR="007B5FC1" w:rsidRPr="00B85B5B">
          <w:pgSz w:w="11906" w:h="16838"/>
          <w:pgMar w:top="1928" w:right="1134" w:bottom="1134" w:left="1134" w:header="1418" w:footer="1134" w:gutter="284"/>
          <w:pgNumType w:start="1"/>
          <w:cols w:space="425"/>
          <w:formProt w:val="0"/>
          <w:docGrid w:type="lines" w:linePitch="312"/>
        </w:sectPr>
      </w:pPr>
      <w:bookmarkStart w:id="51" w:name="BookMark6"/>
      <w:bookmarkEnd w:id="23"/>
    </w:p>
    <w:p w14:paraId="4366E290" w14:textId="77777777" w:rsidR="007B5FC1" w:rsidRPr="00B85B5B" w:rsidRDefault="00857458">
      <w:pPr>
        <w:pStyle w:val="affffff2"/>
        <w:spacing w:after="156"/>
        <w:rPr>
          <w:color w:val="000000" w:themeColor="text1"/>
        </w:rPr>
      </w:pPr>
      <w:r w:rsidRPr="00B85B5B">
        <w:rPr>
          <w:rFonts w:hint="eastAsia"/>
          <w:color w:val="000000" w:themeColor="text1"/>
          <w:spacing w:val="105"/>
        </w:rPr>
        <w:lastRenderedPageBreak/>
        <w:t>参考文</w:t>
      </w:r>
      <w:r w:rsidRPr="00B85B5B">
        <w:rPr>
          <w:rFonts w:hint="eastAsia"/>
          <w:color w:val="000000" w:themeColor="text1"/>
        </w:rPr>
        <w:t>献</w:t>
      </w:r>
    </w:p>
    <w:p w14:paraId="5D0E950A" w14:textId="77777777" w:rsidR="007B5FC1" w:rsidRPr="00B85B5B" w:rsidRDefault="00857458">
      <w:pPr>
        <w:pStyle w:val="afffffb"/>
        <w:ind w:firstLine="420"/>
        <w:rPr>
          <w:color w:val="000000" w:themeColor="text1"/>
        </w:rPr>
      </w:pPr>
      <w:bookmarkStart w:id="52" w:name="OLE_LINK5"/>
      <w:r w:rsidRPr="00B85B5B">
        <w:rPr>
          <w:rFonts w:hint="eastAsia"/>
          <w:color w:val="000000" w:themeColor="text1"/>
        </w:rPr>
        <w:t>[</w:t>
      </w:r>
      <w:r w:rsidRPr="00B85B5B">
        <w:rPr>
          <w:color w:val="000000" w:themeColor="text1"/>
        </w:rPr>
        <w:t>1] DB14</w:t>
      </w:r>
      <w:r w:rsidRPr="00B85B5B">
        <w:rPr>
          <w:rFonts w:hint="eastAsia"/>
          <w:color w:val="000000" w:themeColor="text1"/>
        </w:rPr>
        <w:t>/</w:t>
      </w:r>
      <w:r w:rsidRPr="00B85B5B">
        <w:rPr>
          <w:color w:val="000000" w:themeColor="text1"/>
        </w:rPr>
        <w:t xml:space="preserve">T 2897-2023  </w:t>
      </w:r>
      <w:r w:rsidRPr="00B85B5B">
        <w:rPr>
          <w:rFonts w:hint="eastAsia"/>
          <w:color w:val="000000" w:themeColor="text1"/>
        </w:rPr>
        <w:t>耕地土壤有机质提升技术规范</w:t>
      </w:r>
    </w:p>
    <w:bookmarkEnd w:id="52"/>
    <w:p w14:paraId="13787B99" w14:textId="77777777" w:rsidR="007B5FC1" w:rsidRPr="00B85B5B" w:rsidRDefault="00857458">
      <w:pPr>
        <w:pStyle w:val="afffffb"/>
        <w:ind w:firstLine="420"/>
        <w:rPr>
          <w:color w:val="000000" w:themeColor="text1"/>
        </w:rPr>
      </w:pPr>
      <w:r w:rsidRPr="00B85B5B">
        <w:rPr>
          <w:rFonts w:hint="eastAsia"/>
          <w:color w:val="000000" w:themeColor="text1"/>
        </w:rPr>
        <w:t>[</w:t>
      </w:r>
      <w:r w:rsidRPr="00B85B5B">
        <w:rPr>
          <w:color w:val="000000" w:themeColor="text1"/>
        </w:rPr>
        <w:t xml:space="preserve">2] DB 15/T 2793-2022  </w:t>
      </w:r>
      <w:r w:rsidRPr="00B85B5B">
        <w:rPr>
          <w:rFonts w:hint="eastAsia"/>
          <w:color w:val="000000" w:themeColor="text1"/>
        </w:rPr>
        <w:t>春油菜秸秆还田免耕播种小麦栽培技术规程</w:t>
      </w:r>
    </w:p>
    <w:p w14:paraId="102A63B1" w14:textId="77777777" w:rsidR="007B5FC1" w:rsidRPr="00B85B5B" w:rsidRDefault="00857458">
      <w:pPr>
        <w:pStyle w:val="afffffb"/>
        <w:ind w:firstLine="420"/>
        <w:rPr>
          <w:color w:val="000000" w:themeColor="text1"/>
        </w:rPr>
      </w:pPr>
      <w:r w:rsidRPr="00B85B5B">
        <w:rPr>
          <w:rFonts w:hint="eastAsia"/>
          <w:color w:val="000000" w:themeColor="text1"/>
        </w:rPr>
        <w:t>[</w:t>
      </w:r>
      <w:r w:rsidRPr="00B85B5B">
        <w:rPr>
          <w:color w:val="000000" w:themeColor="text1"/>
        </w:rPr>
        <w:t xml:space="preserve">3] DB15/T 2896-2023  </w:t>
      </w:r>
      <w:r w:rsidRPr="00B85B5B">
        <w:rPr>
          <w:rFonts w:hint="eastAsia"/>
          <w:color w:val="000000" w:themeColor="text1"/>
        </w:rPr>
        <w:t>河套灌区盐碱化耕地土壤培肥技术规程</w:t>
      </w:r>
    </w:p>
    <w:p w14:paraId="453F3F3D" w14:textId="77777777" w:rsidR="007B5FC1" w:rsidRPr="00B85B5B" w:rsidRDefault="00857458">
      <w:pPr>
        <w:pStyle w:val="afffffb"/>
        <w:ind w:firstLine="420"/>
        <w:rPr>
          <w:color w:val="000000" w:themeColor="text1"/>
        </w:rPr>
      </w:pPr>
      <w:r w:rsidRPr="00B85B5B">
        <w:rPr>
          <w:color w:val="000000" w:themeColor="text1"/>
        </w:rPr>
        <w:t xml:space="preserve">[4] DB15/T 3245-2023  </w:t>
      </w:r>
      <w:r w:rsidRPr="00B85B5B">
        <w:rPr>
          <w:rFonts w:hint="eastAsia"/>
          <w:color w:val="000000" w:themeColor="text1"/>
        </w:rPr>
        <w:t>大兴安岭岭东南大豆-玉米-马铃薯轮作种植技术规程</w:t>
      </w:r>
    </w:p>
    <w:p w14:paraId="2669DB02" w14:textId="77777777" w:rsidR="007B5FC1" w:rsidRPr="00B85B5B" w:rsidRDefault="00857458">
      <w:pPr>
        <w:pStyle w:val="afffffb"/>
        <w:ind w:firstLine="420"/>
        <w:rPr>
          <w:color w:val="000000" w:themeColor="text1"/>
        </w:rPr>
      </w:pPr>
      <w:r w:rsidRPr="00B85B5B">
        <w:rPr>
          <w:color w:val="000000" w:themeColor="text1"/>
        </w:rPr>
        <w:t xml:space="preserve">[5] </w:t>
      </w:r>
      <w:r w:rsidRPr="00B85B5B">
        <w:rPr>
          <w:rFonts w:hint="eastAsia"/>
          <w:color w:val="000000" w:themeColor="text1"/>
        </w:rPr>
        <w:t>DB 1505/T 10-2022  苏打盐碱化耕地土壤培肥技术规程</w:t>
      </w:r>
    </w:p>
    <w:p w14:paraId="46039905" w14:textId="77777777" w:rsidR="007B5FC1" w:rsidRPr="00B85B5B" w:rsidRDefault="00857458">
      <w:pPr>
        <w:pStyle w:val="afffffb"/>
        <w:ind w:firstLine="420"/>
        <w:rPr>
          <w:color w:val="000000" w:themeColor="text1"/>
        </w:rPr>
      </w:pPr>
      <w:r w:rsidRPr="00B85B5B">
        <w:rPr>
          <w:rFonts w:hint="eastAsia"/>
          <w:color w:val="000000" w:themeColor="text1"/>
        </w:rPr>
        <w:t>[</w:t>
      </w:r>
      <w:r w:rsidRPr="00B85B5B">
        <w:rPr>
          <w:color w:val="000000" w:themeColor="text1"/>
        </w:rPr>
        <w:t>6]</w:t>
      </w:r>
      <w:r w:rsidRPr="00B85B5B">
        <w:rPr>
          <w:rFonts w:hint="eastAsia"/>
          <w:color w:val="000000" w:themeColor="text1"/>
        </w:rPr>
        <w:t xml:space="preserve"> DB4403</w:t>
      </w:r>
      <w:r w:rsidRPr="00B85B5B">
        <w:rPr>
          <w:color w:val="000000" w:themeColor="text1"/>
        </w:rPr>
        <w:t>/</w:t>
      </w:r>
      <w:r w:rsidRPr="00B85B5B">
        <w:rPr>
          <w:rFonts w:hint="eastAsia"/>
          <w:color w:val="000000" w:themeColor="text1"/>
        </w:rPr>
        <w:t>T</w:t>
      </w:r>
      <w:r w:rsidRPr="00B85B5B">
        <w:rPr>
          <w:color w:val="000000" w:themeColor="text1"/>
        </w:rPr>
        <w:t xml:space="preserve"> </w:t>
      </w:r>
      <w:r w:rsidRPr="00B85B5B">
        <w:rPr>
          <w:rFonts w:hint="eastAsia"/>
          <w:color w:val="000000" w:themeColor="text1"/>
        </w:rPr>
        <w:t>558-2024</w:t>
      </w:r>
      <w:r w:rsidRPr="00B85B5B">
        <w:rPr>
          <w:color w:val="000000" w:themeColor="text1"/>
        </w:rPr>
        <w:t xml:space="preserve">  </w:t>
      </w:r>
      <w:r w:rsidRPr="00B85B5B">
        <w:rPr>
          <w:rFonts w:hint="eastAsia"/>
          <w:color w:val="000000" w:themeColor="text1"/>
        </w:rPr>
        <w:t>耕地土壤环境保护与质量提升技术规范</w:t>
      </w:r>
    </w:p>
    <w:p w14:paraId="13121EA0" w14:textId="77777777" w:rsidR="007B5FC1" w:rsidRPr="00B85B5B" w:rsidRDefault="00857458">
      <w:pPr>
        <w:pStyle w:val="afffffb"/>
        <w:ind w:firstLine="420"/>
        <w:rPr>
          <w:color w:val="000000" w:themeColor="text1"/>
        </w:rPr>
      </w:pPr>
      <w:r w:rsidRPr="00B85B5B">
        <w:rPr>
          <w:rFonts w:hint="eastAsia"/>
          <w:color w:val="000000" w:themeColor="text1"/>
        </w:rPr>
        <w:t>[</w:t>
      </w:r>
      <w:r w:rsidRPr="00B85B5B">
        <w:rPr>
          <w:color w:val="000000" w:themeColor="text1"/>
        </w:rPr>
        <w:t>7]</w:t>
      </w:r>
      <w:r w:rsidRPr="00B85B5B">
        <w:rPr>
          <w:rFonts w:hint="eastAsia"/>
          <w:color w:val="000000" w:themeColor="text1"/>
        </w:rPr>
        <w:t xml:space="preserve"> 国土空间调查、规划、用途管制用地用分类指南 </w:t>
      </w:r>
      <w:r w:rsidRPr="00B85B5B">
        <w:rPr>
          <w:color w:val="000000" w:themeColor="text1"/>
        </w:rPr>
        <w:t xml:space="preserve"> </w:t>
      </w:r>
      <w:r w:rsidRPr="00B85B5B">
        <w:rPr>
          <w:rFonts w:hint="eastAsia"/>
          <w:color w:val="000000" w:themeColor="text1"/>
        </w:rPr>
        <w:t>(自然资发[2023]234号)</w:t>
      </w:r>
    </w:p>
    <w:p w14:paraId="392D9061" w14:textId="77777777" w:rsidR="007B5FC1" w:rsidRPr="00B85B5B" w:rsidRDefault="007B5FC1">
      <w:pPr>
        <w:pStyle w:val="afffffb"/>
        <w:ind w:firstLine="420"/>
        <w:rPr>
          <w:color w:val="000000" w:themeColor="text1"/>
        </w:rPr>
      </w:pPr>
    </w:p>
    <w:p w14:paraId="2408B22E" w14:textId="77777777" w:rsidR="007B5FC1" w:rsidRPr="00B85B5B" w:rsidRDefault="007B5FC1">
      <w:pPr>
        <w:pStyle w:val="afffffb"/>
        <w:ind w:firstLineChars="0" w:firstLine="0"/>
        <w:rPr>
          <w:color w:val="000000" w:themeColor="text1"/>
        </w:rPr>
      </w:pPr>
    </w:p>
    <w:bookmarkEnd w:id="51"/>
    <w:p w14:paraId="7CA8597C" w14:textId="77777777" w:rsidR="007B5FC1" w:rsidRPr="00B85B5B" w:rsidRDefault="007B5FC1">
      <w:pPr>
        <w:pStyle w:val="afffffb"/>
        <w:ind w:firstLineChars="0" w:firstLine="0"/>
        <w:rPr>
          <w:color w:val="000000" w:themeColor="text1"/>
        </w:rPr>
      </w:pPr>
    </w:p>
    <w:p w14:paraId="617DF4E3" w14:textId="77777777" w:rsidR="007B5FC1" w:rsidRPr="00B85B5B" w:rsidRDefault="007B5FC1">
      <w:pPr>
        <w:pStyle w:val="affffffffffff0"/>
        <w:ind w:firstLine="420"/>
        <w:rPr>
          <w:color w:val="000000" w:themeColor="text1"/>
          <w:szCs w:val="21"/>
        </w:rPr>
      </w:pPr>
    </w:p>
    <w:p w14:paraId="382898A2" w14:textId="77777777" w:rsidR="007B5FC1" w:rsidRPr="00B85B5B" w:rsidRDefault="00857458">
      <w:pPr>
        <w:pStyle w:val="afffffb"/>
        <w:spacing w:before="156" w:after="156"/>
        <w:ind w:firstLineChars="0" w:firstLine="0"/>
        <w:jc w:val="center"/>
        <w:rPr>
          <w:color w:val="000000" w:themeColor="text1"/>
        </w:rPr>
      </w:pPr>
      <w:bookmarkStart w:id="53" w:name="BookMark8"/>
      <w:r w:rsidRPr="00B85B5B">
        <w:rPr>
          <w:noProof/>
          <w:color w:val="000000" w:themeColor="text1"/>
        </w:rPr>
        <w:drawing>
          <wp:inline distT="0" distB="0" distL="0" distR="0" wp14:anchorId="2E67A79E" wp14:editId="599625E0">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3"/>
    </w:p>
    <w:p w14:paraId="08745579" w14:textId="77777777" w:rsidR="007B5FC1" w:rsidRPr="00B85B5B" w:rsidRDefault="007B5FC1">
      <w:pPr>
        <w:pStyle w:val="af0"/>
        <w:numPr>
          <w:ilvl w:val="0"/>
          <w:numId w:val="0"/>
        </w:numPr>
        <w:spacing w:before="156" w:after="156"/>
        <w:jc w:val="center"/>
        <w:rPr>
          <w:color w:val="000000" w:themeColor="text1"/>
        </w:rPr>
      </w:pPr>
    </w:p>
    <w:p w14:paraId="71FFB588" w14:textId="77777777" w:rsidR="007B5FC1" w:rsidRPr="00B85B5B" w:rsidRDefault="007B5FC1">
      <w:pPr>
        <w:pStyle w:val="afffffb"/>
        <w:ind w:firstLineChars="0" w:firstLine="0"/>
        <w:rPr>
          <w:color w:val="000000" w:themeColor="text1"/>
        </w:rPr>
      </w:pPr>
    </w:p>
    <w:sectPr w:rsidR="007B5FC1" w:rsidRPr="00B85B5B">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57FF" w14:textId="77777777" w:rsidR="00E76CC5" w:rsidRDefault="00E76CC5">
      <w:pPr>
        <w:spacing w:line="240" w:lineRule="auto"/>
      </w:pPr>
      <w:r>
        <w:separator/>
      </w:r>
    </w:p>
  </w:endnote>
  <w:endnote w:type="continuationSeparator" w:id="0">
    <w:p w14:paraId="1D9D91F9" w14:textId="77777777" w:rsidR="00E76CC5" w:rsidRDefault="00E76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5336" w14:textId="77777777" w:rsidR="007B5FC1" w:rsidRDefault="00857458">
    <w:pPr>
      <w:pStyle w:val="affff4"/>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1E89" w14:textId="77777777" w:rsidR="007B5FC1" w:rsidRDefault="007B5FC1">
    <w:pPr>
      <w:pStyle w:val="afff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E06A" w14:textId="77777777" w:rsidR="007B5FC1" w:rsidRDefault="007B5FC1">
    <w:pPr>
      <w:pStyle w:val="affff4"/>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0796" w14:textId="77777777" w:rsidR="007B5FC1" w:rsidRDefault="00857458">
    <w:pPr>
      <w:pStyle w:val="afffff8"/>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1149" w14:textId="77777777" w:rsidR="00E76CC5" w:rsidRDefault="00E76CC5">
      <w:pPr>
        <w:spacing w:line="240" w:lineRule="auto"/>
      </w:pPr>
      <w:r>
        <w:separator/>
      </w:r>
    </w:p>
  </w:footnote>
  <w:footnote w:type="continuationSeparator" w:id="0">
    <w:p w14:paraId="3DE00E7B" w14:textId="77777777" w:rsidR="00E76CC5" w:rsidRDefault="00E76C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4A04" w14:textId="77777777" w:rsidR="007B5FC1" w:rsidRDefault="007B5FC1">
    <w:pPr>
      <w:pStyle w:val="afff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3D2" w14:textId="77777777" w:rsidR="007B5FC1" w:rsidRDefault="00857458">
    <w:pPr>
      <w:pStyle w:val="affff6"/>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A856" w14:textId="77777777" w:rsidR="007B5FC1" w:rsidRDefault="007B5FC1">
    <w:pPr>
      <w:pStyle w:val="affff6"/>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9961" w14:textId="77777777" w:rsidR="007B5FC1" w:rsidRDefault="00857458">
    <w:pPr>
      <w:pStyle w:val="affff6"/>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3502/T XXXX—2023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C6BC" w14:textId="1271B1A9" w:rsidR="007B5FC1" w:rsidRDefault="00857458">
    <w:pPr>
      <w:pStyle w:val="affffff0"/>
    </w:pPr>
    <w:r>
      <w:fldChar w:fldCharType="begin"/>
    </w:r>
    <w:r>
      <w:instrText xml:space="preserve"> STYLEREF  标准文件_文件编号  \* MERGEFORMAT </w:instrText>
    </w:r>
    <w:r>
      <w:fldChar w:fldCharType="separate"/>
    </w:r>
    <w:r w:rsidR="00A04545">
      <w:rPr>
        <w:noProof/>
      </w:rPr>
      <w:t>DB 3502/T XXXX</w:t>
    </w:r>
    <w:r w:rsidR="00A04545">
      <w:rPr>
        <w:noProof/>
      </w:rPr>
      <w:t>—</w:t>
    </w:r>
    <w:r w:rsidR="00A04545">
      <w:rPr>
        <w:noProof/>
      </w:rPr>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0E9B71CE"/>
    <w:multiLevelType w:val="multilevel"/>
    <w:tmpl w:val="0E9B71CE"/>
    <w:lvl w:ilvl="0">
      <w:start w:val="1"/>
      <w:numFmt w:val="decimal"/>
      <w:pStyle w:val="af"/>
      <w:suff w:val="nothing"/>
      <w:lvlText w:val="%1　"/>
      <w:lvlJc w:val="left"/>
      <w:pPr>
        <w:tabs>
          <w:tab w:val="left" w:pos="0"/>
        </w:tabs>
        <w:ind w:left="0" w:firstLine="0"/>
      </w:pPr>
      <w:rPr>
        <w:rFonts w:ascii="黑体" w:eastAsia="黑体" w:hAnsi="黑体" w:hint="eastAsia"/>
        <w:b w:val="0"/>
        <w:i w:val="0"/>
        <w:sz w:val="21"/>
        <w:szCs w:val="21"/>
      </w:rPr>
    </w:lvl>
    <w:lvl w:ilvl="1">
      <w:start w:val="1"/>
      <w:numFmt w:val="decimal"/>
      <w:pStyle w:val="af0"/>
      <w:suff w:val="nothing"/>
      <w:lvlText w:val="%1.%2　"/>
      <w:lvlJc w:val="left"/>
      <w:pPr>
        <w:tabs>
          <w:tab w:val="left" w:pos="0"/>
        </w:tabs>
        <w:ind w:left="0" w:firstLine="0"/>
      </w:pPr>
      <w:rPr>
        <w:rFonts w:ascii="黑体" w:eastAsia="黑体" w:hAnsi="黑体" w:cs="Times New Roman" w:hint="eastAsia"/>
        <w:b w:val="0"/>
        <w:bCs w:val="0"/>
        <w:i w:val="0"/>
        <w:iCs w:val="0"/>
        <w:caps w:val="0"/>
        <w:small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1"/>
      <w:suff w:val="nothing"/>
      <w:lvlText w:val="%1.%2.%3　"/>
      <w:lvlJc w:val="left"/>
      <w:pPr>
        <w:tabs>
          <w:tab w:val="left" w:pos="0"/>
        </w:tabs>
        <w:ind w:left="0" w:firstLine="0"/>
      </w:pPr>
      <w:rPr>
        <w:rFonts w:ascii="黑体" w:eastAsia="黑体" w:hAnsi="黑体" w:hint="eastAsia"/>
        <w:b w:val="0"/>
        <w:i w:val="0"/>
        <w:sz w:val="21"/>
      </w:rPr>
    </w:lvl>
    <w:lvl w:ilvl="3">
      <w:start w:val="1"/>
      <w:numFmt w:val="decimal"/>
      <w:pStyle w:val="af2"/>
      <w:suff w:val="nothing"/>
      <w:lvlText w:val="%1.%2.%3.%4　"/>
      <w:lvlJc w:val="left"/>
      <w:pPr>
        <w:tabs>
          <w:tab w:val="left" w:pos="0"/>
        </w:tabs>
        <w:ind w:left="0" w:firstLine="0"/>
      </w:pPr>
      <w:rPr>
        <w:rFonts w:ascii="黑体" w:eastAsia="黑体" w:hAnsi="黑体" w:hint="eastAsia"/>
        <w:b w:val="0"/>
        <w:i w:val="0"/>
        <w:sz w:val="21"/>
      </w:rPr>
    </w:lvl>
    <w:lvl w:ilvl="4">
      <w:start w:val="1"/>
      <w:numFmt w:val="decimal"/>
      <w:pStyle w:val="af3"/>
      <w:suff w:val="nothing"/>
      <w:lvlText w:val="%1.%2.%3.%4.%5　"/>
      <w:lvlJc w:val="left"/>
      <w:pPr>
        <w:tabs>
          <w:tab w:val="left" w:pos="0"/>
        </w:tabs>
        <w:ind w:left="0" w:firstLine="0"/>
      </w:pPr>
      <w:rPr>
        <w:rFonts w:ascii="黑体" w:eastAsia="黑体" w:hAnsi="黑体" w:hint="eastAsia"/>
        <w:b w:val="0"/>
        <w:i w:val="0"/>
        <w:sz w:val="21"/>
      </w:rPr>
    </w:lvl>
    <w:lvl w:ilvl="5">
      <w:start w:val="1"/>
      <w:numFmt w:val="decimal"/>
      <w:pStyle w:val="af4"/>
      <w:suff w:val="nothing"/>
      <w:lvlText w:val="%1.%2.%3.%4.%5.%6　"/>
      <w:lvlJc w:val="left"/>
      <w:pPr>
        <w:tabs>
          <w:tab w:val="left" w:pos="0"/>
        </w:tabs>
        <w:ind w:left="0" w:firstLine="0"/>
      </w:pPr>
      <w:rPr>
        <w:rFonts w:ascii="黑体" w:eastAsia="黑体" w:hAnsi="黑体" w:hint="eastAsia"/>
        <w:b w:val="0"/>
        <w:i w:val="0"/>
        <w:sz w:val="21"/>
      </w:rPr>
    </w:lvl>
    <w:lvl w:ilvl="6">
      <w:start w:val="1"/>
      <w:numFmt w:val="decimal"/>
      <w:suff w:val="nothing"/>
      <w:lvlText w:val="%1%2.%3.%4.%5.%6.%7　"/>
      <w:lvlJc w:val="left"/>
      <w:pPr>
        <w:tabs>
          <w:tab w:val="left" w:pos="0"/>
        </w:tabs>
        <w:ind w:left="0" w:firstLine="0"/>
      </w:pPr>
      <w:rPr>
        <w:rFonts w:ascii="黑体" w:eastAsia="黑体" w:hAnsi="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1AD20F90"/>
    <w:multiLevelType w:val="multilevel"/>
    <w:tmpl w:val="1AD20F90"/>
    <w:lvl w:ilvl="0">
      <w:start w:val="1"/>
      <w:numFmt w:val="none"/>
      <w:pStyle w:val="af5"/>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6"/>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7"/>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C692B28"/>
    <w:multiLevelType w:val="multilevel"/>
    <w:tmpl w:val="C28ACB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CEC28C6E"/>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FAA0013"/>
    <w:multiLevelType w:val="multilevel"/>
    <w:tmpl w:val="0CD47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9"/>
  </w:num>
  <w:num w:numId="3">
    <w:abstractNumId w:val="5"/>
  </w:num>
  <w:num w:numId="4">
    <w:abstractNumId w:val="25"/>
  </w:num>
  <w:num w:numId="5">
    <w:abstractNumId w:val="20"/>
  </w:num>
  <w:num w:numId="6">
    <w:abstractNumId w:val="14"/>
  </w:num>
  <w:num w:numId="7">
    <w:abstractNumId w:val="9"/>
  </w:num>
  <w:num w:numId="8">
    <w:abstractNumId w:val="3"/>
  </w:num>
  <w:num w:numId="9">
    <w:abstractNumId w:val="10"/>
  </w:num>
  <w:num w:numId="10">
    <w:abstractNumId w:val="18"/>
  </w:num>
  <w:num w:numId="11">
    <w:abstractNumId w:val="27"/>
  </w:num>
  <w:num w:numId="12">
    <w:abstractNumId w:val="12"/>
  </w:num>
  <w:num w:numId="13">
    <w:abstractNumId w:val="13"/>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7"/>
  </w:num>
  <w:num w:numId="33">
    <w:abstractNumId w:val="16"/>
  </w:num>
  <w:num w:numId="34">
    <w:abstractNumId w:val="16"/>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ocumentProtection w:edit="forms" w:enforcement="1" w:cryptProviderType="rsaAES" w:cryptAlgorithmClass="hash" w:cryptAlgorithmType="typeAny" w:cryptAlgorithmSid="14" w:cryptSpinCount="100000" w:hash="yUcs0cAsJZRTFH3+Unh9HYcX0jHeIsAaGQc0QBn+PIMkExnCBHbAPkkGrVPl539CU5ILb+CpoC9PPmJwPtmr1w==" w:salt="D3GDQLH/39Af3V0Tu8GeX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NjYTkwNzNkZDk0MjE1NzFiNDU0NzNiOGVjMDE1NzIifQ=="/>
  </w:docVars>
  <w:rsids>
    <w:rsidRoot w:val="00C56760"/>
    <w:rsid w:val="97FA092F"/>
    <w:rsid w:val="9BFF0061"/>
    <w:rsid w:val="9D4B5CFF"/>
    <w:rsid w:val="9FEF4D2B"/>
    <w:rsid w:val="AA35A491"/>
    <w:rsid w:val="ABAE6022"/>
    <w:rsid w:val="ABBFA2E0"/>
    <w:rsid w:val="ABFCF208"/>
    <w:rsid w:val="AF7FAFA1"/>
    <w:rsid w:val="B17FC0FF"/>
    <w:rsid w:val="B2FA6D05"/>
    <w:rsid w:val="B76FDBA2"/>
    <w:rsid w:val="B9DF2B8B"/>
    <w:rsid w:val="BA7B23C6"/>
    <w:rsid w:val="BBE92845"/>
    <w:rsid w:val="BBF58D51"/>
    <w:rsid w:val="BDFF4C3B"/>
    <w:rsid w:val="BE7F3B1C"/>
    <w:rsid w:val="BEEE54AB"/>
    <w:rsid w:val="BEFF77E0"/>
    <w:rsid w:val="BFD73AF4"/>
    <w:rsid w:val="BFDB7B5F"/>
    <w:rsid w:val="CCFF8E74"/>
    <w:rsid w:val="CF9C0CCC"/>
    <w:rsid w:val="CFED24A9"/>
    <w:rsid w:val="D46D04C8"/>
    <w:rsid w:val="D58D39CE"/>
    <w:rsid w:val="D6BE4EBA"/>
    <w:rsid w:val="DBEF7D7E"/>
    <w:rsid w:val="DBFF5304"/>
    <w:rsid w:val="DD9F8C58"/>
    <w:rsid w:val="DDEB651C"/>
    <w:rsid w:val="DF7F6C21"/>
    <w:rsid w:val="DFB55777"/>
    <w:rsid w:val="DFE30124"/>
    <w:rsid w:val="DFEE8CA0"/>
    <w:rsid w:val="DFEF6553"/>
    <w:rsid w:val="DFFFF51C"/>
    <w:rsid w:val="E3536AAD"/>
    <w:rsid w:val="E74F915D"/>
    <w:rsid w:val="E7EFDBF3"/>
    <w:rsid w:val="EA7FAACE"/>
    <w:rsid w:val="EBFC3129"/>
    <w:rsid w:val="EFBBA318"/>
    <w:rsid w:val="F3DBABF3"/>
    <w:rsid w:val="F3E1B0EE"/>
    <w:rsid w:val="F575C27D"/>
    <w:rsid w:val="F5FEDD6E"/>
    <w:rsid w:val="F67F1D22"/>
    <w:rsid w:val="F8FDAC04"/>
    <w:rsid w:val="FAF7B580"/>
    <w:rsid w:val="FB1F1F8F"/>
    <w:rsid w:val="FBEDE097"/>
    <w:rsid w:val="FBFFF121"/>
    <w:rsid w:val="FD3972E0"/>
    <w:rsid w:val="FDD78D28"/>
    <w:rsid w:val="FDFFE53E"/>
    <w:rsid w:val="FE734873"/>
    <w:rsid w:val="FE83A13E"/>
    <w:rsid w:val="FEE7264B"/>
    <w:rsid w:val="FEFD7364"/>
    <w:rsid w:val="FF2EB453"/>
    <w:rsid w:val="FFBB4977"/>
    <w:rsid w:val="FFDF6D9B"/>
    <w:rsid w:val="FFDFB801"/>
    <w:rsid w:val="FFF809AE"/>
    <w:rsid w:val="FFF9C79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074"/>
    <w:rsid w:val="000331D3"/>
    <w:rsid w:val="000346A5"/>
    <w:rsid w:val="00035461"/>
    <w:rsid w:val="000357FE"/>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4E5"/>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A73"/>
    <w:rsid w:val="00094D73"/>
    <w:rsid w:val="000963E6"/>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BC9"/>
    <w:rsid w:val="000E1FEF"/>
    <w:rsid w:val="000E408E"/>
    <w:rsid w:val="000E4C9E"/>
    <w:rsid w:val="000E6FD7"/>
    <w:rsid w:val="000F06E1"/>
    <w:rsid w:val="000F0E3C"/>
    <w:rsid w:val="000F19D5"/>
    <w:rsid w:val="000F4AEA"/>
    <w:rsid w:val="000F5115"/>
    <w:rsid w:val="000F5E82"/>
    <w:rsid w:val="000F633F"/>
    <w:rsid w:val="000F67E9"/>
    <w:rsid w:val="00104926"/>
    <w:rsid w:val="00113B1E"/>
    <w:rsid w:val="0011711C"/>
    <w:rsid w:val="001178DF"/>
    <w:rsid w:val="0012059C"/>
    <w:rsid w:val="00124E4F"/>
    <w:rsid w:val="001260B7"/>
    <w:rsid w:val="001265CB"/>
    <w:rsid w:val="001300D6"/>
    <w:rsid w:val="00130DA4"/>
    <w:rsid w:val="001321C6"/>
    <w:rsid w:val="001325C4"/>
    <w:rsid w:val="00133010"/>
    <w:rsid w:val="001338EE"/>
    <w:rsid w:val="00133AAE"/>
    <w:rsid w:val="00135323"/>
    <w:rsid w:val="001356C4"/>
    <w:rsid w:val="00137995"/>
    <w:rsid w:val="00141114"/>
    <w:rsid w:val="00142969"/>
    <w:rsid w:val="001446C2"/>
    <w:rsid w:val="001457E7"/>
    <w:rsid w:val="00145D9D"/>
    <w:rsid w:val="00146388"/>
    <w:rsid w:val="001529E5"/>
    <w:rsid w:val="00153C7E"/>
    <w:rsid w:val="001559E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5FC"/>
    <w:rsid w:val="0019348F"/>
    <w:rsid w:val="00193A07"/>
    <w:rsid w:val="00194C95"/>
    <w:rsid w:val="00195C34"/>
    <w:rsid w:val="00196EF5"/>
    <w:rsid w:val="001A1A53"/>
    <w:rsid w:val="001A234A"/>
    <w:rsid w:val="001A4CF3"/>
    <w:rsid w:val="001A58D4"/>
    <w:rsid w:val="001B06E8"/>
    <w:rsid w:val="001B2DF5"/>
    <w:rsid w:val="001B71D0"/>
    <w:rsid w:val="001B71EE"/>
    <w:rsid w:val="001C04A8"/>
    <w:rsid w:val="001C2C03"/>
    <w:rsid w:val="001C42F7"/>
    <w:rsid w:val="001C49E5"/>
    <w:rsid w:val="001C680C"/>
    <w:rsid w:val="001C7FEA"/>
    <w:rsid w:val="001D0499"/>
    <w:rsid w:val="001D0BBE"/>
    <w:rsid w:val="001D0D72"/>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263"/>
    <w:rsid w:val="002359CB"/>
    <w:rsid w:val="00243540"/>
    <w:rsid w:val="0024497B"/>
    <w:rsid w:val="0024515B"/>
    <w:rsid w:val="00245E96"/>
    <w:rsid w:val="00246021"/>
    <w:rsid w:val="0024666E"/>
    <w:rsid w:val="00247F52"/>
    <w:rsid w:val="00250B25"/>
    <w:rsid w:val="00250BBE"/>
    <w:rsid w:val="002515C2"/>
    <w:rsid w:val="0025194F"/>
    <w:rsid w:val="002607CB"/>
    <w:rsid w:val="0026148A"/>
    <w:rsid w:val="00262696"/>
    <w:rsid w:val="00263D25"/>
    <w:rsid w:val="002643C3"/>
    <w:rsid w:val="00264A0C"/>
    <w:rsid w:val="00266EEB"/>
    <w:rsid w:val="00267EF4"/>
    <w:rsid w:val="00270CB8"/>
    <w:rsid w:val="00270CBC"/>
    <w:rsid w:val="00272B08"/>
    <w:rsid w:val="002771AC"/>
    <w:rsid w:val="0028003D"/>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E7C"/>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4730"/>
    <w:rsid w:val="003474AA"/>
    <w:rsid w:val="00350D1D"/>
    <w:rsid w:val="00352C83"/>
    <w:rsid w:val="003565EA"/>
    <w:rsid w:val="003615D2"/>
    <w:rsid w:val="00361F8F"/>
    <w:rsid w:val="0036429C"/>
    <w:rsid w:val="00364A53"/>
    <w:rsid w:val="003654CB"/>
    <w:rsid w:val="00365AA9"/>
    <w:rsid w:val="00365F86"/>
    <w:rsid w:val="00365F87"/>
    <w:rsid w:val="00366E89"/>
    <w:rsid w:val="00366F46"/>
    <w:rsid w:val="003705F4"/>
    <w:rsid w:val="00370D58"/>
    <w:rsid w:val="00371316"/>
    <w:rsid w:val="00376332"/>
    <w:rsid w:val="00376713"/>
    <w:rsid w:val="00381815"/>
    <w:rsid w:val="003819AF"/>
    <w:rsid w:val="003820E9"/>
    <w:rsid w:val="00382DE7"/>
    <w:rsid w:val="003836F3"/>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45AF"/>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1E7"/>
    <w:rsid w:val="003E2A69"/>
    <w:rsid w:val="003E2D49"/>
    <w:rsid w:val="003E2FD4"/>
    <w:rsid w:val="003E49F6"/>
    <w:rsid w:val="003E660F"/>
    <w:rsid w:val="003F0841"/>
    <w:rsid w:val="003F23D3"/>
    <w:rsid w:val="003F3F08"/>
    <w:rsid w:val="003F49F1"/>
    <w:rsid w:val="003F6272"/>
    <w:rsid w:val="00400E72"/>
    <w:rsid w:val="00401400"/>
    <w:rsid w:val="00404510"/>
    <w:rsid w:val="00404869"/>
    <w:rsid w:val="00405884"/>
    <w:rsid w:val="00407D39"/>
    <w:rsid w:val="0041477A"/>
    <w:rsid w:val="004167A3"/>
    <w:rsid w:val="004241D8"/>
    <w:rsid w:val="0042754D"/>
    <w:rsid w:val="00432DAA"/>
    <w:rsid w:val="00434305"/>
    <w:rsid w:val="00435DF7"/>
    <w:rsid w:val="0044083F"/>
    <w:rsid w:val="00441AE7"/>
    <w:rsid w:val="00445574"/>
    <w:rsid w:val="004467FB"/>
    <w:rsid w:val="00452D6B"/>
    <w:rsid w:val="00454484"/>
    <w:rsid w:val="0045517B"/>
    <w:rsid w:val="00455C6D"/>
    <w:rsid w:val="00463B77"/>
    <w:rsid w:val="00463C7B"/>
    <w:rsid w:val="004644A6"/>
    <w:rsid w:val="004659BD"/>
    <w:rsid w:val="00470775"/>
    <w:rsid w:val="00472DBE"/>
    <w:rsid w:val="004746B1"/>
    <w:rsid w:val="00475032"/>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7AE8"/>
    <w:rsid w:val="004C1FBC"/>
    <w:rsid w:val="004C3F1D"/>
    <w:rsid w:val="004C458D"/>
    <w:rsid w:val="004C7556"/>
    <w:rsid w:val="004C7866"/>
    <w:rsid w:val="004C7E8B"/>
    <w:rsid w:val="004C7E9D"/>
    <w:rsid w:val="004C7F67"/>
    <w:rsid w:val="004D076D"/>
    <w:rsid w:val="004D0EF1"/>
    <w:rsid w:val="004D2253"/>
    <w:rsid w:val="004D4406"/>
    <w:rsid w:val="004D4F14"/>
    <w:rsid w:val="004D7C42"/>
    <w:rsid w:val="004E0465"/>
    <w:rsid w:val="004E127B"/>
    <w:rsid w:val="004E1C0A"/>
    <w:rsid w:val="004E2B06"/>
    <w:rsid w:val="004E30C5"/>
    <w:rsid w:val="004E4AA5"/>
    <w:rsid w:val="004E4AEE"/>
    <w:rsid w:val="004E59E3"/>
    <w:rsid w:val="004E67C0"/>
    <w:rsid w:val="004F2885"/>
    <w:rsid w:val="004F391A"/>
    <w:rsid w:val="004F3CFB"/>
    <w:rsid w:val="004F6456"/>
    <w:rsid w:val="004F696E"/>
    <w:rsid w:val="004F6C71"/>
    <w:rsid w:val="0050016C"/>
    <w:rsid w:val="00501139"/>
    <w:rsid w:val="0050363E"/>
    <w:rsid w:val="005039BC"/>
    <w:rsid w:val="005043BB"/>
    <w:rsid w:val="00504A3D"/>
    <w:rsid w:val="00505767"/>
    <w:rsid w:val="005073F0"/>
    <w:rsid w:val="00510A7B"/>
    <w:rsid w:val="00512F6E"/>
    <w:rsid w:val="00513038"/>
    <w:rsid w:val="00514174"/>
    <w:rsid w:val="00515F0B"/>
    <w:rsid w:val="00516088"/>
    <w:rsid w:val="005162F4"/>
    <w:rsid w:val="00516B0B"/>
    <w:rsid w:val="00520A21"/>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2642"/>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0E2"/>
    <w:rsid w:val="005F284E"/>
    <w:rsid w:val="005F4712"/>
    <w:rsid w:val="006015CE"/>
    <w:rsid w:val="00603F27"/>
    <w:rsid w:val="00604784"/>
    <w:rsid w:val="00606419"/>
    <w:rsid w:val="00607D29"/>
    <w:rsid w:val="00612952"/>
    <w:rsid w:val="00614CC1"/>
    <w:rsid w:val="00615A9D"/>
    <w:rsid w:val="00617387"/>
    <w:rsid w:val="006205D6"/>
    <w:rsid w:val="00621120"/>
    <w:rsid w:val="00621AD9"/>
    <w:rsid w:val="00622907"/>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779"/>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5439"/>
    <w:rsid w:val="006F03A8"/>
    <w:rsid w:val="006F2ACA"/>
    <w:rsid w:val="006F2ADC"/>
    <w:rsid w:val="006F2BFE"/>
    <w:rsid w:val="006F31E9"/>
    <w:rsid w:val="006F6284"/>
    <w:rsid w:val="007002C5"/>
    <w:rsid w:val="00700E11"/>
    <w:rsid w:val="00704387"/>
    <w:rsid w:val="00707669"/>
    <w:rsid w:val="00711CBA"/>
    <w:rsid w:val="00711FB5"/>
    <w:rsid w:val="00712A01"/>
    <w:rsid w:val="00714F58"/>
    <w:rsid w:val="00716188"/>
    <w:rsid w:val="00722FBF"/>
    <w:rsid w:val="00722FC2"/>
    <w:rsid w:val="00724879"/>
    <w:rsid w:val="00724E1B"/>
    <w:rsid w:val="00725949"/>
    <w:rsid w:val="00727FA2"/>
    <w:rsid w:val="007322D9"/>
    <w:rsid w:val="00732BC0"/>
    <w:rsid w:val="0073720F"/>
    <w:rsid w:val="007372A9"/>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2583"/>
    <w:rsid w:val="007959E8"/>
    <w:rsid w:val="00795E9C"/>
    <w:rsid w:val="007A0521"/>
    <w:rsid w:val="007A0CB4"/>
    <w:rsid w:val="007A2E12"/>
    <w:rsid w:val="007A3475"/>
    <w:rsid w:val="007A41C8"/>
    <w:rsid w:val="007A54CE"/>
    <w:rsid w:val="007A6FD9"/>
    <w:rsid w:val="007A7FFA"/>
    <w:rsid w:val="007B04EB"/>
    <w:rsid w:val="007B0D4F"/>
    <w:rsid w:val="007B5A3D"/>
    <w:rsid w:val="007B5B95"/>
    <w:rsid w:val="007B5FC1"/>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F58"/>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1DB"/>
    <w:rsid w:val="008370C3"/>
    <w:rsid w:val="008373D3"/>
    <w:rsid w:val="00840617"/>
    <w:rsid w:val="00840F84"/>
    <w:rsid w:val="00842A00"/>
    <w:rsid w:val="00842A47"/>
    <w:rsid w:val="00843C13"/>
    <w:rsid w:val="008454F8"/>
    <w:rsid w:val="0085173A"/>
    <w:rsid w:val="00856316"/>
    <w:rsid w:val="00857458"/>
    <w:rsid w:val="008603CE"/>
    <w:rsid w:val="008620FC"/>
    <w:rsid w:val="00862218"/>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6CF"/>
    <w:rsid w:val="008A1893"/>
    <w:rsid w:val="008A3215"/>
    <w:rsid w:val="008A57E6"/>
    <w:rsid w:val="008A6F81"/>
    <w:rsid w:val="008A769A"/>
    <w:rsid w:val="008B0C9C"/>
    <w:rsid w:val="008B166D"/>
    <w:rsid w:val="008B17F4"/>
    <w:rsid w:val="008B31CB"/>
    <w:rsid w:val="008B3615"/>
    <w:rsid w:val="008B4AC4"/>
    <w:rsid w:val="008B50C8"/>
    <w:rsid w:val="008B5281"/>
    <w:rsid w:val="008B7E05"/>
    <w:rsid w:val="008C1797"/>
    <w:rsid w:val="008C219C"/>
    <w:rsid w:val="008C475E"/>
    <w:rsid w:val="008C619A"/>
    <w:rsid w:val="008D0CE8"/>
    <w:rsid w:val="008D2D1D"/>
    <w:rsid w:val="008D453D"/>
    <w:rsid w:val="008D51DF"/>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10FD"/>
    <w:rsid w:val="00902722"/>
    <w:rsid w:val="009027BC"/>
    <w:rsid w:val="009062E6"/>
    <w:rsid w:val="00911BE5"/>
    <w:rsid w:val="00912A74"/>
    <w:rsid w:val="00913CA9"/>
    <w:rsid w:val="009145AE"/>
    <w:rsid w:val="009146CE"/>
    <w:rsid w:val="00914CA7"/>
    <w:rsid w:val="00915C3E"/>
    <w:rsid w:val="009161A8"/>
    <w:rsid w:val="009245F5"/>
    <w:rsid w:val="009249EC"/>
    <w:rsid w:val="009273B3"/>
    <w:rsid w:val="009305B5"/>
    <w:rsid w:val="009429D5"/>
    <w:rsid w:val="00942BF1"/>
    <w:rsid w:val="00944992"/>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1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4545"/>
    <w:rsid w:val="00A06A6B"/>
    <w:rsid w:val="00A07E47"/>
    <w:rsid w:val="00A128EB"/>
    <w:rsid w:val="00A129D0"/>
    <w:rsid w:val="00A12C33"/>
    <w:rsid w:val="00A138BA"/>
    <w:rsid w:val="00A14C8E"/>
    <w:rsid w:val="00A153D9"/>
    <w:rsid w:val="00A15F09"/>
    <w:rsid w:val="00A169B6"/>
    <w:rsid w:val="00A2271D"/>
    <w:rsid w:val="00A22DEF"/>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9E5"/>
    <w:rsid w:val="00A55BD6"/>
    <w:rsid w:val="00A55D50"/>
    <w:rsid w:val="00A57142"/>
    <w:rsid w:val="00A63981"/>
    <w:rsid w:val="00A648CD"/>
    <w:rsid w:val="00A6537A"/>
    <w:rsid w:val="00A67866"/>
    <w:rsid w:val="00A70B07"/>
    <w:rsid w:val="00A723F8"/>
    <w:rsid w:val="00A77CCB"/>
    <w:rsid w:val="00A83535"/>
    <w:rsid w:val="00A83D8D"/>
    <w:rsid w:val="00A8446B"/>
    <w:rsid w:val="00A8473F"/>
    <w:rsid w:val="00A862D6"/>
    <w:rsid w:val="00A8715E"/>
    <w:rsid w:val="00A9020F"/>
    <w:rsid w:val="00A9295B"/>
    <w:rsid w:val="00A93B09"/>
    <w:rsid w:val="00A94247"/>
    <w:rsid w:val="00A952D7"/>
    <w:rsid w:val="00A963F7"/>
    <w:rsid w:val="00A96AD8"/>
    <w:rsid w:val="00AA052C"/>
    <w:rsid w:val="00AA1E45"/>
    <w:rsid w:val="00AA4286"/>
    <w:rsid w:val="00AA456B"/>
    <w:rsid w:val="00AA57F5"/>
    <w:rsid w:val="00AA672E"/>
    <w:rsid w:val="00AA6EC9"/>
    <w:rsid w:val="00AB1615"/>
    <w:rsid w:val="00AB41D5"/>
    <w:rsid w:val="00AB6309"/>
    <w:rsid w:val="00AB6C5F"/>
    <w:rsid w:val="00AB7129"/>
    <w:rsid w:val="00AC27A6"/>
    <w:rsid w:val="00AC30F7"/>
    <w:rsid w:val="00AC3A5A"/>
    <w:rsid w:val="00AC4D95"/>
    <w:rsid w:val="00AC5DF4"/>
    <w:rsid w:val="00AD0AEF"/>
    <w:rsid w:val="00AD11B7"/>
    <w:rsid w:val="00AD1A94"/>
    <w:rsid w:val="00AD1C05"/>
    <w:rsid w:val="00AD281A"/>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8A7"/>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578FB"/>
    <w:rsid w:val="00B60ACF"/>
    <w:rsid w:val="00B62B58"/>
    <w:rsid w:val="00B65149"/>
    <w:rsid w:val="00B66567"/>
    <w:rsid w:val="00B66F52"/>
    <w:rsid w:val="00B66FE5"/>
    <w:rsid w:val="00B72880"/>
    <w:rsid w:val="00B73134"/>
    <w:rsid w:val="00B758BF"/>
    <w:rsid w:val="00B77EC8"/>
    <w:rsid w:val="00B827A6"/>
    <w:rsid w:val="00B831CE"/>
    <w:rsid w:val="00B85B5B"/>
    <w:rsid w:val="00B86677"/>
    <w:rsid w:val="00B87131"/>
    <w:rsid w:val="00B900A8"/>
    <w:rsid w:val="00B939B1"/>
    <w:rsid w:val="00B96D40"/>
    <w:rsid w:val="00B96FF0"/>
    <w:rsid w:val="00B97386"/>
    <w:rsid w:val="00BA263B"/>
    <w:rsid w:val="00BA269C"/>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1937"/>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7144"/>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6F06"/>
    <w:rsid w:val="00C521D6"/>
    <w:rsid w:val="00C55232"/>
    <w:rsid w:val="00C553A4"/>
    <w:rsid w:val="00C55A06"/>
    <w:rsid w:val="00C55D03"/>
    <w:rsid w:val="00C56760"/>
    <w:rsid w:val="00C601BC"/>
    <w:rsid w:val="00C61FEE"/>
    <w:rsid w:val="00C6329F"/>
    <w:rsid w:val="00C63340"/>
    <w:rsid w:val="00C643F9"/>
    <w:rsid w:val="00C64E95"/>
    <w:rsid w:val="00C71372"/>
    <w:rsid w:val="00C71537"/>
    <w:rsid w:val="00C72410"/>
    <w:rsid w:val="00C7287F"/>
    <w:rsid w:val="00C76930"/>
    <w:rsid w:val="00C778D3"/>
    <w:rsid w:val="00C80982"/>
    <w:rsid w:val="00C80CB8"/>
    <w:rsid w:val="00C819F8"/>
    <w:rsid w:val="00C8248C"/>
    <w:rsid w:val="00C84E33"/>
    <w:rsid w:val="00C86D6F"/>
    <w:rsid w:val="00C905FC"/>
    <w:rsid w:val="00C92D03"/>
    <w:rsid w:val="00C9319C"/>
    <w:rsid w:val="00C935D7"/>
    <w:rsid w:val="00C9435D"/>
    <w:rsid w:val="00C94DF2"/>
    <w:rsid w:val="00C96741"/>
    <w:rsid w:val="00CA2D1B"/>
    <w:rsid w:val="00CA375D"/>
    <w:rsid w:val="00CA662A"/>
    <w:rsid w:val="00CA7AFD"/>
    <w:rsid w:val="00CA7C3C"/>
    <w:rsid w:val="00CB0189"/>
    <w:rsid w:val="00CB0BA2"/>
    <w:rsid w:val="00CB144F"/>
    <w:rsid w:val="00CB1A42"/>
    <w:rsid w:val="00CB1B0C"/>
    <w:rsid w:val="00CB2C0B"/>
    <w:rsid w:val="00CB517D"/>
    <w:rsid w:val="00CC038D"/>
    <w:rsid w:val="00CC08DB"/>
    <w:rsid w:val="00CC39FF"/>
    <w:rsid w:val="00CC3C2F"/>
    <w:rsid w:val="00CC4AC8"/>
    <w:rsid w:val="00CC4F3E"/>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839"/>
    <w:rsid w:val="00CF2947"/>
    <w:rsid w:val="00CF686F"/>
    <w:rsid w:val="00CF6E60"/>
    <w:rsid w:val="00CF7BCA"/>
    <w:rsid w:val="00D008FD"/>
    <w:rsid w:val="00D0321C"/>
    <w:rsid w:val="00D035EC"/>
    <w:rsid w:val="00D05C8D"/>
    <w:rsid w:val="00D06AB1"/>
    <w:rsid w:val="00D072ED"/>
    <w:rsid w:val="00D07A16"/>
    <w:rsid w:val="00D07E99"/>
    <w:rsid w:val="00D1067E"/>
    <w:rsid w:val="00D10F50"/>
    <w:rsid w:val="00D11272"/>
    <w:rsid w:val="00D126F5"/>
    <w:rsid w:val="00D1489E"/>
    <w:rsid w:val="00D20737"/>
    <w:rsid w:val="00D21E81"/>
    <w:rsid w:val="00D223DE"/>
    <w:rsid w:val="00D25E37"/>
    <w:rsid w:val="00D2661A"/>
    <w:rsid w:val="00D27582"/>
    <w:rsid w:val="00D27682"/>
    <w:rsid w:val="00D27EC4"/>
    <w:rsid w:val="00D32719"/>
    <w:rsid w:val="00D33333"/>
    <w:rsid w:val="00D33457"/>
    <w:rsid w:val="00D352A2"/>
    <w:rsid w:val="00D3660F"/>
    <w:rsid w:val="00D3709F"/>
    <w:rsid w:val="00D4162B"/>
    <w:rsid w:val="00D4514F"/>
    <w:rsid w:val="00D451E2"/>
    <w:rsid w:val="00D45E89"/>
    <w:rsid w:val="00D45E8D"/>
    <w:rsid w:val="00D466AE"/>
    <w:rsid w:val="00D4734F"/>
    <w:rsid w:val="00D51BF3"/>
    <w:rsid w:val="00D66846"/>
    <w:rsid w:val="00D675FB"/>
    <w:rsid w:val="00D71F25"/>
    <w:rsid w:val="00D72A9C"/>
    <w:rsid w:val="00D77031"/>
    <w:rsid w:val="00D83EAF"/>
    <w:rsid w:val="00D84941"/>
    <w:rsid w:val="00D84FA1"/>
    <w:rsid w:val="00D851F0"/>
    <w:rsid w:val="00D8544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A6FD0"/>
    <w:rsid w:val="00DA7589"/>
    <w:rsid w:val="00DB0258"/>
    <w:rsid w:val="00DB38EE"/>
    <w:rsid w:val="00DB498B"/>
    <w:rsid w:val="00DB66CA"/>
    <w:rsid w:val="00DB6BCA"/>
    <w:rsid w:val="00DB73F7"/>
    <w:rsid w:val="00DB7832"/>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494B"/>
    <w:rsid w:val="00E2552F"/>
    <w:rsid w:val="00E3137A"/>
    <w:rsid w:val="00E32CCF"/>
    <w:rsid w:val="00E34A98"/>
    <w:rsid w:val="00E35D1E"/>
    <w:rsid w:val="00E364F9"/>
    <w:rsid w:val="00E365FA"/>
    <w:rsid w:val="00E36789"/>
    <w:rsid w:val="00E37085"/>
    <w:rsid w:val="00E44A83"/>
    <w:rsid w:val="00E47D6E"/>
    <w:rsid w:val="00E502C1"/>
    <w:rsid w:val="00E502DD"/>
    <w:rsid w:val="00E50D3A"/>
    <w:rsid w:val="00E51387"/>
    <w:rsid w:val="00E51E68"/>
    <w:rsid w:val="00E52EFD"/>
    <w:rsid w:val="00E5408A"/>
    <w:rsid w:val="00E56800"/>
    <w:rsid w:val="00E57E3A"/>
    <w:rsid w:val="00E60C63"/>
    <w:rsid w:val="00E62FF9"/>
    <w:rsid w:val="00E635D6"/>
    <w:rsid w:val="00E639BC"/>
    <w:rsid w:val="00E664CC"/>
    <w:rsid w:val="00E70388"/>
    <w:rsid w:val="00E70F92"/>
    <w:rsid w:val="00E72A0C"/>
    <w:rsid w:val="00E74C54"/>
    <w:rsid w:val="00E76CC5"/>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276B"/>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3B30"/>
    <w:rsid w:val="00EF7E72"/>
    <w:rsid w:val="00F04ADB"/>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4AB"/>
    <w:rsid w:val="00F456C6"/>
    <w:rsid w:val="00F4577B"/>
    <w:rsid w:val="00F46496"/>
    <w:rsid w:val="00F474D0"/>
    <w:rsid w:val="00F50179"/>
    <w:rsid w:val="00F515EE"/>
    <w:rsid w:val="00F56511"/>
    <w:rsid w:val="00F6194E"/>
    <w:rsid w:val="00F61991"/>
    <w:rsid w:val="00F623AC"/>
    <w:rsid w:val="00F6412A"/>
    <w:rsid w:val="00F65893"/>
    <w:rsid w:val="00F66A4A"/>
    <w:rsid w:val="00F71E22"/>
    <w:rsid w:val="00F72142"/>
    <w:rsid w:val="00F72AE7"/>
    <w:rsid w:val="00F770B2"/>
    <w:rsid w:val="00F81141"/>
    <w:rsid w:val="00F81240"/>
    <w:rsid w:val="00F833BA"/>
    <w:rsid w:val="00F84FD0"/>
    <w:rsid w:val="00F859A8"/>
    <w:rsid w:val="00F86D87"/>
    <w:rsid w:val="00F9108B"/>
    <w:rsid w:val="00F91349"/>
    <w:rsid w:val="00F93A8A"/>
    <w:rsid w:val="00F95248"/>
    <w:rsid w:val="00F956A9"/>
    <w:rsid w:val="00F963ED"/>
    <w:rsid w:val="00F966CF"/>
    <w:rsid w:val="00F96CAE"/>
    <w:rsid w:val="00F97C99"/>
    <w:rsid w:val="00FA2616"/>
    <w:rsid w:val="00FA4DAC"/>
    <w:rsid w:val="00FA662D"/>
    <w:rsid w:val="00FA73B1"/>
    <w:rsid w:val="00FB05A5"/>
    <w:rsid w:val="00FB0CB9"/>
    <w:rsid w:val="00FB2114"/>
    <w:rsid w:val="00FB231D"/>
    <w:rsid w:val="00FB45F1"/>
    <w:rsid w:val="00FB4A72"/>
    <w:rsid w:val="00FB54E8"/>
    <w:rsid w:val="00FB7054"/>
    <w:rsid w:val="00FC17B7"/>
    <w:rsid w:val="00FC2CB7"/>
    <w:rsid w:val="00FC4090"/>
    <w:rsid w:val="00FC55B4"/>
    <w:rsid w:val="00FD00E6"/>
    <w:rsid w:val="00FD09A1"/>
    <w:rsid w:val="00FD267F"/>
    <w:rsid w:val="00FD2A7C"/>
    <w:rsid w:val="00FD59EB"/>
    <w:rsid w:val="00FD7299"/>
    <w:rsid w:val="00FE0283"/>
    <w:rsid w:val="00FE1FBE"/>
    <w:rsid w:val="00FE3901"/>
    <w:rsid w:val="00FE39D3"/>
    <w:rsid w:val="00FE4BCE"/>
    <w:rsid w:val="00FE54AE"/>
    <w:rsid w:val="00FE576A"/>
    <w:rsid w:val="00FE7E79"/>
    <w:rsid w:val="00FF3E7D"/>
    <w:rsid w:val="00FF5B99"/>
    <w:rsid w:val="00FF730C"/>
    <w:rsid w:val="00FF73F4"/>
    <w:rsid w:val="00FF7CE4"/>
    <w:rsid w:val="00FF7E39"/>
    <w:rsid w:val="057F45A6"/>
    <w:rsid w:val="13EDEC8B"/>
    <w:rsid w:val="1AF79B8A"/>
    <w:rsid w:val="1BF5ABA1"/>
    <w:rsid w:val="1EADEDBE"/>
    <w:rsid w:val="1F4F0111"/>
    <w:rsid w:val="21BF163C"/>
    <w:rsid w:val="28AF3928"/>
    <w:rsid w:val="2D1E4114"/>
    <w:rsid w:val="2FFD0BC6"/>
    <w:rsid w:val="2FFE4AB3"/>
    <w:rsid w:val="35F6432D"/>
    <w:rsid w:val="377283A4"/>
    <w:rsid w:val="37923EA8"/>
    <w:rsid w:val="3A2503E5"/>
    <w:rsid w:val="3AD96510"/>
    <w:rsid w:val="3CFF1C8C"/>
    <w:rsid w:val="3DEF0C16"/>
    <w:rsid w:val="3E3E57A7"/>
    <w:rsid w:val="3F68BFC2"/>
    <w:rsid w:val="3FD32F1E"/>
    <w:rsid w:val="3FD7D589"/>
    <w:rsid w:val="3FFF6F00"/>
    <w:rsid w:val="4FDF7135"/>
    <w:rsid w:val="57CD52F4"/>
    <w:rsid w:val="57D71CBC"/>
    <w:rsid w:val="5BBB652C"/>
    <w:rsid w:val="5BFF90A6"/>
    <w:rsid w:val="5DB563D4"/>
    <w:rsid w:val="5DEC2049"/>
    <w:rsid w:val="5F67FE70"/>
    <w:rsid w:val="5F9FB28A"/>
    <w:rsid w:val="65DB7593"/>
    <w:rsid w:val="65DE3FAB"/>
    <w:rsid w:val="67F7E4EA"/>
    <w:rsid w:val="6AFADF4A"/>
    <w:rsid w:val="6E7FA5E5"/>
    <w:rsid w:val="6FA946FA"/>
    <w:rsid w:val="6FFE0841"/>
    <w:rsid w:val="725860CB"/>
    <w:rsid w:val="734F0C39"/>
    <w:rsid w:val="73B2BC49"/>
    <w:rsid w:val="76CD04D9"/>
    <w:rsid w:val="76F38CF7"/>
    <w:rsid w:val="79CD8CB0"/>
    <w:rsid w:val="79D9354C"/>
    <w:rsid w:val="7B5F8EEF"/>
    <w:rsid w:val="7B7F93D0"/>
    <w:rsid w:val="7BD67147"/>
    <w:rsid w:val="7BFEEDCE"/>
    <w:rsid w:val="7DF71309"/>
    <w:rsid w:val="7E37DD4B"/>
    <w:rsid w:val="7EDF44D0"/>
    <w:rsid w:val="7EDF6A22"/>
    <w:rsid w:val="7EEB6FF7"/>
    <w:rsid w:val="7EEE6395"/>
    <w:rsid w:val="7EFE5879"/>
    <w:rsid w:val="7F2C4DF7"/>
    <w:rsid w:val="7F6FE040"/>
    <w:rsid w:val="7F7BCBDE"/>
    <w:rsid w:val="7F7D58EC"/>
    <w:rsid w:val="7FBF50D6"/>
    <w:rsid w:val="7FDE1C82"/>
    <w:rsid w:val="7FDE5831"/>
    <w:rsid w:val="7FDF3D4F"/>
    <w:rsid w:val="7FEA113D"/>
    <w:rsid w:val="7FFE9D6F"/>
    <w:rsid w:val="7FFFF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36DD7A"/>
  <w15:docId w15:val="{387DEE4E-35B3-429C-8DEE-AF0F4288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0"/>
    <w:qFormat/>
    <w:pPr>
      <w:keepNext/>
      <w:keepLines/>
      <w:spacing w:before="340" w:after="330" w:line="578" w:lineRule="auto"/>
      <w:outlineLvl w:val="0"/>
    </w:pPr>
    <w:rPr>
      <w:b/>
      <w:bCs/>
      <w:kern w:val="44"/>
      <w:sz w:val="44"/>
      <w:szCs w:val="44"/>
    </w:rPr>
  </w:style>
  <w:style w:type="paragraph" w:styleId="22">
    <w:name w:val="heading 2"/>
    <w:basedOn w:val="afffb"/>
    <w:next w:val="afffb"/>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pPr>
      <w:keepNext/>
      <w:keepLines/>
      <w:spacing w:before="260" w:after="260" w:line="416" w:lineRule="auto"/>
      <w:outlineLvl w:val="2"/>
    </w:pPr>
    <w:rPr>
      <w:b/>
      <w:bCs/>
      <w:sz w:val="32"/>
      <w:szCs w:val="32"/>
    </w:rPr>
  </w:style>
  <w:style w:type="paragraph" w:styleId="4">
    <w:name w:val="heading 4"/>
    <w:basedOn w:val="afffb"/>
    <w:next w:val="afffb"/>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pPr>
      <w:keepNext/>
      <w:keepLines/>
      <w:adjustRightInd/>
      <w:spacing w:before="280" w:after="290" w:line="376" w:lineRule="auto"/>
      <w:outlineLvl w:val="4"/>
    </w:pPr>
    <w:rPr>
      <w:b/>
      <w:bCs/>
      <w:sz w:val="28"/>
      <w:szCs w:val="28"/>
    </w:rPr>
  </w:style>
  <w:style w:type="paragraph" w:styleId="6">
    <w:name w:val="heading 6"/>
    <w:basedOn w:val="afffb"/>
    <w:next w:val="afffb"/>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pPr>
      <w:keepNext/>
      <w:keepLines/>
      <w:adjustRightInd/>
      <w:spacing w:before="240" w:after="64" w:line="320" w:lineRule="auto"/>
      <w:outlineLvl w:val="6"/>
    </w:pPr>
    <w:rPr>
      <w:b/>
      <w:bCs/>
      <w:sz w:val="24"/>
      <w:szCs w:val="24"/>
    </w:rPr>
  </w:style>
  <w:style w:type="paragraph" w:styleId="8">
    <w:name w:val="heading 8"/>
    <w:basedOn w:val="afffb"/>
    <w:next w:val="afffb"/>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TOC7">
    <w:name w:val="toc 7"/>
    <w:basedOn w:val="afffb"/>
    <w:next w:val="afffb"/>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Body Text"/>
    <w:basedOn w:val="afffb"/>
    <w:link w:val="affff1"/>
    <w:qFormat/>
    <w:pPr>
      <w:spacing w:after="120"/>
    </w:pPr>
  </w:style>
  <w:style w:type="paragraph" w:styleId="TOC5">
    <w:name w:val="toc 5"/>
    <w:basedOn w:val="afffb"/>
    <w:next w:val="afffb"/>
    <w:uiPriority w:val="39"/>
    <w:unhideWhenUsed/>
    <w:qFormat/>
    <w:pPr>
      <w:ind w:left="839"/>
    </w:pPr>
    <w:rPr>
      <w:rFonts w:ascii="宋体"/>
    </w:rPr>
  </w:style>
  <w:style w:type="paragraph" w:styleId="TOC3">
    <w:name w:val="toc 3"/>
    <w:basedOn w:val="afffb"/>
    <w:next w:val="afffb"/>
    <w:uiPriority w:val="39"/>
    <w:unhideWhenUsed/>
    <w:qFormat/>
    <w:pPr>
      <w:spacing w:line="300" w:lineRule="exact"/>
      <w:ind w:left="420"/>
    </w:pPr>
    <w:rPr>
      <w:rFonts w:ascii="宋体"/>
    </w:rPr>
  </w:style>
  <w:style w:type="paragraph" w:styleId="affff2">
    <w:name w:val="Balloon Text"/>
    <w:basedOn w:val="afffb"/>
    <w:link w:val="affff3"/>
    <w:uiPriority w:val="99"/>
    <w:semiHidden/>
    <w:unhideWhenUsed/>
    <w:qFormat/>
    <w:rPr>
      <w:sz w:val="18"/>
      <w:szCs w:val="18"/>
    </w:rPr>
  </w:style>
  <w:style w:type="paragraph" w:styleId="affff4">
    <w:name w:val="footer"/>
    <w:basedOn w:val="afffb"/>
    <w:link w:val="affff5"/>
    <w:uiPriority w:val="99"/>
    <w:qFormat/>
    <w:pPr>
      <w:tabs>
        <w:tab w:val="center" w:pos="4153"/>
        <w:tab w:val="right" w:pos="8306"/>
      </w:tabs>
      <w:adjustRightInd/>
      <w:snapToGrid w:val="0"/>
      <w:spacing w:line="240" w:lineRule="auto"/>
      <w:jc w:val="right"/>
    </w:pPr>
    <w:rPr>
      <w:rFonts w:ascii="宋体"/>
      <w:sz w:val="18"/>
      <w:szCs w:val="18"/>
    </w:rPr>
  </w:style>
  <w:style w:type="paragraph" w:styleId="affff6">
    <w:name w:val="header"/>
    <w:basedOn w:val="afffb"/>
    <w:link w:val="affff7"/>
    <w:uiPriority w:val="99"/>
    <w:qFormat/>
    <w:pPr>
      <w:tabs>
        <w:tab w:val="center" w:pos="4153"/>
        <w:tab w:val="right" w:pos="8306"/>
      </w:tabs>
      <w:adjustRightInd/>
      <w:snapToGrid w:val="0"/>
      <w:jc w:val="center"/>
    </w:pPr>
    <w:rPr>
      <w:sz w:val="18"/>
      <w:szCs w:val="18"/>
    </w:rPr>
  </w:style>
  <w:style w:type="paragraph" w:styleId="TOC1">
    <w:name w:val="toc 1"/>
    <w:basedOn w:val="afffb"/>
    <w:next w:val="afffb"/>
    <w:uiPriority w:val="39"/>
    <w:unhideWhenUsed/>
    <w:qFormat/>
    <w:rPr>
      <w:rFonts w:ascii="宋体"/>
    </w:rPr>
  </w:style>
  <w:style w:type="paragraph" w:styleId="TOC4">
    <w:name w:val="toc 4"/>
    <w:basedOn w:val="afffb"/>
    <w:next w:val="afffb"/>
    <w:uiPriority w:val="39"/>
    <w:unhideWhenUsed/>
    <w:qFormat/>
    <w:pPr>
      <w:tabs>
        <w:tab w:val="right" w:leader="dot" w:pos="9344"/>
      </w:tabs>
      <w:spacing w:line="300" w:lineRule="exact"/>
      <w:ind w:left="629"/>
    </w:pPr>
    <w:rPr>
      <w:rFonts w:ascii="宋体"/>
    </w:rPr>
  </w:style>
  <w:style w:type="paragraph" w:styleId="affff8">
    <w:name w:val="footnote text"/>
    <w:basedOn w:val="afffb"/>
    <w:next w:val="afffb"/>
    <w:link w:val="affff9"/>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b"/>
    <w:next w:val="afffb"/>
    <w:uiPriority w:val="39"/>
    <w:unhideWhenUsed/>
    <w:qFormat/>
    <w:pPr>
      <w:spacing w:line="300" w:lineRule="exact"/>
      <w:ind w:left="1049"/>
    </w:pPr>
    <w:rPr>
      <w:rFonts w:ascii="宋体"/>
    </w:rPr>
  </w:style>
  <w:style w:type="paragraph" w:styleId="affffa">
    <w:name w:val="table of figures"/>
    <w:basedOn w:val="afffb"/>
    <w:next w:val="afffb"/>
    <w:semiHidden/>
    <w:qFormat/>
    <w:pPr>
      <w:adjustRightInd/>
      <w:spacing w:line="240" w:lineRule="auto"/>
      <w:jc w:val="left"/>
    </w:pPr>
    <w:rPr>
      <w:szCs w:val="24"/>
    </w:rPr>
  </w:style>
  <w:style w:type="paragraph" w:styleId="TOC2">
    <w:name w:val="toc 2"/>
    <w:basedOn w:val="afffb"/>
    <w:next w:val="afffb"/>
    <w:uiPriority w:val="39"/>
    <w:unhideWhenUsed/>
    <w:qFormat/>
    <w:pPr>
      <w:tabs>
        <w:tab w:val="right" w:leader="dot" w:pos="9344"/>
      </w:tabs>
      <w:spacing w:line="300" w:lineRule="exact"/>
      <w:ind w:left="210"/>
    </w:pPr>
    <w:rPr>
      <w:rFonts w:ascii="宋体"/>
    </w:rPr>
  </w:style>
  <w:style w:type="paragraph" w:styleId="affffb">
    <w:name w:val="Title"/>
    <w:basedOn w:val="afffb"/>
    <w:link w:val="affffc"/>
    <w:qFormat/>
    <w:pPr>
      <w:spacing w:before="240" w:after="60"/>
      <w:jc w:val="center"/>
      <w:outlineLvl w:val="0"/>
    </w:pPr>
    <w:rPr>
      <w:rFonts w:ascii="Arial" w:hAnsi="Arial" w:cs="Arial"/>
      <w:b/>
      <w:bCs/>
      <w:sz w:val="32"/>
      <w:szCs w:val="32"/>
    </w:rPr>
  </w:style>
  <w:style w:type="table" w:styleId="affffd">
    <w:name w:val="Table Grid"/>
    <w:basedOn w:val="af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Strong"/>
    <w:uiPriority w:val="22"/>
    <w:qFormat/>
    <w:rPr>
      <w:b/>
      <w:bCs/>
    </w:rPr>
  </w:style>
  <w:style w:type="character" w:styleId="afffff">
    <w:name w:val="page number"/>
    <w:qFormat/>
    <w:rPr>
      <w:rFonts w:ascii="宋体" w:eastAsia="宋体" w:hAnsi="Times New Roman"/>
      <w:sz w:val="18"/>
    </w:rPr>
  </w:style>
  <w:style w:type="character" w:styleId="afffff0">
    <w:name w:val="Emphasis"/>
    <w:uiPriority w:val="20"/>
    <w:qFormat/>
    <w:rPr>
      <w:i/>
      <w:iCs/>
    </w:rPr>
  </w:style>
  <w:style w:type="character" w:styleId="afffff1">
    <w:name w:val="Hyperlink"/>
    <w:uiPriority w:val="99"/>
    <w:qFormat/>
    <w:rPr>
      <w:rFonts w:ascii="宋体" w:eastAsia="宋体" w:hAnsi="Times New Roman"/>
      <w:color w:val="auto"/>
      <w:spacing w:val="0"/>
      <w:w w:val="100"/>
      <w:position w:val="0"/>
      <w:sz w:val="21"/>
      <w:u w:val="none"/>
      <w:vertAlign w:val="baseline"/>
    </w:rPr>
  </w:style>
  <w:style w:type="character" w:styleId="afffff2">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7">
    <w:name w:val="页眉 字符"/>
    <w:link w:val="affff6"/>
    <w:uiPriority w:val="99"/>
    <w:qFormat/>
    <w:rPr>
      <w:kern w:val="2"/>
      <w:sz w:val="18"/>
      <w:szCs w:val="18"/>
    </w:rPr>
  </w:style>
  <w:style w:type="character" w:customStyle="1" w:styleId="affff5">
    <w:name w:val="页脚 字符"/>
    <w:link w:val="affff4"/>
    <w:uiPriority w:val="99"/>
    <w:qFormat/>
    <w:rPr>
      <w:rFonts w:ascii="宋体"/>
      <w:kern w:val="2"/>
      <w:sz w:val="18"/>
      <w:szCs w:val="18"/>
    </w:rPr>
  </w:style>
  <w:style w:type="character" w:customStyle="1" w:styleId="affff3">
    <w:name w:val="批注框文本 字符"/>
    <w:link w:val="affff2"/>
    <w:uiPriority w:val="99"/>
    <w:semiHidden/>
    <w:qFormat/>
    <w:rPr>
      <w:kern w:val="2"/>
      <w:sz w:val="18"/>
      <w:szCs w:val="18"/>
    </w:rPr>
  </w:style>
  <w:style w:type="paragraph" w:styleId="afffff3">
    <w:name w:val="Quote"/>
    <w:basedOn w:val="afffb"/>
    <w:next w:val="afffb"/>
    <w:link w:val="afffff4"/>
    <w:uiPriority w:val="29"/>
    <w:qFormat/>
    <w:rPr>
      <w:i/>
      <w:iCs/>
      <w:color w:val="000000"/>
    </w:rPr>
  </w:style>
  <w:style w:type="character" w:customStyle="1" w:styleId="afffff4">
    <w:name w:val="引用 字符"/>
    <w:link w:val="afffff3"/>
    <w:uiPriority w:val="29"/>
    <w:qFormat/>
    <w:rPr>
      <w:i/>
      <w:iCs/>
      <w:color w:val="000000"/>
      <w:kern w:val="2"/>
      <w:sz w:val="21"/>
      <w:szCs w:val="21"/>
    </w:rPr>
  </w:style>
  <w:style w:type="character" w:customStyle="1" w:styleId="affffc">
    <w:name w:val="标题 字符"/>
    <w:link w:val="affffb"/>
    <w:qFormat/>
    <w:rPr>
      <w:rFonts w:ascii="Arial" w:hAnsi="Arial" w:cs="Arial"/>
      <w:b/>
      <w:bCs/>
      <w:kern w:val="2"/>
      <w:sz w:val="32"/>
      <w:szCs w:val="32"/>
    </w:rPr>
  </w:style>
  <w:style w:type="paragraph" w:customStyle="1" w:styleId="afffff5">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6">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7">
    <w:name w:val="标准文件_页脚偶数页"/>
    <w:qFormat/>
    <w:pPr>
      <w:ind w:left="198"/>
    </w:pPr>
    <w:rPr>
      <w:rFonts w:ascii="宋体" w:hAnsi="Times New Roman"/>
      <w:sz w:val="18"/>
    </w:rPr>
  </w:style>
  <w:style w:type="paragraph" w:customStyle="1" w:styleId="afffff8">
    <w:name w:val="标准文件_页脚奇数页"/>
    <w:qFormat/>
    <w:pPr>
      <w:ind w:right="227"/>
      <w:jc w:val="right"/>
    </w:pPr>
    <w:rPr>
      <w:rFonts w:ascii="宋体" w:hAnsi="Times New Roman"/>
      <w:sz w:val="18"/>
    </w:rPr>
  </w:style>
  <w:style w:type="paragraph" w:customStyle="1" w:styleId="afffff9">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a">
    <w:name w:val="标准文件_标准正文"/>
    <w:basedOn w:val="afffb"/>
    <w:next w:val="afffffb"/>
    <w:link w:val="Char"/>
    <w:qFormat/>
    <w:pPr>
      <w:snapToGrid w:val="0"/>
      <w:ind w:firstLineChars="200" w:firstLine="200"/>
    </w:pPr>
    <w:rPr>
      <w:kern w:val="0"/>
    </w:rPr>
  </w:style>
  <w:style w:type="paragraph" w:customStyle="1" w:styleId="afffffb">
    <w:name w:val="标准文件_段"/>
    <w:link w:val="Char0"/>
    <w:qFormat/>
    <w:pPr>
      <w:autoSpaceDE w:val="0"/>
      <w:autoSpaceDN w:val="0"/>
      <w:ind w:firstLineChars="200" w:firstLine="200"/>
      <w:jc w:val="both"/>
    </w:pPr>
    <w:rPr>
      <w:rFonts w:ascii="宋体" w:hAnsi="Times New Roman"/>
      <w:sz w:val="21"/>
    </w:rPr>
  </w:style>
  <w:style w:type="paragraph" w:customStyle="1" w:styleId="afffffc">
    <w:name w:val="标准文件_版本"/>
    <w:basedOn w:val="afffffa"/>
    <w:qFormat/>
    <w:pPr>
      <w:adjustRightInd/>
      <w:snapToGrid/>
      <w:ind w:firstLineChars="0" w:firstLine="0"/>
    </w:pPr>
    <w:rPr>
      <w:rFonts w:ascii="宋体" w:hAnsi="宋体"/>
      <w:kern w:val="2"/>
    </w:rPr>
  </w:style>
  <w:style w:type="paragraph" w:customStyle="1" w:styleId="afffffd">
    <w:name w:val="标准文件_标准部门"/>
    <w:basedOn w:val="afffb"/>
    <w:qFormat/>
    <w:pPr>
      <w:jc w:val="center"/>
    </w:pPr>
    <w:rPr>
      <w:rFonts w:ascii="黑体" w:eastAsia="黑体"/>
      <w:kern w:val="0"/>
      <w:sz w:val="44"/>
    </w:rPr>
  </w:style>
  <w:style w:type="paragraph" w:customStyle="1" w:styleId="afffffe">
    <w:name w:val="标准文件_标准代替"/>
    <w:basedOn w:val="afffb"/>
    <w:next w:val="afffb"/>
    <w:qFormat/>
    <w:pPr>
      <w:spacing w:line="310" w:lineRule="exact"/>
      <w:jc w:val="right"/>
    </w:pPr>
    <w:rPr>
      <w:rFonts w:ascii="宋体" w:hAnsi="宋体"/>
      <w:kern w:val="0"/>
    </w:rPr>
  </w:style>
  <w:style w:type="paragraph" w:customStyle="1" w:styleId="affffff">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b"/>
    <w:qFormat/>
    <w:pPr>
      <w:jc w:val="left"/>
    </w:pPr>
  </w:style>
  <w:style w:type="paragraph" w:customStyle="1" w:styleId="affffff2">
    <w:name w:val="标准文件_参考文献标题"/>
    <w:basedOn w:val="afffb"/>
    <w:next w:val="afffb"/>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b"/>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3">
    <w:name w:val="标准文件_发布"/>
    <w:qFormat/>
    <w:rPr>
      <w:rFonts w:ascii="黑体" w:eastAsia="黑体"/>
      <w:spacing w:val="0"/>
      <w:w w:val="100"/>
      <w:position w:val="3"/>
      <w:sz w:val="28"/>
    </w:rPr>
  </w:style>
  <w:style w:type="paragraph" w:customStyle="1" w:styleId="ad">
    <w:name w:val="标准文件_方框数字列项"/>
    <w:basedOn w:val="afffffb"/>
    <w:qFormat/>
    <w:pPr>
      <w:numPr>
        <w:numId w:val="3"/>
      </w:numPr>
      <w:ind w:firstLineChars="0" w:firstLine="0"/>
    </w:pPr>
  </w:style>
  <w:style w:type="paragraph" w:customStyle="1" w:styleId="affffff4">
    <w:name w:val="标准文件_封面标准编号"/>
    <w:basedOn w:val="afffb"/>
    <w:next w:val="afffffe"/>
    <w:qFormat/>
    <w:pPr>
      <w:spacing w:line="310" w:lineRule="exact"/>
      <w:jc w:val="right"/>
    </w:pPr>
    <w:rPr>
      <w:rFonts w:ascii="黑体" w:eastAsia="黑体"/>
      <w:kern w:val="0"/>
      <w:sz w:val="28"/>
    </w:rPr>
  </w:style>
  <w:style w:type="paragraph" w:customStyle="1" w:styleId="affffff5">
    <w:name w:val="标准文件_封面标准分类号"/>
    <w:basedOn w:val="afffb"/>
    <w:qFormat/>
    <w:rPr>
      <w:rFonts w:ascii="黑体" w:eastAsia="黑体"/>
      <w:b/>
      <w:kern w:val="0"/>
      <w:sz w:val="28"/>
    </w:rPr>
  </w:style>
  <w:style w:type="paragraph" w:customStyle="1" w:styleId="affffff6">
    <w:name w:val="标准文件_封面标准名称"/>
    <w:basedOn w:val="afffb"/>
    <w:qFormat/>
    <w:pPr>
      <w:spacing w:line="240" w:lineRule="auto"/>
      <w:jc w:val="center"/>
    </w:pPr>
    <w:rPr>
      <w:rFonts w:ascii="黑体" w:eastAsia="黑体"/>
      <w:kern w:val="0"/>
      <w:sz w:val="52"/>
    </w:rPr>
  </w:style>
  <w:style w:type="paragraph" w:customStyle="1" w:styleId="affffff7">
    <w:name w:val="标准文件_封面标准英文名称"/>
    <w:basedOn w:val="afffb"/>
    <w:qFormat/>
    <w:pPr>
      <w:spacing w:line="240" w:lineRule="auto"/>
      <w:jc w:val="center"/>
    </w:pPr>
    <w:rPr>
      <w:rFonts w:ascii="黑体" w:eastAsia="黑体"/>
      <w:b/>
      <w:sz w:val="28"/>
    </w:rPr>
  </w:style>
  <w:style w:type="paragraph" w:customStyle="1" w:styleId="affffff8">
    <w:name w:val="标准文件_封面发布日期"/>
    <w:basedOn w:val="afffb"/>
    <w:qFormat/>
    <w:pPr>
      <w:spacing w:line="310" w:lineRule="exact"/>
    </w:pPr>
    <w:rPr>
      <w:rFonts w:ascii="黑体" w:eastAsia="黑体"/>
      <w:kern w:val="0"/>
      <w:sz w:val="28"/>
    </w:rPr>
  </w:style>
  <w:style w:type="paragraph" w:customStyle="1" w:styleId="affffff9">
    <w:name w:val="标准文件_封面密级"/>
    <w:basedOn w:val="afffb"/>
    <w:qFormat/>
    <w:rPr>
      <w:rFonts w:eastAsia="黑体"/>
      <w:sz w:val="32"/>
    </w:rPr>
  </w:style>
  <w:style w:type="paragraph" w:customStyle="1" w:styleId="affffffa">
    <w:name w:val="标准文件_封面实施日期"/>
    <w:basedOn w:val="afffb"/>
    <w:qFormat/>
    <w:pPr>
      <w:spacing w:line="310" w:lineRule="exact"/>
      <w:jc w:val="right"/>
    </w:pPr>
    <w:rPr>
      <w:rFonts w:ascii="黑体" w:eastAsia="黑体"/>
      <w:sz w:val="28"/>
    </w:rPr>
  </w:style>
  <w:style w:type="paragraph" w:customStyle="1" w:styleId="affffffb">
    <w:name w:val="标准文件_封面抬头"/>
    <w:basedOn w:val="afffffb"/>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b"/>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5">
    <w:name w:val="标准文件_附录表标题"/>
    <w:next w:val="afffffb"/>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a">
    <w:name w:val="标准文件_附录一级条标题"/>
    <w:next w:val="afffffb"/>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b"/>
    <w:qFormat/>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b"/>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b"/>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b"/>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e">
    <w:name w:val="标准文件_附录五级条标题"/>
    <w:next w:val="afffffb"/>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6">
    <w:name w:val="标准文件_附录英文标识"/>
    <w:next w:val="affff0"/>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1">
    <w:name w:val="正文文本 字符"/>
    <w:link w:val="affff0"/>
    <w:qFormat/>
    <w:rPr>
      <w:kern w:val="2"/>
      <w:sz w:val="21"/>
      <w:szCs w:val="21"/>
    </w:rPr>
  </w:style>
  <w:style w:type="paragraph" w:customStyle="1" w:styleId="affffffd">
    <w:name w:val="标准文件_附录章标题"/>
    <w:next w:val="afffffb"/>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e">
    <w:name w:val="标准文件_公式后的破折号"/>
    <w:basedOn w:val="afffffb"/>
    <w:next w:val="afffffb"/>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f">
    <w:name w:val="标准文件_目次、标准名称标题"/>
    <w:basedOn w:val="a6"/>
    <w:next w:val="afffffb"/>
    <w:qFormat/>
    <w:pPr>
      <w:spacing w:line="460" w:lineRule="exact"/>
      <w:ind w:left="0" w:firstLine="0"/>
    </w:pPr>
  </w:style>
  <w:style w:type="paragraph" w:customStyle="1" w:styleId="afffffff0">
    <w:name w:val="标准文件_目录标题"/>
    <w:basedOn w:val="afffb"/>
    <w:qFormat/>
    <w:pPr>
      <w:spacing w:before="480" w:afterLines="150" w:after="150" w:line="240" w:lineRule="auto"/>
      <w:jc w:val="center"/>
    </w:pPr>
    <w:rPr>
      <w:rFonts w:ascii="黑体" w:eastAsia="黑体"/>
      <w:sz w:val="32"/>
    </w:rPr>
  </w:style>
  <w:style w:type="paragraph" w:customStyle="1" w:styleId="af7">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f2">
    <w:name w:val="标准文件_破折号列项（二级）"/>
    <w:basedOn w:val="af7"/>
    <w:qFormat/>
    <w:pPr>
      <w:numPr>
        <w:numId w:val="10"/>
      </w:numPr>
    </w:pPr>
  </w:style>
  <w:style w:type="paragraph" w:customStyle="1" w:styleId="afff5">
    <w:name w:val="标准文件_三级条标题"/>
    <w:basedOn w:val="afff4"/>
    <w:next w:val="afffffb"/>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1">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b"/>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9">
    <w:name w:val="脚注文本 字符"/>
    <w:link w:val="affff8"/>
    <w:semiHidden/>
    <w:qFormat/>
    <w:rPr>
      <w:rFonts w:ascii="宋体"/>
      <w:kern w:val="2"/>
      <w:sz w:val="18"/>
      <w:szCs w:val="18"/>
    </w:rPr>
  </w:style>
  <w:style w:type="paragraph" w:customStyle="1" w:styleId="afffffff2">
    <w:name w:val="标准文件_条文脚注"/>
    <w:basedOn w:val="affff8"/>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b"/>
    <w:qFormat/>
    <w:pPr>
      <w:numPr>
        <w:numId w:val="12"/>
      </w:numPr>
      <w:spacing w:line="240" w:lineRule="auto"/>
      <w:jc w:val="left"/>
    </w:pPr>
    <w:rPr>
      <w:rFonts w:ascii="宋体" w:hAnsi="宋体"/>
      <w:sz w:val="18"/>
    </w:rPr>
  </w:style>
  <w:style w:type="character" w:customStyle="1" w:styleId="afffffff3">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b"/>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b"/>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b"/>
    <w:qFormat/>
    <w:pPr>
      <w:numPr>
        <w:ilvl w:val="2"/>
      </w:numPr>
      <w:spacing w:beforeLines="50" w:before="50" w:afterLines="50" w:after="50"/>
      <w:outlineLvl w:val="1"/>
    </w:pPr>
  </w:style>
  <w:style w:type="paragraph" w:customStyle="1" w:styleId="afffffff4">
    <w:name w:val="标准文件_一致程度"/>
    <w:basedOn w:val="afffb"/>
    <w:qFormat/>
    <w:pPr>
      <w:spacing w:line="440" w:lineRule="exact"/>
      <w:jc w:val="center"/>
    </w:pPr>
    <w:rPr>
      <w:sz w:val="28"/>
    </w:rPr>
  </w:style>
  <w:style w:type="paragraph" w:customStyle="1" w:styleId="afffffff5">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6">
    <w:name w:val="标准文件_英文图表脚注"/>
    <w:basedOn w:val="afffffa"/>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5">
    <w:name w:val="标准文件_英文注："/>
    <w:basedOn w:val="afffb"/>
    <w:next w:val="afffffb"/>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b"/>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7">
    <w:name w:val="标准文件_正文公式"/>
    <w:basedOn w:val="afffb"/>
    <w:next w:val="afffffa"/>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b"/>
    <w:qFormat/>
    <w:pPr>
      <w:numPr>
        <w:numId w:val="17"/>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b"/>
    <w:qFormat/>
    <w:pPr>
      <w:numPr>
        <w:numId w:val="18"/>
      </w:numPr>
      <w:jc w:val="center"/>
    </w:pPr>
    <w:rPr>
      <w:rFonts w:ascii="黑体" w:eastAsia="黑体" w:hAnsi="Times New Roman"/>
      <w:sz w:val="21"/>
    </w:rPr>
  </w:style>
  <w:style w:type="paragraph" w:customStyle="1" w:styleId="aff1">
    <w:name w:val="标准文件_正文英文图标题"/>
    <w:next w:val="afffffb"/>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8">
    <w:name w:val="发布部门"/>
    <w:next w:val="afffffb"/>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9">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a">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c">
    <w:name w:val="封面标准文稿编辑信息"/>
    <w:qFormat/>
    <w:pPr>
      <w:spacing w:before="180" w:line="180" w:lineRule="exact"/>
      <w:jc w:val="center"/>
    </w:pPr>
    <w:rPr>
      <w:rFonts w:ascii="宋体" w:hAnsi="Times New Roman"/>
      <w:sz w:val="21"/>
    </w:rPr>
  </w:style>
  <w:style w:type="paragraph" w:customStyle="1" w:styleId="afffffffd">
    <w:name w:val="封面标准文稿类别"/>
    <w:qFormat/>
    <w:pPr>
      <w:spacing w:before="440" w:line="400" w:lineRule="exact"/>
      <w:jc w:val="center"/>
    </w:pPr>
    <w:rPr>
      <w:rFonts w:ascii="宋体" w:hAnsi="Times New Roman"/>
      <w:sz w:val="24"/>
    </w:rPr>
  </w:style>
  <w:style w:type="paragraph" w:customStyle="1" w:styleId="afffffffe">
    <w:name w:val="封面标准英文名称"/>
    <w:qFormat/>
    <w:pPr>
      <w:widowControl w:val="0"/>
      <w:spacing w:line="360" w:lineRule="exact"/>
      <w:jc w:val="center"/>
    </w:pPr>
    <w:rPr>
      <w:rFonts w:ascii="Times New Roman" w:hAnsi="Times New Roman"/>
      <w:sz w:val="28"/>
    </w:rPr>
  </w:style>
  <w:style w:type="paragraph" w:customStyle="1" w:styleId="affffffff">
    <w:name w:val="封面一致性程度标识"/>
    <w:qFormat/>
    <w:pPr>
      <w:spacing w:before="440" w:line="440" w:lineRule="exact"/>
      <w:jc w:val="center"/>
    </w:pPr>
    <w:rPr>
      <w:rFonts w:ascii="Times New Roman" w:hAnsi="Times New Roman"/>
      <w:sz w:val="28"/>
    </w:rPr>
  </w:style>
  <w:style w:type="paragraph" w:customStyle="1" w:styleId="affffffff0">
    <w:name w:val="封面正文"/>
    <w:qFormat/>
    <w:pPr>
      <w:jc w:val="both"/>
    </w:pPr>
    <w:rPr>
      <w:rFonts w:ascii="Times New Roman" w:hAnsi="Times New Roman"/>
    </w:rPr>
  </w:style>
  <w:style w:type="paragraph" w:customStyle="1" w:styleId="affffffff1">
    <w:name w:val="附录二级无标题条"/>
    <w:basedOn w:val="afffb"/>
    <w:next w:val="afffffb"/>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next w:val="afffffb"/>
    <w:qFormat/>
    <w:pPr>
      <w:outlineLvl w:val="4"/>
    </w:pPr>
  </w:style>
  <w:style w:type="paragraph" w:customStyle="1" w:styleId="affffffff3">
    <w:name w:val="附录四级无标题条"/>
    <w:basedOn w:val="affffffff2"/>
    <w:next w:val="afffffb"/>
    <w:qFormat/>
    <w:pPr>
      <w:outlineLvl w:val="5"/>
    </w:pPr>
  </w:style>
  <w:style w:type="paragraph" w:customStyle="1" w:styleId="affffffff4">
    <w:name w:val="附录图"/>
    <w:next w:val="afffffb"/>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5">
    <w:name w:val="附录五级无标题条"/>
    <w:basedOn w:val="affffffff3"/>
    <w:next w:val="afffffb"/>
    <w:qFormat/>
    <w:pPr>
      <w:outlineLvl w:val="6"/>
    </w:pPr>
  </w:style>
  <w:style w:type="paragraph" w:customStyle="1" w:styleId="affffffff6">
    <w:name w:val="附录性质"/>
    <w:basedOn w:val="afffb"/>
    <w:qFormat/>
    <w:pPr>
      <w:widowControl/>
      <w:adjustRightInd/>
      <w:jc w:val="center"/>
    </w:pPr>
    <w:rPr>
      <w:rFonts w:ascii="黑体" w:eastAsia="黑体"/>
    </w:rPr>
  </w:style>
  <w:style w:type="paragraph" w:customStyle="1" w:styleId="affffffff7">
    <w:name w:val="附录一级无标题条"/>
    <w:basedOn w:val="affffffd"/>
    <w:next w:val="afffffb"/>
    <w:qFormat/>
    <w:pPr>
      <w:autoSpaceDN w:val="0"/>
      <w:outlineLvl w:val="2"/>
    </w:pPr>
    <w:rPr>
      <w:rFonts w:ascii="宋体" w:eastAsia="宋体" w:hAnsi="宋体"/>
    </w:rPr>
  </w:style>
  <w:style w:type="character" w:customStyle="1" w:styleId="affffffff8">
    <w:name w:val="个人答复风格"/>
    <w:qFormat/>
    <w:rPr>
      <w:rFonts w:ascii="Arial" w:eastAsia="宋体" w:hAnsi="Arial" w:cs="Arial"/>
      <w:color w:val="auto"/>
      <w:spacing w:val="0"/>
      <w:sz w:val="20"/>
    </w:rPr>
  </w:style>
  <w:style w:type="character" w:customStyle="1" w:styleId="affffffff9">
    <w:name w:val="个人撰写风格"/>
    <w:qFormat/>
    <w:rPr>
      <w:rFonts w:ascii="Arial" w:eastAsia="宋体" w:hAnsi="Arial" w:cs="Arial"/>
      <w:color w:val="auto"/>
      <w:spacing w:val="0"/>
      <w:sz w:val="20"/>
    </w:rPr>
  </w:style>
  <w:style w:type="paragraph" w:customStyle="1" w:styleId="affffffffa">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b">
    <w:name w:val="列项·"/>
    <w:basedOn w:val="afffffb"/>
    <w:qFormat/>
    <w:pPr>
      <w:tabs>
        <w:tab w:val="left" w:pos="840"/>
      </w:tabs>
    </w:pPr>
  </w:style>
  <w:style w:type="paragraph" w:customStyle="1" w:styleId="affffffffc">
    <w:name w:val="目次、索引正文"/>
    <w:qFormat/>
    <w:pPr>
      <w:spacing w:line="320" w:lineRule="exact"/>
      <w:jc w:val="both"/>
    </w:pPr>
    <w:rPr>
      <w:rFonts w:ascii="宋体" w:hAnsi="Times New Roman"/>
      <w:sz w:val="21"/>
    </w:rPr>
  </w:style>
  <w:style w:type="paragraph" w:customStyle="1" w:styleId="210">
    <w:name w:val="目录 21"/>
    <w:basedOn w:val="afffb"/>
    <w:next w:val="afffb"/>
    <w:semiHidden/>
    <w:qFormat/>
    <w:pPr>
      <w:adjustRightInd/>
      <w:spacing w:line="240" w:lineRule="auto"/>
      <w:jc w:val="left"/>
    </w:pPr>
    <w:rPr>
      <w:bCs/>
      <w:iCs/>
    </w:rPr>
  </w:style>
  <w:style w:type="paragraph" w:customStyle="1" w:styleId="31">
    <w:name w:val="目录 31"/>
    <w:basedOn w:val="afffb"/>
    <w:next w:val="afffb"/>
    <w:semiHidden/>
    <w:qFormat/>
    <w:pPr>
      <w:spacing w:line="240" w:lineRule="auto"/>
    </w:pPr>
    <w:rPr>
      <w:rFonts w:ascii="宋体" w:hAnsi="宋体"/>
      <w:iCs/>
    </w:rPr>
  </w:style>
  <w:style w:type="paragraph" w:customStyle="1" w:styleId="41">
    <w:name w:val="目录 41"/>
    <w:basedOn w:val="afffb"/>
    <w:next w:val="afffb"/>
    <w:semiHidden/>
    <w:qFormat/>
    <w:pPr>
      <w:adjustRightInd/>
      <w:spacing w:line="240" w:lineRule="auto"/>
      <w:jc w:val="left"/>
    </w:pPr>
  </w:style>
  <w:style w:type="paragraph" w:customStyle="1" w:styleId="51">
    <w:name w:val="目录 51"/>
    <w:basedOn w:val="afffb"/>
    <w:next w:val="afffb"/>
    <w:semiHidden/>
    <w:qFormat/>
    <w:pPr>
      <w:spacing w:line="240" w:lineRule="auto"/>
    </w:pPr>
    <w:rPr>
      <w:rFonts w:ascii="宋体" w:hAnsi="宋体"/>
    </w:rPr>
  </w:style>
  <w:style w:type="paragraph" w:customStyle="1" w:styleId="61">
    <w:name w:val="目录 61"/>
    <w:basedOn w:val="afffb"/>
    <w:next w:val="afffb"/>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d">
    <w:name w:val="其他标准称谓"/>
    <w:qFormat/>
    <w:pPr>
      <w:spacing w:line="0" w:lineRule="atLeast"/>
      <w:jc w:val="distribute"/>
    </w:pPr>
    <w:rPr>
      <w:rFonts w:ascii="黑体" w:eastAsia="黑体" w:hAnsi="宋体"/>
      <w:sz w:val="52"/>
    </w:rPr>
  </w:style>
  <w:style w:type="paragraph" w:customStyle="1" w:styleId="affffffffe">
    <w:name w:val="其他发布部门"/>
    <w:basedOn w:val="afffffff8"/>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f">
    <w:name w:val="实施日期"/>
    <w:basedOn w:val="afffffff9"/>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f0">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1">
    <w:name w:val="无标题条"/>
    <w:next w:val="afffffb"/>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f2">
    <w:name w:val="注:后续"/>
    <w:qFormat/>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qFormat/>
    <w:pPr>
      <w:ind w:leftChars="0" w:left="1406" w:firstLineChars="0" w:hanging="499"/>
    </w:pPr>
  </w:style>
  <w:style w:type="paragraph" w:customStyle="1" w:styleId="afffffffff4">
    <w:name w:val="标准文件_一级无标题"/>
    <w:basedOn w:val="afff3"/>
    <w:qFormat/>
    <w:pPr>
      <w:spacing w:beforeLines="0" w:before="0" w:afterLines="0" w:after="0"/>
      <w:outlineLvl w:val="9"/>
    </w:pPr>
    <w:rPr>
      <w:rFonts w:ascii="宋体" w:eastAsia="宋体"/>
    </w:rPr>
  </w:style>
  <w:style w:type="paragraph" w:customStyle="1" w:styleId="afffffffff5">
    <w:name w:val="标准文件_五级无标题"/>
    <w:basedOn w:val="afff7"/>
    <w:qFormat/>
    <w:pPr>
      <w:spacing w:beforeLines="0" w:before="0" w:afterLines="0" w:after="0"/>
      <w:outlineLvl w:val="9"/>
    </w:pPr>
    <w:rPr>
      <w:rFonts w:ascii="宋体" w:eastAsia="宋体"/>
    </w:rPr>
  </w:style>
  <w:style w:type="paragraph" w:customStyle="1" w:styleId="afffffffff6">
    <w:name w:val="标准文件_三级无标题"/>
    <w:basedOn w:val="afff5"/>
    <w:qFormat/>
    <w:pPr>
      <w:spacing w:beforeLines="0" w:before="0" w:afterLines="0" w:after="0"/>
      <w:outlineLvl w:val="9"/>
    </w:pPr>
    <w:rPr>
      <w:rFonts w:ascii="宋体" w:eastAsia="宋体"/>
    </w:rPr>
  </w:style>
  <w:style w:type="paragraph" w:customStyle="1" w:styleId="afffffffff7">
    <w:name w:val="标准文件_二级无标题"/>
    <w:basedOn w:val="afff4"/>
    <w:qFormat/>
    <w:pPr>
      <w:spacing w:beforeLines="0" w:before="0" w:afterLines="0" w:after="0"/>
      <w:outlineLvl w:val="9"/>
    </w:pPr>
    <w:rPr>
      <w:rFonts w:ascii="宋体" w:eastAsia="宋体"/>
    </w:rPr>
  </w:style>
  <w:style w:type="paragraph" w:customStyle="1" w:styleId="afffffffff8">
    <w:name w:val="标准_四级无标题"/>
    <w:basedOn w:val="afff6"/>
    <w:next w:val="afffffb"/>
    <w:qFormat/>
    <w:rPr>
      <w:rFonts w:eastAsia="宋体"/>
    </w:rPr>
  </w:style>
  <w:style w:type="paragraph" w:customStyle="1" w:styleId="afffffffff9">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b"/>
    <w:qFormat/>
    <w:pPr>
      <w:numPr>
        <w:numId w:val="23"/>
      </w:numPr>
      <w:ind w:firstLineChars="0" w:firstLine="0"/>
    </w:pPr>
    <w:rPr>
      <w:rFonts w:ascii="Times New Roman" w:cs="Arial"/>
      <w:szCs w:val="28"/>
    </w:rPr>
  </w:style>
  <w:style w:type="paragraph" w:customStyle="1" w:styleId="ae">
    <w:name w:val="标准文件_小写罗马数字编号列项"/>
    <w:basedOn w:val="afffffb"/>
    <w:qFormat/>
    <w:pPr>
      <w:numPr>
        <w:numId w:val="24"/>
      </w:numPr>
      <w:ind w:firstLineChars="0" w:firstLine="0"/>
    </w:pPr>
    <w:rPr>
      <w:rFonts w:cs="Arial"/>
      <w:szCs w:val="28"/>
    </w:rPr>
  </w:style>
  <w:style w:type="paragraph" w:customStyle="1" w:styleId="afffffffffa">
    <w:name w:val="标准文件_附录标题"/>
    <w:basedOn w:val="aff9"/>
    <w:qFormat/>
    <w:pPr>
      <w:numPr>
        <w:numId w:val="0"/>
      </w:numPr>
      <w:spacing w:after="280"/>
      <w:outlineLvl w:val="9"/>
    </w:pPr>
  </w:style>
  <w:style w:type="paragraph" w:customStyle="1" w:styleId="afffffffffb">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b"/>
    <w:qFormat/>
    <w:pPr>
      <w:numPr>
        <w:numId w:val="25"/>
      </w:numPr>
      <w:adjustRightInd/>
      <w:spacing w:line="240" w:lineRule="auto"/>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c">
    <w:name w:val="标准文件_索引字母"/>
    <w:next w:val="afffffb"/>
    <w:qFormat/>
    <w:pPr>
      <w:jc w:val="center"/>
    </w:pPr>
    <w:rPr>
      <w:rFonts w:ascii="宋体" w:eastAsia="Times New Roman" w:hAnsi="宋体"/>
      <w:b/>
      <w:kern w:val="2"/>
      <w:sz w:val="21"/>
    </w:rPr>
  </w:style>
  <w:style w:type="paragraph" w:customStyle="1" w:styleId="afffffffffd">
    <w:name w:val="标准文件_附录前"/>
    <w:next w:val="afffffb"/>
    <w:qFormat/>
    <w:pPr>
      <w:spacing w:line="20" w:lineRule="atLeast"/>
      <w:ind w:firstLine="200"/>
    </w:pPr>
    <w:rPr>
      <w:rFonts w:ascii="宋体" w:hAnsi="宋体"/>
      <w:kern w:val="2"/>
      <w:sz w:val="10"/>
    </w:rPr>
  </w:style>
  <w:style w:type="paragraph" w:customStyle="1" w:styleId="afffffffffe">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
    <w:name w:val="标准文件_表格"/>
    <w:basedOn w:val="afffffb"/>
    <w:qFormat/>
    <w:pPr>
      <w:ind w:firstLineChars="0" w:firstLine="0"/>
      <w:jc w:val="center"/>
    </w:pPr>
    <w:rPr>
      <w:sz w:val="18"/>
    </w:rPr>
  </w:style>
  <w:style w:type="paragraph" w:customStyle="1" w:styleId="afff8">
    <w:name w:val="标准文件_注："/>
    <w:next w:val="afffffb"/>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0"/>
    <w:qFormat/>
    <w:pPr>
      <w:widowControl w:val="0"/>
      <w:numPr>
        <w:numId w:val="28"/>
      </w:numPr>
      <w:jc w:val="both"/>
    </w:pPr>
    <w:rPr>
      <w:rFonts w:ascii="宋体" w:hAnsi="Times New Roman"/>
      <w:sz w:val="18"/>
      <w:szCs w:val="18"/>
    </w:rPr>
  </w:style>
  <w:style w:type="paragraph" w:customStyle="1" w:styleId="affffffffff0">
    <w:name w:val="标准文件_示例内容"/>
    <w:basedOn w:val="afffffb"/>
    <w:qFormat/>
    <w:pPr>
      <w:ind w:firstLine="420"/>
    </w:pPr>
    <w:rPr>
      <w:sz w:val="18"/>
    </w:rPr>
  </w:style>
  <w:style w:type="paragraph" w:customStyle="1" w:styleId="aff0">
    <w:name w:val="标准文件_示例×："/>
    <w:basedOn w:val="afffb"/>
    <w:next w:val="affffffffff0"/>
    <w:qFormat/>
    <w:pPr>
      <w:widowControl/>
      <w:numPr>
        <w:numId w:val="29"/>
      </w:numPr>
      <w:adjustRightInd/>
      <w:spacing w:line="240" w:lineRule="auto"/>
    </w:pPr>
    <w:rPr>
      <w:rFonts w:ascii="宋体" w:hAnsi="Times New Roman"/>
      <w:kern w:val="0"/>
      <w:sz w:val="18"/>
      <w:szCs w:val="18"/>
    </w:rPr>
  </w:style>
  <w:style w:type="character" w:customStyle="1" w:styleId="Char0">
    <w:name w:val="标准文件_段 Char"/>
    <w:link w:val="afffffb"/>
    <w:qFormat/>
    <w:rPr>
      <w:rFonts w:ascii="宋体" w:hAnsi="Times New Roman"/>
      <w:sz w:val="21"/>
    </w:rPr>
  </w:style>
  <w:style w:type="paragraph" w:customStyle="1" w:styleId="affffffffff1">
    <w:name w:val="标准文件_表格续"/>
    <w:basedOn w:val="afffffb"/>
    <w:next w:val="afffffb"/>
    <w:qFormat/>
    <w:pPr>
      <w:jc w:val="center"/>
    </w:pPr>
    <w:rPr>
      <w:rFonts w:ascii="黑体" w:eastAsia="黑体" w:hAnsi="黑体"/>
    </w:rPr>
  </w:style>
  <w:style w:type="character" w:styleId="affffffffff2">
    <w:name w:val="Placeholder Text"/>
    <w:basedOn w:val="afffc"/>
    <w:uiPriority w:val="99"/>
    <w:semiHidden/>
    <w:qFormat/>
    <w:rPr>
      <w:color w:val="808080"/>
    </w:rPr>
  </w:style>
  <w:style w:type="paragraph" w:customStyle="1" w:styleId="2">
    <w:name w:val="标准文件_二级项2"/>
    <w:basedOn w:val="afffffb"/>
    <w:qFormat/>
    <w:pPr>
      <w:numPr>
        <w:ilvl w:val="1"/>
        <w:numId w:val="21"/>
      </w:numPr>
      <w:ind w:firstLineChars="0" w:firstLine="0"/>
    </w:pPr>
  </w:style>
  <w:style w:type="paragraph" w:customStyle="1" w:styleId="21">
    <w:name w:val="标准文件_三级项2"/>
    <w:basedOn w:val="afffffb"/>
    <w:qFormat/>
    <w:pPr>
      <w:numPr>
        <w:numId w:val="30"/>
      </w:numPr>
      <w:spacing w:line="300" w:lineRule="exact"/>
      <w:ind w:firstLineChars="0"/>
    </w:pPr>
    <w:rPr>
      <w:rFonts w:ascii="Times New Roman"/>
    </w:rPr>
  </w:style>
  <w:style w:type="paragraph" w:customStyle="1" w:styleId="20">
    <w:name w:val="标准文件_一级项2"/>
    <w:basedOn w:val="afffffb"/>
    <w:qFormat/>
    <w:pPr>
      <w:numPr>
        <w:numId w:val="31"/>
      </w:numPr>
      <w:spacing w:line="300" w:lineRule="exact"/>
      <w:ind w:firstLineChars="0"/>
    </w:pPr>
    <w:rPr>
      <w:rFonts w:ascii="Times New Roman"/>
    </w:rPr>
  </w:style>
  <w:style w:type="paragraph" w:customStyle="1" w:styleId="affffffffff3">
    <w:name w:val="标准文件_提示"/>
    <w:basedOn w:val="afffffb"/>
    <w:next w:val="afffffb"/>
    <w:qFormat/>
    <w:pPr>
      <w:ind w:firstLine="420"/>
    </w:pPr>
    <w:rPr>
      <w:rFonts w:ascii="黑体" w:eastAsia="黑体"/>
    </w:rPr>
  </w:style>
  <w:style w:type="character" w:customStyle="1" w:styleId="affffffffff4">
    <w:name w:val="标准文件_来源"/>
    <w:basedOn w:val="afffc"/>
    <w:uiPriority w:val="1"/>
    <w:qFormat/>
    <w:rPr>
      <w:rFonts w:eastAsia="宋体"/>
      <w:sz w:val="21"/>
    </w:rPr>
  </w:style>
  <w:style w:type="paragraph" w:customStyle="1" w:styleId="affffffffff5">
    <w:name w:val="标准文件_图表说明"/>
    <w:qFormat/>
    <w:pPr>
      <w:spacing w:line="276" w:lineRule="auto"/>
      <w:ind w:firstLine="420"/>
    </w:pPr>
    <w:rPr>
      <w:rFonts w:ascii="宋体" w:hAnsi="宋体"/>
      <w:kern w:val="2"/>
      <w:sz w:val="18"/>
    </w:rPr>
  </w:style>
  <w:style w:type="paragraph" w:customStyle="1" w:styleId="affffffffff6">
    <w:name w:val="其他发布日期"/>
    <w:basedOn w:val="afffffff9"/>
    <w:qFormat/>
    <w:pPr>
      <w:framePr w:w="3997" w:h="471" w:hRule="exact" w:hSpace="0" w:vSpace="181" w:wrap="around" w:vAnchor="page" w:hAnchor="page" w:x="1419" w:y="14097"/>
    </w:pPr>
  </w:style>
  <w:style w:type="paragraph" w:customStyle="1" w:styleId="affffffffff7">
    <w:name w:val="其他实施日期"/>
    <w:basedOn w:val="afffffffff"/>
    <w:qFormat/>
    <w:pPr>
      <w:framePr w:w="3997" w:h="471" w:hRule="exact" w:vSpace="181" w:wrap="around" w:vAnchor="page" w:hAnchor="page" w:x="7089" w:y="14097"/>
    </w:pPr>
  </w:style>
  <w:style w:type="paragraph" w:customStyle="1" w:styleId="affffffffff8">
    <w:name w:val="标准文件_文件编号"/>
    <w:basedOn w:val="afffffb"/>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pPr>
      <w:framePr w:wrap="auto"/>
      <w:spacing w:before="57"/>
    </w:pPr>
    <w:rPr>
      <w:sz w:val="21"/>
    </w:rPr>
  </w:style>
  <w:style w:type="paragraph" w:customStyle="1" w:styleId="affffffffffa">
    <w:name w:val="标准文件_文件名称"/>
    <w:basedOn w:val="afffffb"/>
    <w:next w:val="afffffb"/>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b"/>
    <w:next w:val="afffffb"/>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b"/>
    <w:next w:val="afffffb"/>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b"/>
    <w:next w:val="afffffb"/>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b"/>
    <w:next w:val="afffffb"/>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b"/>
    <w:next w:val="afffffb"/>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b"/>
    <w:next w:val="afffffb"/>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b"/>
    <w:next w:val="afffffb"/>
    <w:qFormat/>
    <w:pPr>
      <w:numPr>
        <w:ilvl w:val="5"/>
        <w:numId w:val="8"/>
      </w:numPr>
      <w:spacing w:beforeLines="50" w:before="50" w:afterLines="50" w:after="50"/>
      <w:ind w:firstLineChars="0"/>
    </w:pPr>
    <w:rPr>
      <w:rFonts w:ascii="黑体" w:eastAsia="黑体"/>
    </w:rPr>
  </w:style>
  <w:style w:type="paragraph" w:customStyle="1" w:styleId="affffffffffb">
    <w:name w:val="标准文件_注后"/>
    <w:basedOn w:val="afffffb"/>
    <w:qFormat/>
    <w:pPr>
      <w:ind w:left="811" w:firstLineChars="0" w:firstLine="0"/>
    </w:pPr>
    <w:rPr>
      <w:sz w:val="18"/>
    </w:rPr>
  </w:style>
  <w:style w:type="paragraph" w:customStyle="1" w:styleId="X">
    <w:name w:val="标准文件_注X后"/>
    <w:basedOn w:val="afffffb"/>
    <w:qFormat/>
    <w:pPr>
      <w:ind w:left="811" w:firstLineChars="0" w:firstLine="0"/>
    </w:pPr>
    <w:rPr>
      <w:sz w:val="18"/>
    </w:rPr>
  </w:style>
  <w:style w:type="paragraph" w:customStyle="1" w:styleId="affffffffffc">
    <w:name w:val="标准文件_示例后"/>
    <w:basedOn w:val="afffffb"/>
    <w:qFormat/>
    <w:pPr>
      <w:ind w:left="964" w:firstLineChars="0" w:firstLine="0"/>
    </w:pPr>
    <w:rPr>
      <w:sz w:val="18"/>
    </w:rPr>
  </w:style>
  <w:style w:type="paragraph" w:customStyle="1" w:styleId="X0">
    <w:name w:val="标准文件_示例X后"/>
    <w:basedOn w:val="afffffb"/>
    <w:link w:val="X1"/>
    <w:qFormat/>
    <w:pPr>
      <w:ind w:left="1049" w:firstLineChars="0" w:firstLine="0"/>
    </w:pPr>
    <w:rPr>
      <w:sz w:val="18"/>
    </w:rPr>
  </w:style>
  <w:style w:type="character" w:customStyle="1" w:styleId="X1">
    <w:name w:val="标准文件_示例X后 字符"/>
    <w:basedOn w:val="Char0"/>
    <w:link w:val="X0"/>
    <w:qFormat/>
    <w:rPr>
      <w:rFonts w:ascii="宋体" w:hAnsi="Times New Roman"/>
      <w:sz w:val="18"/>
    </w:rPr>
  </w:style>
  <w:style w:type="paragraph" w:customStyle="1" w:styleId="affffffffffd">
    <w:name w:val="标准文件_索引项"/>
    <w:basedOn w:val="afffffb"/>
    <w:next w:val="afffffb"/>
    <w:qFormat/>
    <w:pPr>
      <w:tabs>
        <w:tab w:val="right" w:leader="dot" w:pos="9356"/>
      </w:tabs>
      <w:ind w:left="210" w:firstLineChars="0" w:hanging="210"/>
      <w:jc w:val="left"/>
    </w:pPr>
  </w:style>
  <w:style w:type="paragraph" w:customStyle="1" w:styleId="affffffffffe">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f">
    <w:name w:val="标准文件_附录二级无标题"/>
    <w:basedOn w:val="affb"/>
    <w:qFormat/>
    <w:pPr>
      <w:spacing w:beforeLines="0" w:before="0" w:afterLines="0" w:after="0" w:line="276" w:lineRule="auto"/>
      <w:outlineLvl w:val="9"/>
    </w:pPr>
    <w:rPr>
      <w:rFonts w:ascii="宋体" w:eastAsia="宋体"/>
    </w:rPr>
  </w:style>
  <w:style w:type="paragraph" w:customStyle="1" w:styleId="afffffffffff0">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f1">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f2">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f3">
    <w:name w:val="标准文件_引言一级无标题"/>
    <w:basedOn w:val="a7"/>
    <w:next w:val="afffffb"/>
    <w:qFormat/>
    <w:pPr>
      <w:spacing w:beforeLines="0" w:before="0" w:afterLines="0" w:after="0" w:line="276" w:lineRule="auto"/>
    </w:pPr>
    <w:rPr>
      <w:rFonts w:ascii="宋体" w:eastAsia="宋体"/>
    </w:rPr>
  </w:style>
  <w:style w:type="paragraph" w:customStyle="1" w:styleId="afffffffffff4">
    <w:name w:val="标准文件_引言二级无标题"/>
    <w:basedOn w:val="a8"/>
    <w:next w:val="afffffb"/>
    <w:qFormat/>
    <w:pPr>
      <w:spacing w:beforeLines="0" w:before="0" w:afterLines="0" w:after="0" w:line="276" w:lineRule="auto"/>
    </w:pPr>
    <w:rPr>
      <w:rFonts w:ascii="宋体" w:eastAsia="宋体"/>
    </w:rPr>
  </w:style>
  <w:style w:type="paragraph" w:customStyle="1" w:styleId="afffffffffff5">
    <w:name w:val="标准文件_引言三级无标题"/>
    <w:basedOn w:val="a9"/>
    <w:qFormat/>
    <w:pPr>
      <w:spacing w:beforeLines="0" w:before="0" w:afterLines="0" w:after="0" w:line="276" w:lineRule="auto"/>
    </w:pPr>
    <w:rPr>
      <w:rFonts w:ascii="宋体" w:eastAsia="宋体"/>
    </w:rPr>
  </w:style>
  <w:style w:type="paragraph" w:customStyle="1" w:styleId="afffffffffff6">
    <w:name w:val="标准文件_引言四级无标题"/>
    <w:basedOn w:val="aa"/>
    <w:next w:val="afffffb"/>
    <w:qFormat/>
    <w:pPr>
      <w:spacing w:beforeLines="0" w:before="0" w:afterLines="0" w:after="0" w:line="276" w:lineRule="auto"/>
    </w:pPr>
    <w:rPr>
      <w:rFonts w:ascii="宋体" w:eastAsia="宋体"/>
    </w:rPr>
  </w:style>
  <w:style w:type="paragraph" w:customStyle="1" w:styleId="afffffffffff7">
    <w:name w:val="标准文件_引言五级无标题"/>
    <w:basedOn w:val="ab"/>
    <w:next w:val="afffffb"/>
    <w:qFormat/>
    <w:pPr>
      <w:spacing w:beforeLines="0" w:before="0" w:afterLines="0" w:after="0" w:line="276" w:lineRule="auto"/>
    </w:pPr>
    <w:rPr>
      <w:rFonts w:ascii="宋体" w:eastAsia="宋体"/>
    </w:rPr>
  </w:style>
  <w:style w:type="paragraph" w:customStyle="1" w:styleId="afffffffffff8">
    <w:name w:val="标准文件_索引标题"/>
    <w:basedOn w:val="affffff2"/>
    <w:next w:val="afffffb"/>
    <w:qFormat/>
    <w:rPr>
      <w:rFonts w:hAnsi="黑体"/>
    </w:rPr>
  </w:style>
  <w:style w:type="paragraph" w:customStyle="1" w:styleId="afffffffffff9">
    <w:name w:val="标准文件_脚注内容"/>
    <w:basedOn w:val="afffffb"/>
    <w:qFormat/>
    <w:pPr>
      <w:ind w:leftChars="200" w:left="400" w:hangingChars="200" w:hanging="200"/>
    </w:pPr>
    <w:rPr>
      <w:sz w:val="15"/>
    </w:rPr>
  </w:style>
  <w:style w:type="paragraph" w:customStyle="1" w:styleId="afffffffffffa">
    <w:name w:val="标准文件_术语条一"/>
    <w:basedOn w:val="afffffffff4"/>
    <w:next w:val="afffffb"/>
    <w:qFormat/>
  </w:style>
  <w:style w:type="paragraph" w:customStyle="1" w:styleId="afffffffffffb">
    <w:name w:val="标准文件_术语条二"/>
    <w:basedOn w:val="afffffffff7"/>
    <w:next w:val="afffffb"/>
    <w:qFormat/>
  </w:style>
  <w:style w:type="paragraph" w:customStyle="1" w:styleId="afffffffffffc">
    <w:name w:val="标准文件_术语条三"/>
    <w:basedOn w:val="afffffffff6"/>
    <w:next w:val="afffffb"/>
    <w:qFormat/>
  </w:style>
  <w:style w:type="paragraph" w:customStyle="1" w:styleId="afffffffffffd">
    <w:name w:val="标准文件_术语条四"/>
    <w:basedOn w:val="afffffffff9"/>
    <w:next w:val="afffffb"/>
    <w:qFormat/>
  </w:style>
  <w:style w:type="paragraph" w:customStyle="1" w:styleId="afffffffffffe">
    <w:name w:val="标准文件_术语条五"/>
    <w:basedOn w:val="afffffffff5"/>
    <w:next w:val="afffffb"/>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
    <w:name w:val="发布"/>
    <w:basedOn w:val="afffc"/>
    <w:qFormat/>
    <w:rPr>
      <w:rFonts w:ascii="黑体" w:eastAsia="黑体"/>
      <w:spacing w:val="85"/>
      <w:w w:val="100"/>
      <w:position w:val="3"/>
      <w:sz w:val="28"/>
      <w:szCs w:val="28"/>
    </w:rPr>
  </w:style>
  <w:style w:type="table" w:customStyle="1" w:styleId="TableNormal">
    <w:name w:val="Table Normal"/>
    <w:basedOn w:val="afffd"/>
    <w:qFormat/>
    <w:rPr>
      <w:rFonts w:ascii="Times New Roman" w:eastAsia="Times New Roman" w:hAnsi="Times New Roman"/>
    </w:rPr>
    <w:tblPr>
      <w:tblCellMar>
        <w:left w:w="0" w:type="dxa"/>
        <w:right w:w="0" w:type="dxa"/>
      </w:tblCellMar>
    </w:tblPr>
  </w:style>
  <w:style w:type="character" w:customStyle="1" w:styleId="Char">
    <w:name w:val="标准文件_标准正文 Char"/>
    <w:link w:val="afffffa"/>
    <w:qFormat/>
    <w:rPr>
      <w:kern w:val="0"/>
    </w:rPr>
  </w:style>
  <w:style w:type="paragraph" w:customStyle="1" w:styleId="af0">
    <w:name w:val="一级条标题"/>
    <w:next w:val="afffb"/>
    <w:link w:val="Char1"/>
    <w:qFormat/>
    <w:pPr>
      <w:numPr>
        <w:ilvl w:val="1"/>
        <w:numId w:val="32"/>
      </w:numPr>
      <w:spacing w:beforeLines="50" w:before="50" w:afterLines="50" w:after="50"/>
      <w:outlineLvl w:val="2"/>
    </w:pPr>
    <w:rPr>
      <w:rFonts w:ascii="黑体" w:eastAsia="黑体" w:hAnsi="Times New Roman"/>
      <w:sz w:val="21"/>
      <w:szCs w:val="21"/>
    </w:rPr>
  </w:style>
  <w:style w:type="paragraph" w:customStyle="1" w:styleId="af">
    <w:name w:val="章标题"/>
    <w:next w:val="afffb"/>
    <w:qFormat/>
    <w:pPr>
      <w:numPr>
        <w:numId w:val="32"/>
      </w:numPr>
      <w:spacing w:beforeLines="100" w:before="100" w:afterLines="100" w:after="100"/>
      <w:jc w:val="both"/>
      <w:outlineLvl w:val="1"/>
    </w:pPr>
    <w:rPr>
      <w:rFonts w:ascii="黑体" w:eastAsia="黑体" w:hAnsi="Times New Roman"/>
      <w:sz w:val="21"/>
    </w:rPr>
  </w:style>
  <w:style w:type="paragraph" w:customStyle="1" w:styleId="af1">
    <w:name w:val="二级条标题"/>
    <w:basedOn w:val="af0"/>
    <w:next w:val="afffb"/>
    <w:link w:val="Char2"/>
    <w:qFormat/>
    <w:pPr>
      <w:numPr>
        <w:ilvl w:val="2"/>
      </w:numPr>
      <w:spacing w:beforeLines="0" w:afterLines="0"/>
      <w:outlineLvl w:val="3"/>
    </w:pPr>
  </w:style>
  <w:style w:type="paragraph" w:customStyle="1" w:styleId="af2">
    <w:name w:val="三级条标题"/>
    <w:basedOn w:val="af1"/>
    <w:next w:val="afffb"/>
    <w:qFormat/>
    <w:pPr>
      <w:numPr>
        <w:ilvl w:val="3"/>
      </w:numPr>
      <w:tabs>
        <w:tab w:val="clear" w:pos="0"/>
      </w:tabs>
      <w:ind w:left="1680" w:hanging="420"/>
      <w:outlineLvl w:val="4"/>
    </w:pPr>
  </w:style>
  <w:style w:type="paragraph" w:customStyle="1" w:styleId="af3">
    <w:name w:val="四级条标题"/>
    <w:basedOn w:val="af2"/>
    <w:next w:val="afffb"/>
    <w:qFormat/>
    <w:pPr>
      <w:numPr>
        <w:ilvl w:val="4"/>
      </w:numPr>
      <w:ind w:left="2100" w:hanging="420"/>
      <w:outlineLvl w:val="5"/>
    </w:pPr>
  </w:style>
  <w:style w:type="paragraph" w:customStyle="1" w:styleId="af4">
    <w:name w:val="五级条标题"/>
    <w:basedOn w:val="af3"/>
    <w:next w:val="afffb"/>
    <w:qFormat/>
    <w:pPr>
      <w:numPr>
        <w:ilvl w:val="5"/>
      </w:numPr>
      <w:ind w:left="2520" w:hanging="420"/>
      <w:outlineLvl w:val="6"/>
    </w:pPr>
  </w:style>
  <w:style w:type="character" w:customStyle="1" w:styleId="Char1">
    <w:name w:val="一级条标题 Char"/>
    <w:link w:val="af0"/>
    <w:qFormat/>
    <w:rPr>
      <w:rFonts w:ascii="黑体" w:eastAsia="黑体" w:hAnsi="Times New Roman"/>
      <w:sz w:val="21"/>
      <w:szCs w:val="21"/>
    </w:rPr>
  </w:style>
  <w:style w:type="character" w:customStyle="1" w:styleId="Char2">
    <w:name w:val="二级条标题 Char"/>
    <w:link w:val="af1"/>
    <w:qFormat/>
    <w:rPr>
      <w:rFonts w:ascii="黑体" w:eastAsia="黑体" w:hAnsi="Times New Roman"/>
      <w:sz w:val="21"/>
      <w:szCs w:val="21"/>
    </w:rPr>
  </w:style>
  <w:style w:type="paragraph" w:customStyle="1" w:styleId="affffffffffff0">
    <w:name w:val="段"/>
    <w:link w:val="Char3"/>
    <w:qFormat/>
    <w:pPr>
      <w:tabs>
        <w:tab w:val="center" w:pos="4201"/>
        <w:tab w:val="right" w:leader="dot" w:pos="9298"/>
      </w:tabs>
      <w:autoSpaceDE w:val="0"/>
      <w:autoSpaceDN w:val="0"/>
      <w:ind w:firstLineChars="200" w:firstLine="200"/>
      <w:jc w:val="both"/>
    </w:pPr>
    <w:rPr>
      <w:rFonts w:ascii="宋体"/>
      <w:sz w:val="21"/>
    </w:rPr>
  </w:style>
  <w:style w:type="character" w:customStyle="1" w:styleId="Char3">
    <w:name w:val="段 Char"/>
    <w:link w:val="affffffffffff0"/>
    <w:qFormat/>
    <w:rPr>
      <w:rFonts w:ascii="宋体"/>
      <w:sz w:val="21"/>
    </w:rPr>
  </w:style>
  <w:style w:type="paragraph" w:customStyle="1" w:styleId="ds-markdown-paragraph">
    <w:name w:val="ds-markdown-paragraph"/>
    <w:basedOn w:val="afffb"/>
    <w:rsid w:val="00A128EB"/>
    <w:pPr>
      <w:widowControl/>
      <w:adjustRightInd/>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4341">
      <w:bodyDiv w:val="1"/>
      <w:marLeft w:val="0"/>
      <w:marRight w:val="0"/>
      <w:marTop w:val="0"/>
      <w:marBottom w:val="0"/>
      <w:divBdr>
        <w:top w:val="none" w:sz="0" w:space="0" w:color="auto"/>
        <w:left w:val="none" w:sz="0" w:space="0" w:color="auto"/>
        <w:bottom w:val="none" w:sz="0" w:space="0" w:color="auto"/>
        <w:right w:val="none" w:sz="0" w:space="0" w:color="auto"/>
      </w:divBdr>
    </w:div>
    <w:div w:id="989752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7C5FF06E5C4F2B827B938626E2C335"/>
        <w:category>
          <w:name w:val="常规"/>
          <w:gallery w:val="placeholder"/>
        </w:category>
        <w:types>
          <w:type w:val="bbPlcHdr"/>
        </w:types>
        <w:behaviors>
          <w:behavior w:val="content"/>
        </w:behaviors>
        <w:guid w:val="{06426486-EB24-4F1A-BC30-620ED0702B76}"/>
      </w:docPartPr>
      <w:docPartBody>
        <w:p w:rsidR="00CA171F" w:rsidRDefault="00834BED">
          <w:pPr>
            <w:pStyle w:val="697C5FF06E5C4F2B827B938626E2C335"/>
          </w:pPr>
          <w:r>
            <w:rPr>
              <w:rStyle w:val="a3"/>
              <w:rFonts w:hint="eastAsia"/>
            </w:rPr>
            <w:t>单击或点击此处输入文字。</w:t>
          </w:r>
        </w:p>
      </w:docPartBody>
    </w:docPart>
    <w:docPart>
      <w:docPartPr>
        <w:name w:val="18C8F030D937496B894744031D336A04"/>
        <w:category>
          <w:name w:val="常规"/>
          <w:gallery w:val="placeholder"/>
        </w:category>
        <w:types>
          <w:type w:val="bbPlcHdr"/>
        </w:types>
        <w:behaviors>
          <w:behavior w:val="content"/>
        </w:behaviors>
        <w:guid w:val="{6DBA5C3F-4924-4510-AE8A-658B190E4C45}"/>
      </w:docPartPr>
      <w:docPartBody>
        <w:p w:rsidR="00CA171F" w:rsidRDefault="00834BED">
          <w:pPr>
            <w:pStyle w:val="18C8F030D937496B894744031D336A04"/>
          </w:pPr>
          <w:r>
            <w:rPr>
              <w:rStyle w:val="a3"/>
              <w:rFonts w:hint="eastAsia"/>
            </w:rPr>
            <w:t>选择一项。</w:t>
          </w:r>
        </w:p>
      </w:docPartBody>
    </w:docPart>
    <w:docPart>
      <w:docPartPr>
        <w:name w:val="E19B385DDE2049148BF6BB4C2CDE960E"/>
        <w:category>
          <w:name w:val="常规"/>
          <w:gallery w:val="placeholder"/>
        </w:category>
        <w:types>
          <w:type w:val="bbPlcHdr"/>
        </w:types>
        <w:behaviors>
          <w:behavior w:val="content"/>
        </w:behaviors>
        <w:guid w:val="{0E290184-86E3-4EAA-AD3D-14650B5193B1}"/>
      </w:docPartPr>
      <w:docPartBody>
        <w:p w:rsidR="00CA171F" w:rsidRDefault="00834BED">
          <w:pPr>
            <w:pStyle w:val="E19B385DDE2049148BF6BB4C2CDE960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D3"/>
    <w:rsid w:val="000968AE"/>
    <w:rsid w:val="00147E9E"/>
    <w:rsid w:val="002064D3"/>
    <w:rsid w:val="003B7FDB"/>
    <w:rsid w:val="00483889"/>
    <w:rsid w:val="00674AC0"/>
    <w:rsid w:val="00743EE4"/>
    <w:rsid w:val="00751782"/>
    <w:rsid w:val="00761997"/>
    <w:rsid w:val="00792583"/>
    <w:rsid w:val="007E6C31"/>
    <w:rsid w:val="00834BED"/>
    <w:rsid w:val="00B75FE8"/>
    <w:rsid w:val="00BC1E71"/>
    <w:rsid w:val="00C22C0C"/>
    <w:rsid w:val="00CA171F"/>
    <w:rsid w:val="00CD4477"/>
    <w:rsid w:val="00D720EC"/>
    <w:rsid w:val="00E179DE"/>
    <w:rsid w:val="00F264F1"/>
    <w:rsid w:val="00F52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97C5FF06E5C4F2B827B938626E2C335">
    <w:name w:val="697C5FF06E5C4F2B827B938626E2C335"/>
    <w:qFormat/>
    <w:pPr>
      <w:widowControl w:val="0"/>
      <w:jc w:val="both"/>
    </w:pPr>
    <w:rPr>
      <w:kern w:val="2"/>
      <w:sz w:val="21"/>
      <w:szCs w:val="22"/>
    </w:rPr>
  </w:style>
  <w:style w:type="paragraph" w:customStyle="1" w:styleId="18C8F030D937496B894744031D336A04">
    <w:name w:val="18C8F030D937496B894744031D336A04"/>
    <w:qFormat/>
    <w:pPr>
      <w:widowControl w:val="0"/>
      <w:jc w:val="both"/>
    </w:pPr>
    <w:rPr>
      <w:kern w:val="2"/>
      <w:sz w:val="21"/>
      <w:szCs w:val="22"/>
    </w:rPr>
  </w:style>
  <w:style w:type="paragraph" w:customStyle="1" w:styleId="E19B385DDE2049148BF6BB4C2CDE960E">
    <w:name w:val="E19B385DDE2049148BF6BB4C2CDE960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9</Pages>
  <Words>803</Words>
  <Characters>4580</Characters>
  <Application>Microsoft Office Word</Application>
  <DocSecurity>0</DocSecurity>
  <Lines>38</Lines>
  <Paragraphs>10</Paragraphs>
  <ScaleCrop>false</ScaleCrop>
  <Company>PCMI</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SQH</cp:lastModifiedBy>
  <cp:revision>15</cp:revision>
  <cp:lastPrinted>2023-04-14T08:30:00Z</cp:lastPrinted>
  <dcterms:created xsi:type="dcterms:W3CDTF">2025-05-26T01:47:00Z</dcterms:created>
  <dcterms:modified xsi:type="dcterms:W3CDTF">2025-06-03T07:53:00Z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2052-11.8.2.10251</vt:lpwstr>
  </property>
  <property fmtid="{D5CDD505-2E9C-101B-9397-08002B2CF9AE}" pid="15" name="ICV">
    <vt:lpwstr>3C39A246B8B34C3C9E6B49A1B230EF1C_13</vt:lpwstr>
  </property>
</Properties>
</file>