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9830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AB4FA23">
            <w:pPr>
              <w:pStyle w:val="19"/>
              <w:framePr w:wrap="notBeside" w:vAnchor="page" w:hAnchor="page" w:x="1372" w:y="568"/>
              <w:tabs>
                <w:tab w:val="clear" w:pos="4153"/>
                <w:tab w:val="clear" w:pos="8306"/>
              </w:tabs>
              <w:spacing w:line="240" w:lineRule="auto"/>
              <w:jc w:val="left"/>
              <w:rPr>
                <w:rFonts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14:paraId="16EFBFDC">
            <w:pPr>
              <w:pStyle w:val="19"/>
              <w:framePr w:wrap="notBeside" w:vAnchor="page" w:hAnchor="page" w:x="1372" w:y="568"/>
              <w:tabs>
                <w:tab w:val="clear" w:pos="4153"/>
                <w:tab w:val="clear" w:pos="8306"/>
              </w:tabs>
              <w:spacing w:line="240" w:lineRule="auto"/>
              <w:jc w:val="both"/>
              <w:rPr>
                <w:rFonts w:ascii="黑体" w:hAnsi="黑体" w:eastAsia="黑体"/>
                <w:color w:val="auto"/>
                <w:sz w:val="21"/>
                <w:szCs w:val="21"/>
              </w:rPr>
            </w:pPr>
            <w:bookmarkStart w:id="0" w:name="ICS"/>
            <w:r>
              <w:rPr>
                <w:rFonts w:ascii="黑体" w:hAnsi="黑体" w:eastAsia="黑体"/>
                <w:color w:val="auto"/>
                <w:sz w:val="21"/>
                <w:szCs w:val="21"/>
              </w:rPr>
              <w:fldChar w:fldCharType="begin">
                <w:ffData>
                  <w:name w:val="ICS"/>
                  <w:enabled/>
                  <w:calcOnExit w:val="0"/>
                  <w:textInput>
                    <w:default w:val="03.080.01"/>
                  </w:textInput>
                </w:ffData>
              </w:fldChar>
            </w:r>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03.080.01</w:t>
            </w:r>
            <w:r>
              <w:rPr>
                <w:rFonts w:ascii="黑体" w:hAnsi="黑体" w:eastAsia="黑体"/>
                <w:color w:val="auto"/>
                <w:sz w:val="21"/>
                <w:szCs w:val="21"/>
              </w:rPr>
              <w:fldChar w:fldCharType="end"/>
            </w:r>
            <w:bookmarkEnd w:id="0"/>
          </w:p>
        </w:tc>
      </w:tr>
      <w:tr w14:paraId="38FB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613696D">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14:paraId="485A641F">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bookmarkStart w:id="1" w:name="CSDN"/>
            <w:r>
              <w:rPr>
                <w:rFonts w:ascii="黑体" w:hAnsi="黑体" w:eastAsia="黑体"/>
                <w:color w:val="auto"/>
                <w:sz w:val="21"/>
                <w:szCs w:val="21"/>
              </w:rPr>
              <w:fldChar w:fldCharType="begin">
                <w:ffData>
                  <w:name w:val="CSDN"/>
                  <w:enabled/>
                  <w:calcOnExit w:val="0"/>
                  <w:textInput>
                    <w:default w:val="A 16"/>
                  </w:textInput>
                </w:ffData>
              </w:fldChar>
            </w:r>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A 16</w:t>
            </w:r>
            <w:r>
              <w:rPr>
                <w:rFonts w:ascii="黑体" w:hAnsi="黑体" w:eastAsia="黑体"/>
                <w:color w:val="auto"/>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D94CAF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0919B75">
            <w:pPr>
              <w:pStyle w:val="52"/>
              <w:framePr w:w="0" w:hRule="auto" w:wrap="auto" w:vAnchor="margin" w:hAnchor="text" w:xAlign="left" w:yAlign="inline"/>
              <w:rPr>
                <w:rFonts w:ascii="宋体" w:hAnsi="宋体"/>
                <w:color w:val="auto"/>
                <w:sz w:val="28"/>
                <w:szCs w:val="28"/>
              </w:rPr>
            </w:pPr>
            <w:bookmarkStart w:id="2" w:name="_Hlk26473981"/>
            <w:r>
              <w:rPr>
                <w:color w:val="auto"/>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bookmarkStart w:id="3" w:name="c1"/>
            <w:r>
              <w:rPr>
                <w:color w:val="auto"/>
              </w:rPr>
              <w:fldChar w:fldCharType="begin">
                <w:ffData>
                  <w:name w:val="c1"/>
                  <w:enabled/>
                  <w:calcOnExit w:val="0"/>
                  <w:textInput>
                    <w:default w:val="3502"/>
                    <w:maxLength w:val="8"/>
                  </w:textInput>
                </w:ffData>
              </w:fldChar>
            </w:r>
            <w:r>
              <w:rPr>
                <w:color w:val="auto"/>
              </w:rPr>
              <w:instrText xml:space="preserve"> FORMTEXT </w:instrText>
            </w:r>
            <w:r>
              <w:rPr>
                <w:color w:val="auto"/>
              </w:rPr>
              <w:fldChar w:fldCharType="separate"/>
            </w:r>
            <w:r>
              <w:rPr>
                <w:color w:val="auto"/>
              </w:rPr>
              <w:t>3502</w:t>
            </w:r>
            <w:r>
              <w:rPr>
                <w:color w:val="auto"/>
              </w:rPr>
              <w:fldChar w:fldCharType="end"/>
            </w:r>
            <w:bookmarkEnd w:id="3"/>
          </w:p>
        </w:tc>
      </w:tr>
    </w:tbl>
    <w:p w14:paraId="62A8C3C7">
      <w:pPr>
        <w:pStyle w:val="53"/>
        <w:framePr w:w="9639" w:h="624" w:hRule="exact" w:hSpace="181" w:vSpace="181" w:wrap="around" w:hAnchor="page" w:x="1305" w:y="2269"/>
        <w:rPr>
          <w:rFonts w:ascii="黑体" w:hAnsi="黑体" w:eastAsia="黑体"/>
          <w:b w:val="0"/>
          <w:bCs w:val="0"/>
          <w:color w:val="auto"/>
          <w:w w:val="100"/>
          <w:sz w:val="48"/>
          <w:szCs w:val="48"/>
        </w:rPr>
      </w:pPr>
      <w:bookmarkStart w:id="4" w:name="c2"/>
      <w:r>
        <w:rPr>
          <w:rFonts w:ascii="黑体" w:eastAsia="黑体"/>
          <w:b w:val="0"/>
          <w:color w:val="auto"/>
          <w:w w:val="100"/>
          <w:sz w:val="48"/>
        </w:rPr>
        <w:fldChar w:fldCharType="begin">
          <w:ffData>
            <w:name w:val="c2"/>
            <w:enabled/>
            <w:calcOnExit w:val="0"/>
            <w:textInput>
              <w:default w:val="福建省厦门市"/>
            </w:textInput>
          </w:ffData>
        </w:fldChar>
      </w:r>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福建省厦门市</w:t>
      </w:r>
      <w:r>
        <w:rPr>
          <w:rFonts w:ascii="黑体" w:eastAsia="黑体"/>
          <w:b w:val="0"/>
          <w:color w:val="auto"/>
          <w:w w:val="100"/>
          <w:sz w:val="48"/>
        </w:rPr>
        <w:fldChar w:fldCharType="end"/>
      </w:r>
      <w:bookmarkEnd w:id="4"/>
      <w:r>
        <w:rPr>
          <w:rFonts w:hint="eastAsia" w:ascii="黑体" w:hAnsi="黑体" w:eastAsia="黑体"/>
          <w:b w:val="0"/>
          <w:bCs w:val="0"/>
          <w:color w:val="auto"/>
          <w:w w:val="100"/>
          <w:sz w:val="48"/>
          <w:szCs w:val="48"/>
        </w:rPr>
        <w:t>地方标准</w:t>
      </w:r>
    </w:p>
    <w:bookmarkEnd w:id="2"/>
    <w:p w14:paraId="42328EDE">
      <w:pPr>
        <w:pStyle w:val="198"/>
        <w:framePr/>
        <w:rPr>
          <w:color w:val="auto"/>
          <w:lang w:val="fr-FR"/>
        </w:rPr>
      </w:pPr>
      <w:r>
        <w:rPr>
          <w:color w:val="auto"/>
          <w:lang w:val="fr-FR"/>
        </w:rPr>
        <w:t>DB</w:t>
      </w:r>
      <w:bookmarkStart w:id="5" w:name="文字1"/>
      <w:r>
        <w:rPr>
          <w:color w:val="auto"/>
        </w:rPr>
        <w:fldChar w:fldCharType="begin">
          <w:ffData>
            <w:name w:val="文字1"/>
            <w:enabled/>
            <w:calcOnExit w:val="0"/>
            <w:textInput>
              <w:default w:val="3502/T"/>
            </w:textInput>
          </w:ffData>
        </w:fldChar>
      </w:r>
      <w:r>
        <w:rPr>
          <w:color w:val="auto"/>
        </w:rPr>
        <w:instrText xml:space="preserve"> FORMTEXT </w:instrText>
      </w:r>
      <w:r>
        <w:rPr>
          <w:color w:val="auto"/>
        </w:rPr>
        <w:fldChar w:fldCharType="separate"/>
      </w:r>
      <w:r>
        <w:rPr>
          <w:color w:val="auto"/>
        </w:rPr>
        <w:t>3502/T</w:t>
      </w:r>
      <w:r>
        <w:rPr>
          <w:color w:val="auto"/>
        </w:rPr>
        <w:fldChar w:fldCharType="end"/>
      </w:r>
      <w:bookmarkEnd w:id="5"/>
      <w:r>
        <w:rPr>
          <w:color w:val="auto"/>
          <w:lang w:val="fr-FR"/>
        </w:rPr>
        <w:t xml:space="preserve"> </w:t>
      </w:r>
      <w:r>
        <w:rPr>
          <w:color w:val="auto"/>
        </w:rPr>
        <w:fldChar w:fldCharType="begin">
          <w:ffData>
            <w:name w:val="NSTD_CODE_F"/>
            <w:enabled/>
            <w:calcOnExit w:val="0"/>
            <w:textInput>
              <w:default w:val="XXXX"/>
            </w:textInput>
          </w:ffData>
        </w:fldChar>
      </w:r>
      <w:bookmarkStart w:id="6" w:name="NSTD_CODE_F"/>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6"/>
      <w:r>
        <w:rPr>
          <w:rFonts w:hAnsi="黑体"/>
          <w:color w:val="auto"/>
          <w:lang w:val="fr-FR"/>
        </w:rPr>
        <w:t>—</w:t>
      </w:r>
      <w:r>
        <w:rPr>
          <w:color w:val="auto"/>
        </w:rPr>
        <w:fldChar w:fldCharType="begin">
          <w:ffData>
            <w:name w:val="NSTD_CODE_B"/>
            <w:enabled/>
            <w:calcOnExit w:val="0"/>
            <w:textInput>
              <w:default w:val="XXXX"/>
            </w:textInput>
          </w:ffData>
        </w:fldChar>
      </w:r>
      <w:bookmarkStart w:id="7" w:name="NSTD_CODE_B"/>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7"/>
    </w:p>
    <w:p w14:paraId="49FDA67C">
      <w:pPr>
        <w:pStyle w:val="199"/>
        <w:framePr/>
        <w:rPr>
          <w:rFonts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14:paraId="6F57C9FA">
      <w:pPr>
        <w:spacing w:line="240" w:lineRule="auto"/>
        <w:rPr>
          <w:rFonts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597172F">
      <w:pPr>
        <w:pStyle w:val="53"/>
        <w:framePr w:w="9639" w:h="6976" w:hRule="exact" w:hSpace="0" w:vSpace="0" w:wrap="around" w:hAnchor="page" w:y="6408"/>
        <w:jc w:val="center"/>
        <w:rPr>
          <w:rFonts w:ascii="黑体" w:hAnsi="黑体" w:eastAsia="黑体"/>
          <w:b w:val="0"/>
          <w:bCs w:val="0"/>
          <w:color w:val="auto"/>
          <w:w w:val="100"/>
        </w:rPr>
      </w:pPr>
    </w:p>
    <w:p w14:paraId="1486411B">
      <w:pPr>
        <w:pStyle w:val="200"/>
        <w:framePr w:h="6974" w:hRule="exact" w:wrap="around" w:x="1419" w:anchorLock="1"/>
        <w:rPr>
          <w:color w:val="auto"/>
        </w:rPr>
      </w:pPr>
      <w:bookmarkStart w:id="9" w:name="CSTD_NAME"/>
      <w:r>
        <w:rPr>
          <w:color w:val="auto"/>
        </w:rPr>
        <w:fldChar w:fldCharType="begin">
          <w:ffData>
            <w:name w:val="CSTD_NAME"/>
            <w:enabled/>
            <w:calcOnExit w:val="0"/>
            <w:textInput>
              <w:default w:val="健康体检机构服务规范  健康体检"/>
            </w:textInput>
          </w:ffData>
        </w:fldChar>
      </w:r>
      <w:r>
        <w:rPr>
          <w:color w:val="auto"/>
        </w:rPr>
        <w:instrText xml:space="preserve"> FORMTEXT </w:instrText>
      </w:r>
      <w:r>
        <w:rPr>
          <w:color w:val="auto"/>
        </w:rPr>
        <w:fldChar w:fldCharType="separate"/>
      </w:r>
      <w:r>
        <w:rPr>
          <w:color w:val="auto"/>
        </w:rPr>
        <w:t>健康体检机构服务规范  健康体检</w:t>
      </w:r>
      <w:r>
        <w:rPr>
          <w:color w:val="auto"/>
        </w:rPr>
        <w:fldChar w:fldCharType="end"/>
      </w:r>
      <w:bookmarkEnd w:id="9"/>
    </w:p>
    <w:p w14:paraId="5FD1EF56">
      <w:pPr>
        <w:framePr w:w="9639" w:h="6974" w:hRule="exact" w:wrap="around" w:vAnchor="page" w:hAnchor="page" w:x="1419" w:y="6408" w:anchorLock="1"/>
        <w:ind w:left="-1418"/>
        <w:rPr>
          <w:color w:val="auto"/>
        </w:rPr>
      </w:pPr>
    </w:p>
    <w:p w14:paraId="48FCFB69">
      <w:pPr>
        <w:pStyle w:val="128"/>
        <w:framePr w:w="9639" w:h="6974" w:hRule="exact" w:wrap="around" w:vAnchor="page" w:hAnchor="page" w:x="1419" w:y="6408" w:anchorLock="1"/>
        <w:textAlignment w:val="bottom"/>
        <w:rPr>
          <w:rFonts w:ascii="黑体" w:hAnsi="黑体" w:eastAsia="黑体"/>
          <w:color w:val="auto"/>
          <w:szCs w:val="28"/>
        </w:rPr>
      </w:pPr>
      <w:bookmarkStart w:id="10" w:name="ESTD_NAME"/>
      <w:r>
        <w:rPr>
          <w:rFonts w:ascii="黑体" w:hAnsi="黑体" w:eastAsia="黑体"/>
          <w:color w:val="auto"/>
          <w:szCs w:val="28"/>
        </w:rPr>
        <w:fldChar w:fldCharType="begin">
          <w:ffData>
            <w:name w:val="ESTD_NAME"/>
            <w:enabled/>
            <w:calcOnExit w:val="0"/>
            <w:textInput>
              <w:default w:val="Service specifications for health examination institutions—Health examination"/>
            </w:textInput>
          </w:ffData>
        </w:fldChar>
      </w:r>
      <w:r>
        <w:rPr>
          <w:rFonts w:ascii="黑体" w:hAnsi="黑体" w:eastAsia="黑体"/>
          <w:color w:val="auto"/>
          <w:szCs w:val="28"/>
        </w:rPr>
        <w:instrText xml:space="preserve"> FORMTEXT </w:instrText>
      </w:r>
      <w:r>
        <w:rPr>
          <w:rFonts w:ascii="黑体" w:hAnsi="黑体" w:eastAsia="黑体"/>
          <w:color w:val="auto"/>
          <w:szCs w:val="28"/>
        </w:rPr>
        <w:fldChar w:fldCharType="separate"/>
      </w:r>
      <w:r>
        <w:rPr>
          <w:rFonts w:ascii="黑体" w:hAnsi="黑体" w:eastAsia="黑体"/>
          <w:color w:val="auto"/>
          <w:szCs w:val="28"/>
        </w:rPr>
        <w:t>Service specifications for health examination institutions—Health examination</w:t>
      </w:r>
      <w:r>
        <w:rPr>
          <w:rFonts w:ascii="黑体" w:hAnsi="黑体" w:eastAsia="黑体"/>
          <w:color w:val="auto"/>
          <w:szCs w:val="28"/>
        </w:rPr>
        <w:fldChar w:fldCharType="end"/>
      </w:r>
      <w:bookmarkEnd w:id="10"/>
    </w:p>
    <w:p w14:paraId="0EC097A7">
      <w:pPr>
        <w:framePr w:w="9639" w:h="6974" w:hRule="exact" w:wrap="around" w:vAnchor="page" w:hAnchor="page" w:x="1419" w:y="6408" w:anchorLock="1"/>
        <w:spacing w:line="760" w:lineRule="exact"/>
        <w:ind w:left="-1418"/>
        <w:rPr>
          <w:color w:val="auto"/>
        </w:rPr>
      </w:pPr>
    </w:p>
    <w:p w14:paraId="45A6D724">
      <w:pPr>
        <w:pStyle w:val="128"/>
        <w:framePr w:w="9639" w:h="6974" w:hRule="exact" w:wrap="around" w:vAnchor="page" w:hAnchor="page" w:x="1419" w:y="6408" w:anchorLock="1"/>
        <w:textAlignment w:val="bottom"/>
        <w:rPr>
          <w:rFonts w:eastAsia="黑体"/>
          <w:color w:val="auto"/>
          <w:szCs w:val="28"/>
        </w:rPr>
      </w:pPr>
    </w:p>
    <w:p w14:paraId="01C84032">
      <w:pPr>
        <w:pStyle w:val="128"/>
        <w:framePr w:w="9639" w:h="6974" w:hRule="exact" w:wrap="around" w:vAnchor="page" w:hAnchor="page" w:x="1419" w:y="6408" w:anchorLock="1"/>
        <w:spacing w:before="440" w:after="160"/>
        <w:textAlignment w:val="bottom"/>
        <w:rPr>
          <w:color w:val="auto"/>
          <w:sz w:val="24"/>
          <w:szCs w:val="28"/>
        </w:rPr>
      </w:pPr>
      <w:r>
        <w:rPr>
          <w:color w:val="auto"/>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11"/>
    </w:p>
    <w:p w14:paraId="2028807C">
      <w:pPr>
        <w:pStyle w:val="128"/>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2"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2"/>
    </w:p>
    <w:p w14:paraId="76E4AC09">
      <w:pPr>
        <w:pStyle w:val="128"/>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3"/>
    </w:p>
    <w:p w14:paraId="5028639A">
      <w:pPr>
        <w:pStyle w:val="196"/>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4"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4"/>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5"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6"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rFonts w:hint="eastAsia"/>
          <w:color w:val="auto"/>
        </w:rPr>
        <w:t>发布</w:t>
      </w:r>
    </w:p>
    <w:p w14:paraId="2A28A255">
      <w:pPr>
        <w:pStyle w:val="197"/>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7"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7"/>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8"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8"/>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9"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9"/>
      <w:r>
        <w:rPr>
          <w:rFonts w:hint="eastAsia"/>
          <w:color w:val="auto"/>
        </w:rPr>
        <w:t>实施</w:t>
      </w:r>
    </w:p>
    <w:p w14:paraId="7D1CAEA2">
      <w:pPr>
        <w:pStyle w:val="154"/>
        <w:framePr w:h="584" w:hRule="exact" w:hSpace="181" w:vSpace="181" w:wrap="around" w:y="15027"/>
        <w:rPr>
          <w:rFonts w:hAnsi="黑体"/>
          <w:color w:val="auto"/>
        </w:rPr>
      </w:pPr>
      <w:bookmarkStart w:id="20" w:name="fm"/>
      <w:r>
        <w:rPr>
          <w:rFonts w:hAnsi="黑体"/>
          <w:color w:val="auto"/>
          <w:w w:val="100"/>
          <w:sz w:val="28"/>
        </w:rPr>
        <w:fldChar w:fldCharType="begin">
          <w:ffData>
            <w:name w:val="fm"/>
            <w:enabled/>
            <w:calcOnExit w:val="0"/>
            <w:textInput>
              <w:default w:val="厦门市市场监督管理局"/>
            </w:textInput>
          </w:ffData>
        </w:fldChar>
      </w:r>
      <w:r>
        <w:rPr>
          <w:rFonts w:hAnsi="黑体"/>
          <w:color w:val="auto"/>
          <w:w w:val="100"/>
          <w:sz w:val="28"/>
        </w:rPr>
        <w:instrText xml:space="preserve"> FORMTEXT </w:instrText>
      </w:r>
      <w:r>
        <w:rPr>
          <w:rFonts w:hAnsi="黑体"/>
          <w:color w:val="auto"/>
          <w:w w:val="100"/>
          <w:sz w:val="28"/>
        </w:rPr>
        <w:fldChar w:fldCharType="separate"/>
      </w:r>
      <w:r>
        <w:rPr>
          <w:rFonts w:hAnsi="黑体"/>
          <w:color w:val="auto"/>
          <w:w w:val="100"/>
          <w:sz w:val="28"/>
        </w:rPr>
        <w:t>厦门市市场监督管理局</w:t>
      </w:r>
      <w:r>
        <w:rPr>
          <w:rFonts w:hAnsi="黑体"/>
          <w:color w:val="auto"/>
          <w:w w:val="100"/>
          <w:sz w:val="28"/>
        </w:rPr>
        <w:fldChar w:fldCharType="end"/>
      </w:r>
      <w:bookmarkEnd w:id="20"/>
      <w:r>
        <w:rPr>
          <w:rFonts w:ascii="Times New Roman"/>
          <w:color w:val="auto"/>
          <w:w w:val="100"/>
          <w:sz w:val="28"/>
        </w:rPr>
        <w:t>  </w:t>
      </w:r>
      <w:r>
        <w:rPr>
          <w:rStyle w:val="232"/>
          <w:rFonts w:hint="eastAsia" w:hAnsi="黑体"/>
          <w:color w:val="auto"/>
          <w:position w:val="0"/>
        </w:rPr>
        <w:t>发</w:t>
      </w:r>
      <w:r>
        <w:rPr>
          <w:rStyle w:val="232"/>
          <w:rFonts w:hint="eastAsia" w:hAnsi="黑体"/>
          <w:color w:val="auto"/>
          <w:spacing w:val="0"/>
          <w:position w:val="0"/>
        </w:rPr>
        <w:t>布</w:t>
      </w:r>
    </w:p>
    <w:p w14:paraId="5FF19858">
      <w:pPr>
        <w:rPr>
          <w:rFonts w:ascii="宋体" w:hAnsi="宋体"/>
          <w:color w:val="auto"/>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C469518">
      <w:pPr>
        <w:pStyle w:val="94"/>
        <w:spacing w:after="468"/>
        <w:rPr>
          <w:rFonts w:hint="eastAsia"/>
          <w:color w:val="auto"/>
        </w:rPr>
      </w:pPr>
      <w:bookmarkStart w:id="21" w:name="BookMark1"/>
      <w:bookmarkStart w:id="22" w:name="_Toc181262607"/>
      <w:bookmarkStart w:id="23" w:name="_Toc181262639"/>
      <w:bookmarkStart w:id="24" w:name="_Toc200729482"/>
      <w:bookmarkStart w:id="25" w:name="_Toc200729805"/>
      <w:bookmarkStart w:id="26" w:name="_Toc21567"/>
      <w:r>
        <w:rPr>
          <w:rFonts w:hint="eastAsia"/>
          <w:color w:val="auto"/>
          <w:spacing w:val="320"/>
        </w:rPr>
        <w:t>目</w:t>
      </w:r>
      <w:r>
        <w:rPr>
          <w:rFonts w:hint="eastAsia"/>
          <w:color w:val="auto"/>
        </w:rPr>
        <w:t>次</w:t>
      </w:r>
    </w:p>
    <w:p w14:paraId="4A089EE8">
      <w:pPr>
        <w:pStyle w:val="20"/>
        <w:tabs>
          <w:tab w:val="right" w:leader="dot" w:pos="9354"/>
        </w:tabs>
        <w:rPr>
          <w:color w:val="auto"/>
        </w:rPr>
      </w:pPr>
      <w:r>
        <w:rPr>
          <w:color w:val="auto"/>
        </w:rPr>
        <w:fldChar w:fldCharType="begin"/>
      </w:r>
      <w:r>
        <w:rPr>
          <w:color w:val="auto"/>
        </w:rPr>
        <w:instrText xml:space="preserve"> TOC \o "1-1" \h \t "标准文件_一级条标题,2,标准文件_附录一级条标题,2," </w:instrText>
      </w:r>
      <w:r>
        <w:rPr>
          <w:color w:val="auto"/>
        </w:rPr>
        <w:fldChar w:fldCharType="separate"/>
      </w:r>
      <w:r>
        <w:rPr>
          <w:color w:val="auto"/>
        </w:rPr>
        <w:fldChar w:fldCharType="begin"/>
      </w:r>
      <w:r>
        <w:rPr>
          <w:color w:val="auto"/>
        </w:rPr>
        <w:instrText xml:space="preserve"> HYPERLINK \l _Toc3197 </w:instrText>
      </w:r>
      <w:r>
        <w:rPr>
          <w:color w:val="auto"/>
        </w:rPr>
        <w:fldChar w:fldCharType="separate"/>
      </w:r>
      <w:r>
        <w:rPr>
          <w:color w:val="auto"/>
          <w:spacing w:val="320"/>
        </w:rPr>
        <w:t>前</w:t>
      </w:r>
      <w:r>
        <w:rPr>
          <w:color w:val="auto"/>
        </w:rPr>
        <w:t>言</w:t>
      </w:r>
      <w:r>
        <w:rPr>
          <w:color w:val="auto"/>
        </w:rPr>
        <w:tab/>
      </w:r>
      <w:r>
        <w:rPr>
          <w:color w:val="auto"/>
        </w:rPr>
        <w:fldChar w:fldCharType="begin"/>
      </w:r>
      <w:r>
        <w:rPr>
          <w:color w:val="auto"/>
        </w:rPr>
        <w:instrText xml:space="preserve"> PAGEREF _Toc3197 \h </w:instrText>
      </w:r>
      <w:r>
        <w:rPr>
          <w:color w:val="auto"/>
        </w:rPr>
        <w:fldChar w:fldCharType="separate"/>
      </w:r>
      <w:r>
        <w:rPr>
          <w:color w:val="auto"/>
        </w:rPr>
        <w:t>III</w:t>
      </w:r>
      <w:r>
        <w:rPr>
          <w:color w:val="auto"/>
        </w:rPr>
        <w:fldChar w:fldCharType="end"/>
      </w:r>
      <w:r>
        <w:rPr>
          <w:color w:val="auto"/>
        </w:rPr>
        <w:fldChar w:fldCharType="end"/>
      </w:r>
    </w:p>
    <w:p w14:paraId="5AF21E4D">
      <w:pPr>
        <w:pStyle w:val="20"/>
        <w:tabs>
          <w:tab w:val="right" w:leader="dot" w:pos="9354"/>
        </w:tabs>
        <w:rPr>
          <w:color w:val="auto"/>
        </w:rPr>
      </w:pPr>
      <w:r>
        <w:rPr>
          <w:color w:val="auto"/>
        </w:rPr>
        <w:fldChar w:fldCharType="begin"/>
      </w:r>
      <w:r>
        <w:rPr>
          <w:color w:val="auto"/>
        </w:rPr>
        <w:instrText xml:space="preserve"> HYPERLINK \l _Toc21731 </w:instrText>
      </w:r>
      <w:r>
        <w:rPr>
          <w:color w:val="auto"/>
        </w:rPr>
        <w:fldChar w:fldCharType="separate"/>
      </w:r>
      <w:r>
        <w:rPr>
          <w:rFonts w:hint="eastAsia" w:ascii="黑体" w:eastAsia="黑体"/>
          <w:i w:val="0"/>
          <w:color w:val="auto"/>
        </w:rPr>
        <w:t xml:space="preserve">1 </w:t>
      </w:r>
      <w:r>
        <w:rPr>
          <w:rFonts w:hint="eastAsia"/>
          <w:color w:val="auto"/>
        </w:rPr>
        <w:t>范围</w:t>
      </w:r>
      <w:r>
        <w:rPr>
          <w:color w:val="auto"/>
        </w:rPr>
        <w:tab/>
      </w:r>
      <w:r>
        <w:rPr>
          <w:color w:val="auto"/>
        </w:rPr>
        <w:fldChar w:fldCharType="begin"/>
      </w:r>
      <w:r>
        <w:rPr>
          <w:color w:val="auto"/>
        </w:rPr>
        <w:instrText xml:space="preserve"> PAGEREF _Toc21731 \h </w:instrText>
      </w:r>
      <w:r>
        <w:rPr>
          <w:color w:val="auto"/>
        </w:rPr>
        <w:fldChar w:fldCharType="separate"/>
      </w:r>
      <w:r>
        <w:rPr>
          <w:color w:val="auto"/>
        </w:rPr>
        <w:t>1</w:t>
      </w:r>
      <w:r>
        <w:rPr>
          <w:color w:val="auto"/>
        </w:rPr>
        <w:fldChar w:fldCharType="end"/>
      </w:r>
      <w:r>
        <w:rPr>
          <w:color w:val="auto"/>
        </w:rPr>
        <w:fldChar w:fldCharType="end"/>
      </w:r>
    </w:p>
    <w:p w14:paraId="3FA8B670">
      <w:pPr>
        <w:pStyle w:val="20"/>
        <w:tabs>
          <w:tab w:val="right" w:leader="dot" w:pos="9354"/>
        </w:tabs>
        <w:rPr>
          <w:color w:val="auto"/>
        </w:rPr>
      </w:pPr>
      <w:r>
        <w:rPr>
          <w:color w:val="auto"/>
        </w:rPr>
        <w:fldChar w:fldCharType="begin"/>
      </w:r>
      <w:r>
        <w:rPr>
          <w:color w:val="auto"/>
        </w:rPr>
        <w:instrText xml:space="preserve"> HYPERLINK \l _Toc20444 </w:instrText>
      </w:r>
      <w:r>
        <w:rPr>
          <w:color w:val="auto"/>
        </w:rPr>
        <w:fldChar w:fldCharType="separate"/>
      </w:r>
      <w:r>
        <w:rPr>
          <w:rFonts w:hint="eastAsia" w:ascii="黑体" w:eastAsia="黑体"/>
          <w:i w:val="0"/>
          <w:color w:val="auto"/>
        </w:rPr>
        <w:t xml:space="preserve">2 </w:t>
      </w:r>
      <w:r>
        <w:rPr>
          <w:rFonts w:hint="eastAsia"/>
          <w:color w:val="auto"/>
        </w:rPr>
        <w:t>规范性引用文件</w:t>
      </w:r>
      <w:r>
        <w:rPr>
          <w:color w:val="auto"/>
        </w:rPr>
        <w:tab/>
      </w:r>
      <w:r>
        <w:rPr>
          <w:color w:val="auto"/>
        </w:rPr>
        <w:fldChar w:fldCharType="begin"/>
      </w:r>
      <w:r>
        <w:rPr>
          <w:color w:val="auto"/>
        </w:rPr>
        <w:instrText xml:space="preserve"> PAGEREF _Toc20444 \h </w:instrText>
      </w:r>
      <w:r>
        <w:rPr>
          <w:color w:val="auto"/>
        </w:rPr>
        <w:fldChar w:fldCharType="separate"/>
      </w:r>
      <w:r>
        <w:rPr>
          <w:color w:val="auto"/>
        </w:rPr>
        <w:t>1</w:t>
      </w:r>
      <w:r>
        <w:rPr>
          <w:color w:val="auto"/>
        </w:rPr>
        <w:fldChar w:fldCharType="end"/>
      </w:r>
      <w:r>
        <w:rPr>
          <w:color w:val="auto"/>
        </w:rPr>
        <w:fldChar w:fldCharType="end"/>
      </w:r>
    </w:p>
    <w:p w14:paraId="0E8E1026">
      <w:pPr>
        <w:pStyle w:val="20"/>
        <w:tabs>
          <w:tab w:val="right" w:leader="dot" w:pos="9354"/>
        </w:tabs>
        <w:rPr>
          <w:color w:val="auto"/>
        </w:rPr>
      </w:pPr>
      <w:r>
        <w:rPr>
          <w:color w:val="auto"/>
        </w:rPr>
        <w:fldChar w:fldCharType="begin"/>
      </w:r>
      <w:r>
        <w:rPr>
          <w:color w:val="auto"/>
        </w:rPr>
        <w:instrText xml:space="preserve"> HYPERLINK \l _Toc4705 </w:instrText>
      </w:r>
      <w:r>
        <w:rPr>
          <w:color w:val="auto"/>
        </w:rPr>
        <w:fldChar w:fldCharType="separate"/>
      </w:r>
      <w:r>
        <w:rPr>
          <w:rFonts w:hint="eastAsia" w:ascii="黑体" w:eastAsia="黑体"/>
          <w:i w:val="0"/>
          <w:color w:val="auto"/>
        </w:rPr>
        <w:t xml:space="preserve">3 </w:t>
      </w:r>
      <w:r>
        <w:rPr>
          <w:rFonts w:hint="eastAsia"/>
          <w:color w:val="auto"/>
          <w:szCs w:val="21"/>
        </w:rPr>
        <w:t>术语和定义</w:t>
      </w:r>
      <w:r>
        <w:rPr>
          <w:color w:val="auto"/>
        </w:rPr>
        <w:tab/>
      </w:r>
      <w:r>
        <w:rPr>
          <w:color w:val="auto"/>
        </w:rPr>
        <w:fldChar w:fldCharType="begin"/>
      </w:r>
      <w:r>
        <w:rPr>
          <w:color w:val="auto"/>
        </w:rPr>
        <w:instrText xml:space="preserve"> PAGEREF _Toc4705 \h </w:instrText>
      </w:r>
      <w:r>
        <w:rPr>
          <w:color w:val="auto"/>
        </w:rPr>
        <w:fldChar w:fldCharType="separate"/>
      </w:r>
      <w:r>
        <w:rPr>
          <w:color w:val="auto"/>
        </w:rPr>
        <w:t>1</w:t>
      </w:r>
      <w:r>
        <w:rPr>
          <w:color w:val="auto"/>
        </w:rPr>
        <w:fldChar w:fldCharType="end"/>
      </w:r>
      <w:r>
        <w:rPr>
          <w:color w:val="auto"/>
        </w:rPr>
        <w:fldChar w:fldCharType="end"/>
      </w:r>
    </w:p>
    <w:p w14:paraId="5990B4D0">
      <w:pPr>
        <w:pStyle w:val="20"/>
        <w:tabs>
          <w:tab w:val="right" w:leader="dot" w:pos="9354"/>
        </w:tabs>
        <w:rPr>
          <w:color w:val="auto"/>
        </w:rPr>
      </w:pPr>
      <w:r>
        <w:rPr>
          <w:color w:val="auto"/>
        </w:rPr>
        <w:fldChar w:fldCharType="begin"/>
      </w:r>
      <w:r>
        <w:rPr>
          <w:color w:val="auto"/>
        </w:rPr>
        <w:instrText xml:space="preserve"> HYPERLINK \l _Toc24760 </w:instrText>
      </w:r>
      <w:r>
        <w:rPr>
          <w:color w:val="auto"/>
        </w:rPr>
        <w:fldChar w:fldCharType="separate"/>
      </w:r>
      <w:r>
        <w:rPr>
          <w:rFonts w:hint="eastAsia" w:ascii="黑体" w:eastAsia="黑体"/>
          <w:i w:val="0"/>
          <w:color w:val="auto"/>
        </w:rPr>
        <w:t xml:space="preserve">4 </w:t>
      </w:r>
      <w:r>
        <w:rPr>
          <w:rFonts w:hint="eastAsia"/>
          <w:color w:val="auto"/>
        </w:rPr>
        <w:t>服务原则</w:t>
      </w:r>
      <w:r>
        <w:rPr>
          <w:color w:val="auto"/>
        </w:rPr>
        <w:tab/>
      </w:r>
      <w:r>
        <w:rPr>
          <w:color w:val="auto"/>
        </w:rPr>
        <w:fldChar w:fldCharType="begin"/>
      </w:r>
      <w:r>
        <w:rPr>
          <w:color w:val="auto"/>
        </w:rPr>
        <w:instrText xml:space="preserve"> PAGEREF _Toc24760 \h </w:instrText>
      </w:r>
      <w:r>
        <w:rPr>
          <w:color w:val="auto"/>
        </w:rPr>
        <w:fldChar w:fldCharType="separate"/>
      </w:r>
      <w:r>
        <w:rPr>
          <w:color w:val="auto"/>
        </w:rPr>
        <w:t>2</w:t>
      </w:r>
      <w:r>
        <w:rPr>
          <w:color w:val="auto"/>
        </w:rPr>
        <w:fldChar w:fldCharType="end"/>
      </w:r>
      <w:r>
        <w:rPr>
          <w:color w:val="auto"/>
        </w:rPr>
        <w:fldChar w:fldCharType="end"/>
      </w:r>
    </w:p>
    <w:p w14:paraId="00FED2CD">
      <w:pPr>
        <w:pStyle w:val="25"/>
        <w:tabs>
          <w:tab w:val="right" w:leader="dot" w:pos="9354"/>
          <w:tab w:val="clear" w:pos="9344"/>
        </w:tabs>
        <w:rPr>
          <w:color w:val="auto"/>
        </w:rPr>
      </w:pPr>
      <w:r>
        <w:rPr>
          <w:color w:val="auto"/>
        </w:rPr>
        <w:fldChar w:fldCharType="begin"/>
      </w:r>
      <w:r>
        <w:rPr>
          <w:color w:val="auto"/>
        </w:rPr>
        <w:instrText xml:space="preserve"> HYPERLINK \l _Toc25459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4.1 </w:t>
      </w:r>
      <w:r>
        <w:rPr>
          <w:rFonts w:hint="eastAsia" w:cs="Arial"/>
          <w:color w:val="auto"/>
        </w:rPr>
        <w:t>优质</w:t>
      </w:r>
      <w:r>
        <w:rPr>
          <w:rFonts w:cs="Arial"/>
          <w:color w:val="auto"/>
        </w:rPr>
        <w:t>原则</w:t>
      </w:r>
      <w:r>
        <w:rPr>
          <w:color w:val="auto"/>
        </w:rPr>
        <w:tab/>
      </w:r>
      <w:r>
        <w:rPr>
          <w:color w:val="auto"/>
        </w:rPr>
        <w:fldChar w:fldCharType="begin"/>
      </w:r>
      <w:r>
        <w:rPr>
          <w:color w:val="auto"/>
        </w:rPr>
        <w:instrText xml:space="preserve"> PAGEREF _Toc25459 \h </w:instrText>
      </w:r>
      <w:r>
        <w:rPr>
          <w:color w:val="auto"/>
        </w:rPr>
        <w:fldChar w:fldCharType="separate"/>
      </w:r>
      <w:r>
        <w:rPr>
          <w:color w:val="auto"/>
        </w:rPr>
        <w:t>2</w:t>
      </w:r>
      <w:r>
        <w:rPr>
          <w:color w:val="auto"/>
        </w:rPr>
        <w:fldChar w:fldCharType="end"/>
      </w:r>
      <w:r>
        <w:rPr>
          <w:color w:val="auto"/>
        </w:rPr>
        <w:fldChar w:fldCharType="end"/>
      </w:r>
    </w:p>
    <w:p w14:paraId="55A96F0D">
      <w:pPr>
        <w:pStyle w:val="25"/>
        <w:tabs>
          <w:tab w:val="right" w:leader="dot" w:pos="9354"/>
          <w:tab w:val="clear" w:pos="9344"/>
        </w:tabs>
        <w:rPr>
          <w:color w:val="auto"/>
        </w:rPr>
      </w:pPr>
      <w:r>
        <w:rPr>
          <w:color w:val="auto"/>
        </w:rPr>
        <w:fldChar w:fldCharType="begin"/>
      </w:r>
      <w:r>
        <w:rPr>
          <w:color w:val="auto"/>
        </w:rPr>
        <w:instrText xml:space="preserve"> HYPERLINK \l _Toc17328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4.2 </w:t>
      </w:r>
      <w:r>
        <w:rPr>
          <w:rFonts w:hint="eastAsia" w:cs="Arial"/>
          <w:color w:val="auto"/>
        </w:rPr>
        <w:t>高效</w:t>
      </w:r>
      <w:r>
        <w:rPr>
          <w:rFonts w:cs="Arial"/>
          <w:color w:val="auto"/>
        </w:rPr>
        <w:t>原则</w:t>
      </w:r>
      <w:r>
        <w:rPr>
          <w:color w:val="auto"/>
        </w:rPr>
        <w:tab/>
      </w:r>
      <w:r>
        <w:rPr>
          <w:color w:val="auto"/>
        </w:rPr>
        <w:fldChar w:fldCharType="begin"/>
      </w:r>
      <w:r>
        <w:rPr>
          <w:color w:val="auto"/>
        </w:rPr>
        <w:instrText xml:space="preserve"> PAGEREF _Toc17328 \h </w:instrText>
      </w:r>
      <w:r>
        <w:rPr>
          <w:color w:val="auto"/>
        </w:rPr>
        <w:fldChar w:fldCharType="separate"/>
      </w:r>
      <w:r>
        <w:rPr>
          <w:color w:val="auto"/>
        </w:rPr>
        <w:t>2</w:t>
      </w:r>
      <w:r>
        <w:rPr>
          <w:color w:val="auto"/>
        </w:rPr>
        <w:fldChar w:fldCharType="end"/>
      </w:r>
      <w:r>
        <w:rPr>
          <w:color w:val="auto"/>
        </w:rPr>
        <w:fldChar w:fldCharType="end"/>
      </w:r>
    </w:p>
    <w:p w14:paraId="72AEDF36">
      <w:pPr>
        <w:pStyle w:val="25"/>
        <w:tabs>
          <w:tab w:val="right" w:leader="dot" w:pos="9354"/>
          <w:tab w:val="clear" w:pos="9344"/>
        </w:tabs>
        <w:rPr>
          <w:color w:val="auto"/>
        </w:rPr>
      </w:pPr>
      <w:r>
        <w:rPr>
          <w:color w:val="auto"/>
        </w:rPr>
        <w:fldChar w:fldCharType="begin"/>
      </w:r>
      <w:r>
        <w:rPr>
          <w:color w:val="auto"/>
        </w:rPr>
        <w:instrText xml:space="preserve"> HYPERLINK \l _Toc5278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4.3 </w:t>
      </w:r>
      <w:r>
        <w:rPr>
          <w:rFonts w:cs="Arial"/>
          <w:color w:val="auto"/>
        </w:rPr>
        <w:t>安全原则</w:t>
      </w:r>
      <w:r>
        <w:rPr>
          <w:color w:val="auto"/>
        </w:rPr>
        <w:tab/>
      </w:r>
      <w:r>
        <w:rPr>
          <w:color w:val="auto"/>
        </w:rPr>
        <w:fldChar w:fldCharType="begin"/>
      </w:r>
      <w:r>
        <w:rPr>
          <w:color w:val="auto"/>
        </w:rPr>
        <w:instrText xml:space="preserve"> PAGEREF _Toc5278 \h </w:instrText>
      </w:r>
      <w:r>
        <w:rPr>
          <w:color w:val="auto"/>
        </w:rPr>
        <w:fldChar w:fldCharType="separate"/>
      </w:r>
      <w:r>
        <w:rPr>
          <w:color w:val="auto"/>
        </w:rPr>
        <w:t>2</w:t>
      </w:r>
      <w:r>
        <w:rPr>
          <w:color w:val="auto"/>
        </w:rPr>
        <w:fldChar w:fldCharType="end"/>
      </w:r>
      <w:r>
        <w:rPr>
          <w:color w:val="auto"/>
        </w:rPr>
        <w:fldChar w:fldCharType="end"/>
      </w:r>
    </w:p>
    <w:p w14:paraId="6D7FAC93">
      <w:pPr>
        <w:pStyle w:val="25"/>
        <w:tabs>
          <w:tab w:val="right" w:leader="dot" w:pos="9354"/>
          <w:tab w:val="clear" w:pos="9344"/>
        </w:tabs>
        <w:rPr>
          <w:color w:val="auto"/>
        </w:rPr>
      </w:pPr>
      <w:r>
        <w:rPr>
          <w:color w:val="auto"/>
        </w:rPr>
        <w:fldChar w:fldCharType="begin"/>
      </w:r>
      <w:r>
        <w:rPr>
          <w:color w:val="auto"/>
        </w:rPr>
        <w:instrText xml:space="preserve"> HYPERLINK \l _Toc3089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4.4 </w:t>
      </w:r>
      <w:r>
        <w:rPr>
          <w:rFonts w:hint="eastAsia" w:cs="Arial"/>
          <w:color w:val="auto"/>
        </w:rPr>
        <w:t>保护隐私</w:t>
      </w:r>
      <w:r>
        <w:rPr>
          <w:rFonts w:cs="Arial"/>
          <w:color w:val="auto"/>
        </w:rPr>
        <w:t>原则</w:t>
      </w:r>
      <w:r>
        <w:rPr>
          <w:color w:val="auto"/>
        </w:rPr>
        <w:tab/>
      </w:r>
      <w:r>
        <w:rPr>
          <w:color w:val="auto"/>
        </w:rPr>
        <w:fldChar w:fldCharType="begin"/>
      </w:r>
      <w:r>
        <w:rPr>
          <w:color w:val="auto"/>
        </w:rPr>
        <w:instrText xml:space="preserve"> PAGEREF _Toc3089 \h </w:instrText>
      </w:r>
      <w:r>
        <w:rPr>
          <w:color w:val="auto"/>
        </w:rPr>
        <w:fldChar w:fldCharType="separate"/>
      </w:r>
      <w:r>
        <w:rPr>
          <w:color w:val="auto"/>
        </w:rPr>
        <w:t>2</w:t>
      </w:r>
      <w:r>
        <w:rPr>
          <w:color w:val="auto"/>
        </w:rPr>
        <w:fldChar w:fldCharType="end"/>
      </w:r>
      <w:r>
        <w:rPr>
          <w:color w:val="auto"/>
        </w:rPr>
        <w:fldChar w:fldCharType="end"/>
      </w:r>
    </w:p>
    <w:p w14:paraId="5F1E650A">
      <w:pPr>
        <w:pStyle w:val="25"/>
        <w:tabs>
          <w:tab w:val="right" w:leader="dot" w:pos="9354"/>
          <w:tab w:val="clear" w:pos="9344"/>
        </w:tabs>
        <w:rPr>
          <w:color w:val="auto"/>
        </w:rPr>
      </w:pPr>
      <w:r>
        <w:rPr>
          <w:color w:val="auto"/>
        </w:rPr>
        <w:fldChar w:fldCharType="begin"/>
      </w:r>
      <w:r>
        <w:rPr>
          <w:color w:val="auto"/>
        </w:rPr>
        <w:instrText xml:space="preserve"> HYPERLINK \l _Toc26991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4.5 </w:t>
      </w:r>
      <w:r>
        <w:rPr>
          <w:rFonts w:hint="eastAsia" w:hAnsi="宋体" w:cs="宋体"/>
          <w:color w:val="auto"/>
          <w:spacing w:val="-1"/>
        </w:rPr>
        <w:t>科学性原则</w:t>
      </w:r>
      <w:r>
        <w:rPr>
          <w:color w:val="auto"/>
        </w:rPr>
        <w:tab/>
      </w:r>
      <w:r>
        <w:rPr>
          <w:color w:val="auto"/>
        </w:rPr>
        <w:fldChar w:fldCharType="begin"/>
      </w:r>
      <w:r>
        <w:rPr>
          <w:color w:val="auto"/>
        </w:rPr>
        <w:instrText xml:space="preserve"> PAGEREF _Toc26991 \h </w:instrText>
      </w:r>
      <w:r>
        <w:rPr>
          <w:color w:val="auto"/>
        </w:rPr>
        <w:fldChar w:fldCharType="separate"/>
      </w:r>
      <w:r>
        <w:rPr>
          <w:color w:val="auto"/>
        </w:rPr>
        <w:t>2</w:t>
      </w:r>
      <w:r>
        <w:rPr>
          <w:color w:val="auto"/>
        </w:rPr>
        <w:fldChar w:fldCharType="end"/>
      </w:r>
      <w:r>
        <w:rPr>
          <w:color w:val="auto"/>
        </w:rPr>
        <w:fldChar w:fldCharType="end"/>
      </w:r>
    </w:p>
    <w:p w14:paraId="7503542E">
      <w:pPr>
        <w:pStyle w:val="20"/>
        <w:tabs>
          <w:tab w:val="right" w:leader="dot" w:pos="9354"/>
        </w:tabs>
        <w:rPr>
          <w:color w:val="auto"/>
        </w:rPr>
      </w:pPr>
      <w:r>
        <w:rPr>
          <w:color w:val="auto"/>
        </w:rPr>
        <w:fldChar w:fldCharType="begin"/>
      </w:r>
      <w:r>
        <w:rPr>
          <w:color w:val="auto"/>
        </w:rPr>
        <w:instrText xml:space="preserve"> HYPERLINK \l _Toc16098 </w:instrText>
      </w:r>
      <w:r>
        <w:rPr>
          <w:color w:val="auto"/>
        </w:rPr>
        <w:fldChar w:fldCharType="separate"/>
      </w:r>
      <w:r>
        <w:rPr>
          <w:rFonts w:hint="eastAsia" w:ascii="黑体" w:eastAsia="黑体"/>
          <w:i w:val="0"/>
          <w:color w:val="auto"/>
        </w:rPr>
        <w:t xml:space="preserve">5 </w:t>
      </w:r>
      <w:r>
        <w:rPr>
          <w:rFonts w:hint="eastAsia"/>
          <w:color w:val="auto"/>
        </w:rPr>
        <w:t>基本要求</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2</w:t>
      </w:r>
      <w:r>
        <w:rPr>
          <w:color w:val="auto"/>
        </w:rPr>
        <w:fldChar w:fldCharType="end"/>
      </w:r>
      <w:r>
        <w:rPr>
          <w:color w:val="auto"/>
        </w:rPr>
        <w:fldChar w:fldCharType="end"/>
      </w:r>
    </w:p>
    <w:p w14:paraId="4FA9F376">
      <w:pPr>
        <w:pStyle w:val="25"/>
        <w:tabs>
          <w:tab w:val="right" w:leader="dot" w:pos="9354"/>
          <w:tab w:val="clear" w:pos="9344"/>
        </w:tabs>
        <w:rPr>
          <w:color w:val="auto"/>
        </w:rPr>
      </w:pPr>
      <w:r>
        <w:rPr>
          <w:color w:val="auto"/>
        </w:rPr>
        <w:fldChar w:fldCharType="begin"/>
      </w:r>
      <w:r>
        <w:rPr>
          <w:color w:val="auto"/>
        </w:rPr>
        <w:instrText xml:space="preserve"> HYPERLINK \l _Toc3028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5.1 </w:t>
      </w:r>
      <w:r>
        <w:rPr>
          <w:rFonts w:hint="eastAsia"/>
          <w:color w:val="auto"/>
        </w:rPr>
        <w:t>服务人员</w:t>
      </w:r>
      <w:r>
        <w:rPr>
          <w:color w:val="auto"/>
        </w:rPr>
        <w:tab/>
      </w:r>
      <w:r>
        <w:rPr>
          <w:color w:val="auto"/>
        </w:rPr>
        <w:fldChar w:fldCharType="begin"/>
      </w:r>
      <w:r>
        <w:rPr>
          <w:color w:val="auto"/>
        </w:rPr>
        <w:instrText xml:space="preserve"> PAGEREF _Toc3028 \h </w:instrText>
      </w:r>
      <w:r>
        <w:rPr>
          <w:color w:val="auto"/>
        </w:rPr>
        <w:fldChar w:fldCharType="separate"/>
      </w:r>
      <w:r>
        <w:rPr>
          <w:color w:val="auto"/>
        </w:rPr>
        <w:t>2</w:t>
      </w:r>
      <w:r>
        <w:rPr>
          <w:color w:val="auto"/>
        </w:rPr>
        <w:fldChar w:fldCharType="end"/>
      </w:r>
      <w:r>
        <w:rPr>
          <w:color w:val="auto"/>
        </w:rPr>
        <w:fldChar w:fldCharType="end"/>
      </w:r>
    </w:p>
    <w:p w14:paraId="21470204">
      <w:pPr>
        <w:pStyle w:val="25"/>
        <w:tabs>
          <w:tab w:val="right" w:leader="dot" w:pos="9354"/>
          <w:tab w:val="clear" w:pos="9344"/>
        </w:tabs>
        <w:rPr>
          <w:color w:val="auto"/>
        </w:rPr>
      </w:pPr>
      <w:r>
        <w:rPr>
          <w:color w:val="auto"/>
        </w:rPr>
        <w:fldChar w:fldCharType="begin"/>
      </w:r>
      <w:r>
        <w:rPr>
          <w:color w:val="auto"/>
        </w:rPr>
        <w:instrText xml:space="preserve"> HYPERLINK \l _Toc15182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5.2 </w:t>
      </w:r>
      <w:r>
        <w:rPr>
          <w:rFonts w:hint="eastAsia"/>
          <w:color w:val="auto"/>
        </w:rPr>
        <w:t>场所及设施设备</w:t>
      </w:r>
      <w:r>
        <w:rPr>
          <w:color w:val="auto"/>
        </w:rPr>
        <w:tab/>
      </w:r>
      <w:r>
        <w:rPr>
          <w:color w:val="auto"/>
        </w:rPr>
        <w:fldChar w:fldCharType="begin"/>
      </w:r>
      <w:r>
        <w:rPr>
          <w:color w:val="auto"/>
        </w:rPr>
        <w:instrText xml:space="preserve"> PAGEREF _Toc15182 \h </w:instrText>
      </w:r>
      <w:r>
        <w:rPr>
          <w:color w:val="auto"/>
        </w:rPr>
        <w:fldChar w:fldCharType="separate"/>
      </w:r>
      <w:r>
        <w:rPr>
          <w:color w:val="auto"/>
        </w:rPr>
        <w:t>3</w:t>
      </w:r>
      <w:r>
        <w:rPr>
          <w:color w:val="auto"/>
        </w:rPr>
        <w:fldChar w:fldCharType="end"/>
      </w:r>
      <w:r>
        <w:rPr>
          <w:color w:val="auto"/>
        </w:rPr>
        <w:fldChar w:fldCharType="end"/>
      </w:r>
    </w:p>
    <w:p w14:paraId="0AA64286">
      <w:pPr>
        <w:pStyle w:val="25"/>
        <w:tabs>
          <w:tab w:val="right" w:leader="dot" w:pos="9354"/>
          <w:tab w:val="clear" w:pos="9344"/>
        </w:tabs>
        <w:rPr>
          <w:color w:val="auto"/>
        </w:rPr>
      </w:pPr>
      <w:r>
        <w:rPr>
          <w:color w:val="auto"/>
        </w:rPr>
        <w:fldChar w:fldCharType="begin"/>
      </w:r>
      <w:r>
        <w:rPr>
          <w:color w:val="auto"/>
        </w:rPr>
        <w:instrText xml:space="preserve"> HYPERLINK \l _Toc12121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5.3 </w:t>
      </w:r>
      <w:r>
        <w:rPr>
          <w:rFonts w:hint="eastAsia"/>
          <w:color w:val="auto"/>
        </w:rPr>
        <w:t>管理要求</w:t>
      </w:r>
      <w:r>
        <w:rPr>
          <w:color w:val="auto"/>
        </w:rPr>
        <w:tab/>
      </w:r>
      <w:r>
        <w:rPr>
          <w:color w:val="auto"/>
        </w:rPr>
        <w:fldChar w:fldCharType="begin"/>
      </w:r>
      <w:r>
        <w:rPr>
          <w:color w:val="auto"/>
        </w:rPr>
        <w:instrText xml:space="preserve"> PAGEREF _Toc12121 \h </w:instrText>
      </w:r>
      <w:r>
        <w:rPr>
          <w:color w:val="auto"/>
        </w:rPr>
        <w:fldChar w:fldCharType="separate"/>
      </w:r>
      <w:r>
        <w:rPr>
          <w:color w:val="auto"/>
        </w:rPr>
        <w:t>3</w:t>
      </w:r>
      <w:r>
        <w:rPr>
          <w:color w:val="auto"/>
        </w:rPr>
        <w:fldChar w:fldCharType="end"/>
      </w:r>
      <w:r>
        <w:rPr>
          <w:color w:val="auto"/>
        </w:rPr>
        <w:fldChar w:fldCharType="end"/>
      </w:r>
    </w:p>
    <w:p w14:paraId="4E41DC2B">
      <w:pPr>
        <w:pStyle w:val="20"/>
        <w:tabs>
          <w:tab w:val="right" w:leader="dot" w:pos="9354"/>
        </w:tabs>
        <w:rPr>
          <w:color w:val="auto"/>
        </w:rPr>
      </w:pPr>
      <w:r>
        <w:rPr>
          <w:color w:val="auto"/>
        </w:rPr>
        <w:fldChar w:fldCharType="begin"/>
      </w:r>
      <w:r>
        <w:rPr>
          <w:color w:val="auto"/>
        </w:rPr>
        <w:instrText xml:space="preserve"> HYPERLINK \l _Toc15234 </w:instrText>
      </w:r>
      <w:r>
        <w:rPr>
          <w:color w:val="auto"/>
        </w:rPr>
        <w:fldChar w:fldCharType="separate"/>
      </w:r>
      <w:r>
        <w:rPr>
          <w:rFonts w:hint="eastAsia" w:ascii="黑体" w:eastAsia="黑体"/>
          <w:i w:val="0"/>
          <w:color w:val="auto"/>
        </w:rPr>
        <w:t xml:space="preserve">6 </w:t>
      </w:r>
      <w:r>
        <w:rPr>
          <w:color w:val="auto"/>
        </w:rPr>
        <w:t>服务</w:t>
      </w:r>
      <w:r>
        <w:rPr>
          <w:rFonts w:hint="eastAsia"/>
          <w:color w:val="auto"/>
        </w:rPr>
        <w:t>提供</w:t>
      </w:r>
      <w:r>
        <w:rPr>
          <w:color w:val="auto"/>
        </w:rPr>
        <w:tab/>
      </w:r>
      <w:r>
        <w:rPr>
          <w:color w:val="auto"/>
        </w:rPr>
        <w:fldChar w:fldCharType="begin"/>
      </w:r>
      <w:r>
        <w:rPr>
          <w:color w:val="auto"/>
        </w:rPr>
        <w:instrText xml:space="preserve"> PAGEREF _Toc15234 \h </w:instrText>
      </w:r>
      <w:r>
        <w:rPr>
          <w:color w:val="auto"/>
        </w:rPr>
        <w:fldChar w:fldCharType="separate"/>
      </w:r>
      <w:r>
        <w:rPr>
          <w:color w:val="auto"/>
        </w:rPr>
        <w:t>4</w:t>
      </w:r>
      <w:r>
        <w:rPr>
          <w:color w:val="auto"/>
        </w:rPr>
        <w:fldChar w:fldCharType="end"/>
      </w:r>
      <w:r>
        <w:rPr>
          <w:color w:val="auto"/>
        </w:rPr>
        <w:fldChar w:fldCharType="end"/>
      </w:r>
    </w:p>
    <w:p w14:paraId="44E85DA1">
      <w:pPr>
        <w:pStyle w:val="25"/>
        <w:tabs>
          <w:tab w:val="right" w:leader="dot" w:pos="9354"/>
          <w:tab w:val="clear" w:pos="9344"/>
        </w:tabs>
        <w:rPr>
          <w:color w:val="auto"/>
        </w:rPr>
      </w:pPr>
      <w:r>
        <w:rPr>
          <w:color w:val="auto"/>
        </w:rPr>
        <w:fldChar w:fldCharType="begin"/>
      </w:r>
      <w:r>
        <w:rPr>
          <w:color w:val="auto"/>
        </w:rPr>
        <w:instrText xml:space="preserve"> HYPERLINK \l _Toc20256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6.1 </w:t>
      </w:r>
      <w:r>
        <w:rPr>
          <w:rFonts w:hint="eastAsia"/>
          <w:color w:val="auto"/>
        </w:rPr>
        <w:t>服务流程</w:t>
      </w:r>
      <w:r>
        <w:rPr>
          <w:color w:val="auto"/>
        </w:rPr>
        <w:tab/>
      </w:r>
      <w:r>
        <w:rPr>
          <w:color w:val="auto"/>
        </w:rPr>
        <w:fldChar w:fldCharType="begin"/>
      </w:r>
      <w:r>
        <w:rPr>
          <w:color w:val="auto"/>
        </w:rPr>
        <w:instrText xml:space="preserve"> PAGEREF _Toc20256 \h </w:instrText>
      </w:r>
      <w:r>
        <w:rPr>
          <w:color w:val="auto"/>
        </w:rPr>
        <w:fldChar w:fldCharType="separate"/>
      </w:r>
      <w:r>
        <w:rPr>
          <w:color w:val="auto"/>
        </w:rPr>
        <w:t>4</w:t>
      </w:r>
      <w:r>
        <w:rPr>
          <w:color w:val="auto"/>
        </w:rPr>
        <w:fldChar w:fldCharType="end"/>
      </w:r>
      <w:r>
        <w:rPr>
          <w:color w:val="auto"/>
        </w:rPr>
        <w:fldChar w:fldCharType="end"/>
      </w:r>
    </w:p>
    <w:p w14:paraId="4E737E91">
      <w:pPr>
        <w:pStyle w:val="25"/>
        <w:tabs>
          <w:tab w:val="right" w:leader="dot" w:pos="9354"/>
          <w:tab w:val="clear" w:pos="9344"/>
        </w:tabs>
        <w:rPr>
          <w:color w:val="auto"/>
        </w:rPr>
      </w:pPr>
      <w:r>
        <w:rPr>
          <w:color w:val="auto"/>
        </w:rPr>
        <w:fldChar w:fldCharType="begin"/>
      </w:r>
      <w:r>
        <w:rPr>
          <w:color w:val="auto"/>
        </w:rPr>
        <w:instrText xml:space="preserve"> HYPERLINK \l _Toc22826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6.2 </w:t>
      </w:r>
      <w:r>
        <w:rPr>
          <w:rFonts w:hint="eastAsia"/>
          <w:color w:val="auto"/>
          <w:spacing w:val="1"/>
        </w:rPr>
        <w:t>服务</w:t>
      </w:r>
      <w:r>
        <w:rPr>
          <w:color w:val="auto"/>
        </w:rPr>
        <w:t>咨询</w:t>
      </w:r>
      <w:r>
        <w:rPr>
          <w:color w:val="auto"/>
        </w:rPr>
        <w:tab/>
      </w:r>
      <w:r>
        <w:rPr>
          <w:color w:val="auto"/>
        </w:rPr>
        <w:fldChar w:fldCharType="begin"/>
      </w:r>
      <w:r>
        <w:rPr>
          <w:color w:val="auto"/>
        </w:rPr>
        <w:instrText xml:space="preserve"> PAGEREF _Toc22826 \h </w:instrText>
      </w:r>
      <w:r>
        <w:rPr>
          <w:color w:val="auto"/>
        </w:rPr>
        <w:fldChar w:fldCharType="separate"/>
      </w:r>
      <w:r>
        <w:rPr>
          <w:color w:val="auto"/>
        </w:rPr>
        <w:t>4</w:t>
      </w:r>
      <w:r>
        <w:rPr>
          <w:color w:val="auto"/>
        </w:rPr>
        <w:fldChar w:fldCharType="end"/>
      </w:r>
      <w:r>
        <w:rPr>
          <w:color w:val="auto"/>
        </w:rPr>
        <w:fldChar w:fldCharType="end"/>
      </w:r>
    </w:p>
    <w:p w14:paraId="28E29F4A">
      <w:pPr>
        <w:pStyle w:val="25"/>
        <w:tabs>
          <w:tab w:val="right" w:leader="dot" w:pos="9354"/>
          <w:tab w:val="clear" w:pos="9344"/>
        </w:tabs>
        <w:rPr>
          <w:color w:val="auto"/>
        </w:rPr>
      </w:pPr>
      <w:r>
        <w:rPr>
          <w:color w:val="auto"/>
        </w:rPr>
        <w:fldChar w:fldCharType="begin"/>
      </w:r>
      <w:r>
        <w:rPr>
          <w:color w:val="auto"/>
        </w:rPr>
        <w:instrText xml:space="preserve"> HYPERLINK \l _Toc25810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6.3 </w:t>
      </w:r>
      <w:r>
        <w:rPr>
          <w:color w:val="auto"/>
        </w:rPr>
        <w:t>服务</w:t>
      </w:r>
      <w:r>
        <w:rPr>
          <w:rFonts w:hint="eastAsia"/>
          <w:color w:val="auto"/>
        </w:rPr>
        <w:t>预约</w:t>
      </w:r>
      <w:r>
        <w:rPr>
          <w:color w:val="auto"/>
        </w:rPr>
        <w:tab/>
      </w:r>
      <w:r>
        <w:rPr>
          <w:color w:val="auto"/>
        </w:rPr>
        <w:fldChar w:fldCharType="begin"/>
      </w:r>
      <w:r>
        <w:rPr>
          <w:color w:val="auto"/>
        </w:rPr>
        <w:instrText xml:space="preserve"> PAGEREF _Toc25810 \h </w:instrText>
      </w:r>
      <w:r>
        <w:rPr>
          <w:color w:val="auto"/>
        </w:rPr>
        <w:fldChar w:fldCharType="separate"/>
      </w:r>
      <w:r>
        <w:rPr>
          <w:color w:val="auto"/>
        </w:rPr>
        <w:t>5</w:t>
      </w:r>
      <w:r>
        <w:rPr>
          <w:color w:val="auto"/>
        </w:rPr>
        <w:fldChar w:fldCharType="end"/>
      </w:r>
      <w:r>
        <w:rPr>
          <w:color w:val="auto"/>
        </w:rPr>
        <w:fldChar w:fldCharType="end"/>
      </w:r>
    </w:p>
    <w:p w14:paraId="3AA20832">
      <w:pPr>
        <w:pStyle w:val="25"/>
        <w:tabs>
          <w:tab w:val="right" w:leader="dot" w:pos="9354"/>
          <w:tab w:val="clear" w:pos="9344"/>
        </w:tabs>
        <w:rPr>
          <w:color w:val="auto"/>
        </w:rPr>
      </w:pPr>
      <w:r>
        <w:rPr>
          <w:color w:val="auto"/>
        </w:rPr>
        <w:fldChar w:fldCharType="begin"/>
      </w:r>
      <w:r>
        <w:rPr>
          <w:color w:val="auto"/>
        </w:rPr>
        <w:instrText xml:space="preserve"> HYPERLINK \l _Toc6968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6.4 </w:t>
      </w:r>
      <w:r>
        <w:rPr>
          <w:color w:val="auto"/>
        </w:rPr>
        <w:t>服务办理</w:t>
      </w:r>
      <w:r>
        <w:rPr>
          <w:color w:val="auto"/>
        </w:rPr>
        <w:tab/>
      </w:r>
      <w:r>
        <w:rPr>
          <w:color w:val="auto"/>
        </w:rPr>
        <w:fldChar w:fldCharType="begin"/>
      </w:r>
      <w:r>
        <w:rPr>
          <w:color w:val="auto"/>
        </w:rPr>
        <w:instrText xml:space="preserve"> PAGEREF _Toc6968 \h </w:instrText>
      </w:r>
      <w:r>
        <w:rPr>
          <w:color w:val="auto"/>
        </w:rPr>
        <w:fldChar w:fldCharType="separate"/>
      </w:r>
      <w:r>
        <w:rPr>
          <w:color w:val="auto"/>
        </w:rPr>
        <w:t>5</w:t>
      </w:r>
      <w:r>
        <w:rPr>
          <w:color w:val="auto"/>
        </w:rPr>
        <w:fldChar w:fldCharType="end"/>
      </w:r>
      <w:r>
        <w:rPr>
          <w:color w:val="auto"/>
        </w:rPr>
        <w:fldChar w:fldCharType="end"/>
      </w:r>
    </w:p>
    <w:p w14:paraId="550A4F95">
      <w:pPr>
        <w:pStyle w:val="25"/>
        <w:tabs>
          <w:tab w:val="right" w:leader="dot" w:pos="9354"/>
          <w:tab w:val="clear" w:pos="9344"/>
        </w:tabs>
        <w:rPr>
          <w:color w:val="auto"/>
        </w:rPr>
      </w:pPr>
      <w:r>
        <w:rPr>
          <w:color w:val="auto"/>
        </w:rPr>
        <w:fldChar w:fldCharType="begin"/>
      </w:r>
      <w:r>
        <w:rPr>
          <w:color w:val="auto"/>
        </w:rPr>
        <w:instrText xml:space="preserve"> HYPERLINK \l _Toc10202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6.5 </w:t>
      </w:r>
      <w:r>
        <w:rPr>
          <w:rFonts w:hint="eastAsia"/>
          <w:color w:val="auto"/>
          <w:spacing w:val="1"/>
        </w:rPr>
        <w:t>检查</w:t>
      </w:r>
      <w:r>
        <w:rPr>
          <w:rFonts w:hint="eastAsia"/>
          <w:color w:val="auto"/>
        </w:rPr>
        <w:t>过程</w:t>
      </w:r>
      <w:r>
        <w:rPr>
          <w:rFonts w:hint="eastAsia"/>
          <w:color w:val="auto"/>
          <w:spacing w:val="1"/>
        </w:rPr>
        <w:t>服务</w:t>
      </w:r>
      <w:r>
        <w:rPr>
          <w:color w:val="auto"/>
        </w:rPr>
        <w:tab/>
      </w:r>
      <w:r>
        <w:rPr>
          <w:color w:val="auto"/>
        </w:rPr>
        <w:fldChar w:fldCharType="begin"/>
      </w:r>
      <w:r>
        <w:rPr>
          <w:color w:val="auto"/>
        </w:rPr>
        <w:instrText xml:space="preserve"> PAGEREF _Toc10202 \h </w:instrText>
      </w:r>
      <w:r>
        <w:rPr>
          <w:color w:val="auto"/>
        </w:rPr>
        <w:fldChar w:fldCharType="separate"/>
      </w:r>
      <w:r>
        <w:rPr>
          <w:color w:val="auto"/>
        </w:rPr>
        <w:t>5</w:t>
      </w:r>
      <w:r>
        <w:rPr>
          <w:color w:val="auto"/>
        </w:rPr>
        <w:fldChar w:fldCharType="end"/>
      </w:r>
      <w:r>
        <w:rPr>
          <w:color w:val="auto"/>
        </w:rPr>
        <w:fldChar w:fldCharType="end"/>
      </w:r>
    </w:p>
    <w:p w14:paraId="7108E032">
      <w:pPr>
        <w:pStyle w:val="25"/>
        <w:tabs>
          <w:tab w:val="right" w:leader="dot" w:pos="9354"/>
          <w:tab w:val="clear" w:pos="9344"/>
        </w:tabs>
        <w:rPr>
          <w:color w:val="auto"/>
        </w:rPr>
      </w:pPr>
      <w:r>
        <w:rPr>
          <w:color w:val="auto"/>
        </w:rPr>
        <w:fldChar w:fldCharType="begin"/>
      </w:r>
      <w:r>
        <w:rPr>
          <w:color w:val="auto"/>
        </w:rPr>
        <w:instrText xml:space="preserve"> HYPERLINK \l _Toc32420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6.6 </w:t>
      </w:r>
      <w:r>
        <w:rPr>
          <w:rFonts w:hint="eastAsia"/>
          <w:color w:val="auto"/>
          <w:spacing w:val="1"/>
        </w:rPr>
        <w:t>结果评估记录</w:t>
      </w:r>
      <w:r>
        <w:rPr>
          <w:color w:val="auto"/>
        </w:rPr>
        <w:tab/>
      </w:r>
      <w:r>
        <w:rPr>
          <w:color w:val="auto"/>
        </w:rPr>
        <w:fldChar w:fldCharType="begin"/>
      </w:r>
      <w:r>
        <w:rPr>
          <w:color w:val="auto"/>
        </w:rPr>
        <w:instrText xml:space="preserve"> PAGEREF _Toc32420 \h </w:instrText>
      </w:r>
      <w:r>
        <w:rPr>
          <w:color w:val="auto"/>
        </w:rPr>
        <w:fldChar w:fldCharType="separate"/>
      </w:r>
      <w:r>
        <w:rPr>
          <w:color w:val="auto"/>
        </w:rPr>
        <w:t>5</w:t>
      </w:r>
      <w:r>
        <w:rPr>
          <w:color w:val="auto"/>
        </w:rPr>
        <w:fldChar w:fldCharType="end"/>
      </w:r>
      <w:r>
        <w:rPr>
          <w:color w:val="auto"/>
        </w:rPr>
        <w:fldChar w:fldCharType="end"/>
      </w:r>
    </w:p>
    <w:p w14:paraId="74B8F0C3">
      <w:pPr>
        <w:pStyle w:val="25"/>
        <w:tabs>
          <w:tab w:val="right" w:leader="dot" w:pos="9354"/>
          <w:tab w:val="clear" w:pos="9344"/>
        </w:tabs>
        <w:rPr>
          <w:color w:val="auto"/>
        </w:rPr>
      </w:pPr>
      <w:r>
        <w:rPr>
          <w:color w:val="auto"/>
        </w:rPr>
        <w:fldChar w:fldCharType="begin"/>
      </w:r>
      <w:r>
        <w:rPr>
          <w:color w:val="auto"/>
        </w:rPr>
        <w:instrText xml:space="preserve"> HYPERLINK \l _Toc8100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6.7 </w:t>
      </w:r>
      <w:r>
        <w:rPr>
          <w:rFonts w:hint="eastAsia"/>
          <w:color w:val="auto"/>
          <w:spacing w:val="1"/>
        </w:rPr>
        <w:t>体检报告交付</w:t>
      </w:r>
      <w:r>
        <w:rPr>
          <w:color w:val="auto"/>
        </w:rPr>
        <w:tab/>
      </w:r>
      <w:r>
        <w:rPr>
          <w:color w:val="auto"/>
        </w:rPr>
        <w:fldChar w:fldCharType="begin"/>
      </w:r>
      <w:r>
        <w:rPr>
          <w:color w:val="auto"/>
        </w:rPr>
        <w:instrText xml:space="preserve"> PAGEREF _Toc8100 \h </w:instrText>
      </w:r>
      <w:r>
        <w:rPr>
          <w:color w:val="auto"/>
        </w:rPr>
        <w:fldChar w:fldCharType="separate"/>
      </w:r>
      <w:r>
        <w:rPr>
          <w:color w:val="auto"/>
        </w:rPr>
        <w:t>6</w:t>
      </w:r>
      <w:r>
        <w:rPr>
          <w:color w:val="auto"/>
        </w:rPr>
        <w:fldChar w:fldCharType="end"/>
      </w:r>
      <w:r>
        <w:rPr>
          <w:color w:val="auto"/>
        </w:rPr>
        <w:fldChar w:fldCharType="end"/>
      </w:r>
    </w:p>
    <w:p w14:paraId="341FBEA6">
      <w:pPr>
        <w:pStyle w:val="25"/>
        <w:tabs>
          <w:tab w:val="right" w:leader="dot" w:pos="9354"/>
          <w:tab w:val="clear" w:pos="9344"/>
        </w:tabs>
        <w:rPr>
          <w:color w:val="auto"/>
        </w:rPr>
      </w:pPr>
      <w:r>
        <w:rPr>
          <w:color w:val="auto"/>
        </w:rPr>
        <w:fldChar w:fldCharType="begin"/>
      </w:r>
      <w:r>
        <w:rPr>
          <w:color w:val="auto"/>
        </w:rPr>
        <w:instrText xml:space="preserve"> HYPERLINK \l _Toc14902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6.8 </w:t>
      </w:r>
      <w:r>
        <w:rPr>
          <w:rFonts w:hint="eastAsia"/>
          <w:color w:val="auto"/>
          <w:spacing w:val="1"/>
        </w:rPr>
        <w:t>报告咨询解答</w:t>
      </w:r>
      <w:r>
        <w:rPr>
          <w:color w:val="auto"/>
        </w:rPr>
        <w:tab/>
      </w:r>
      <w:r>
        <w:rPr>
          <w:color w:val="auto"/>
        </w:rPr>
        <w:fldChar w:fldCharType="begin"/>
      </w:r>
      <w:r>
        <w:rPr>
          <w:color w:val="auto"/>
        </w:rPr>
        <w:instrText xml:space="preserve"> PAGEREF _Toc14902 \h </w:instrText>
      </w:r>
      <w:r>
        <w:rPr>
          <w:color w:val="auto"/>
        </w:rPr>
        <w:fldChar w:fldCharType="separate"/>
      </w:r>
      <w:r>
        <w:rPr>
          <w:color w:val="auto"/>
        </w:rPr>
        <w:t>6</w:t>
      </w:r>
      <w:r>
        <w:rPr>
          <w:color w:val="auto"/>
        </w:rPr>
        <w:fldChar w:fldCharType="end"/>
      </w:r>
      <w:r>
        <w:rPr>
          <w:color w:val="auto"/>
        </w:rPr>
        <w:fldChar w:fldCharType="end"/>
      </w:r>
    </w:p>
    <w:p w14:paraId="229967CD">
      <w:pPr>
        <w:pStyle w:val="25"/>
        <w:tabs>
          <w:tab w:val="right" w:leader="dot" w:pos="9354"/>
          <w:tab w:val="clear" w:pos="9344"/>
        </w:tabs>
        <w:rPr>
          <w:color w:val="auto"/>
        </w:rPr>
      </w:pPr>
      <w:r>
        <w:rPr>
          <w:color w:val="auto"/>
        </w:rPr>
        <w:fldChar w:fldCharType="begin"/>
      </w:r>
      <w:r>
        <w:rPr>
          <w:color w:val="auto"/>
        </w:rPr>
        <w:instrText xml:space="preserve"> HYPERLINK \l _Toc26814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6.9 </w:t>
      </w:r>
      <w:r>
        <w:rPr>
          <w:rFonts w:hint="eastAsia"/>
          <w:color w:val="auto"/>
          <w:spacing w:val="4"/>
        </w:rPr>
        <w:t>体检后</w:t>
      </w:r>
      <w:r>
        <w:rPr>
          <w:rFonts w:hint="eastAsia"/>
          <w:color w:val="auto"/>
        </w:rPr>
        <w:t>随访</w:t>
      </w:r>
      <w:r>
        <w:rPr>
          <w:color w:val="auto"/>
        </w:rPr>
        <w:tab/>
      </w:r>
      <w:r>
        <w:rPr>
          <w:color w:val="auto"/>
        </w:rPr>
        <w:fldChar w:fldCharType="begin"/>
      </w:r>
      <w:r>
        <w:rPr>
          <w:color w:val="auto"/>
        </w:rPr>
        <w:instrText xml:space="preserve"> PAGEREF _Toc26814 \h </w:instrText>
      </w:r>
      <w:r>
        <w:rPr>
          <w:color w:val="auto"/>
        </w:rPr>
        <w:fldChar w:fldCharType="separate"/>
      </w:r>
      <w:r>
        <w:rPr>
          <w:color w:val="auto"/>
        </w:rPr>
        <w:t>6</w:t>
      </w:r>
      <w:r>
        <w:rPr>
          <w:color w:val="auto"/>
        </w:rPr>
        <w:fldChar w:fldCharType="end"/>
      </w:r>
      <w:r>
        <w:rPr>
          <w:color w:val="auto"/>
        </w:rPr>
        <w:fldChar w:fldCharType="end"/>
      </w:r>
    </w:p>
    <w:p w14:paraId="6867989E">
      <w:pPr>
        <w:pStyle w:val="25"/>
        <w:tabs>
          <w:tab w:val="right" w:leader="dot" w:pos="9354"/>
          <w:tab w:val="clear" w:pos="9344"/>
        </w:tabs>
        <w:rPr>
          <w:color w:val="auto"/>
        </w:rPr>
      </w:pPr>
      <w:r>
        <w:rPr>
          <w:color w:val="auto"/>
        </w:rPr>
        <w:fldChar w:fldCharType="begin"/>
      </w:r>
      <w:r>
        <w:rPr>
          <w:color w:val="auto"/>
        </w:rPr>
        <w:instrText xml:space="preserve"> HYPERLINK \l _Toc15773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6.10 </w:t>
      </w:r>
      <w:r>
        <w:rPr>
          <w:rFonts w:hint="eastAsia"/>
          <w:color w:val="auto"/>
          <w:spacing w:val="4"/>
        </w:rPr>
        <w:t>健康宣教</w:t>
      </w:r>
      <w:r>
        <w:rPr>
          <w:color w:val="auto"/>
        </w:rPr>
        <w:tab/>
      </w:r>
      <w:r>
        <w:rPr>
          <w:color w:val="auto"/>
        </w:rPr>
        <w:fldChar w:fldCharType="begin"/>
      </w:r>
      <w:r>
        <w:rPr>
          <w:color w:val="auto"/>
        </w:rPr>
        <w:instrText xml:space="preserve"> PAGEREF _Toc15773 \h </w:instrText>
      </w:r>
      <w:r>
        <w:rPr>
          <w:color w:val="auto"/>
        </w:rPr>
        <w:fldChar w:fldCharType="separate"/>
      </w:r>
      <w:r>
        <w:rPr>
          <w:color w:val="auto"/>
        </w:rPr>
        <w:t>6</w:t>
      </w:r>
      <w:r>
        <w:rPr>
          <w:color w:val="auto"/>
        </w:rPr>
        <w:fldChar w:fldCharType="end"/>
      </w:r>
      <w:r>
        <w:rPr>
          <w:color w:val="auto"/>
        </w:rPr>
        <w:fldChar w:fldCharType="end"/>
      </w:r>
    </w:p>
    <w:p w14:paraId="09C90339">
      <w:pPr>
        <w:pStyle w:val="20"/>
        <w:tabs>
          <w:tab w:val="right" w:leader="dot" w:pos="9354"/>
        </w:tabs>
        <w:rPr>
          <w:color w:val="auto"/>
        </w:rPr>
      </w:pPr>
      <w:r>
        <w:rPr>
          <w:color w:val="auto"/>
        </w:rPr>
        <w:fldChar w:fldCharType="begin"/>
      </w:r>
      <w:r>
        <w:rPr>
          <w:color w:val="auto"/>
        </w:rPr>
        <w:instrText xml:space="preserve"> HYPERLINK \l _Toc19462 </w:instrText>
      </w:r>
      <w:r>
        <w:rPr>
          <w:color w:val="auto"/>
        </w:rPr>
        <w:fldChar w:fldCharType="separate"/>
      </w:r>
      <w:r>
        <w:rPr>
          <w:rFonts w:hint="eastAsia" w:ascii="黑体" w:eastAsia="黑体"/>
          <w:i w:val="0"/>
          <w:color w:val="auto"/>
        </w:rPr>
        <w:t xml:space="preserve">7 </w:t>
      </w:r>
      <w:r>
        <w:rPr>
          <w:rFonts w:hint="eastAsia"/>
          <w:color w:val="auto"/>
        </w:rPr>
        <w:t>体检质量控制</w:t>
      </w:r>
      <w:r>
        <w:rPr>
          <w:color w:val="auto"/>
        </w:rPr>
        <w:tab/>
      </w:r>
      <w:r>
        <w:rPr>
          <w:color w:val="auto"/>
        </w:rPr>
        <w:fldChar w:fldCharType="begin"/>
      </w:r>
      <w:r>
        <w:rPr>
          <w:color w:val="auto"/>
        </w:rPr>
        <w:instrText xml:space="preserve"> PAGEREF _Toc19462 \h </w:instrText>
      </w:r>
      <w:r>
        <w:rPr>
          <w:color w:val="auto"/>
        </w:rPr>
        <w:fldChar w:fldCharType="separate"/>
      </w:r>
      <w:r>
        <w:rPr>
          <w:color w:val="auto"/>
        </w:rPr>
        <w:t>6</w:t>
      </w:r>
      <w:r>
        <w:rPr>
          <w:color w:val="auto"/>
        </w:rPr>
        <w:fldChar w:fldCharType="end"/>
      </w:r>
      <w:r>
        <w:rPr>
          <w:color w:val="auto"/>
        </w:rPr>
        <w:fldChar w:fldCharType="end"/>
      </w:r>
    </w:p>
    <w:p w14:paraId="484BD586">
      <w:pPr>
        <w:pStyle w:val="25"/>
        <w:tabs>
          <w:tab w:val="right" w:leader="dot" w:pos="9354"/>
          <w:tab w:val="clear" w:pos="9344"/>
        </w:tabs>
        <w:rPr>
          <w:color w:val="auto"/>
        </w:rPr>
      </w:pPr>
      <w:r>
        <w:rPr>
          <w:color w:val="auto"/>
        </w:rPr>
        <w:fldChar w:fldCharType="begin"/>
      </w:r>
      <w:r>
        <w:rPr>
          <w:color w:val="auto"/>
        </w:rPr>
        <w:instrText xml:space="preserve"> HYPERLINK \l _Toc11883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7.1 </w:t>
      </w:r>
      <w:r>
        <w:rPr>
          <w:color w:val="auto"/>
        </w:rPr>
        <w:t>质量管理</w:t>
      </w:r>
      <w:r>
        <w:rPr>
          <w:color w:val="auto"/>
        </w:rPr>
        <w:tab/>
      </w:r>
      <w:r>
        <w:rPr>
          <w:color w:val="auto"/>
        </w:rPr>
        <w:fldChar w:fldCharType="begin"/>
      </w:r>
      <w:r>
        <w:rPr>
          <w:color w:val="auto"/>
        </w:rPr>
        <w:instrText xml:space="preserve"> PAGEREF _Toc11883 \h </w:instrText>
      </w:r>
      <w:r>
        <w:rPr>
          <w:color w:val="auto"/>
        </w:rPr>
        <w:fldChar w:fldCharType="separate"/>
      </w:r>
      <w:r>
        <w:rPr>
          <w:color w:val="auto"/>
        </w:rPr>
        <w:t>6</w:t>
      </w:r>
      <w:r>
        <w:rPr>
          <w:color w:val="auto"/>
        </w:rPr>
        <w:fldChar w:fldCharType="end"/>
      </w:r>
      <w:r>
        <w:rPr>
          <w:color w:val="auto"/>
        </w:rPr>
        <w:fldChar w:fldCharType="end"/>
      </w:r>
    </w:p>
    <w:p w14:paraId="181515F1">
      <w:pPr>
        <w:pStyle w:val="25"/>
        <w:tabs>
          <w:tab w:val="right" w:leader="dot" w:pos="9354"/>
          <w:tab w:val="clear" w:pos="9344"/>
        </w:tabs>
        <w:rPr>
          <w:color w:val="auto"/>
        </w:rPr>
      </w:pPr>
      <w:r>
        <w:rPr>
          <w:color w:val="auto"/>
        </w:rPr>
        <w:fldChar w:fldCharType="begin"/>
      </w:r>
      <w:r>
        <w:rPr>
          <w:color w:val="auto"/>
        </w:rPr>
        <w:instrText xml:space="preserve"> HYPERLINK \l _Toc78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7.2 </w:t>
      </w:r>
      <w:r>
        <w:rPr>
          <w:rFonts w:hint="eastAsia"/>
          <w:color w:val="auto"/>
        </w:rPr>
        <w:t>检验管理</w:t>
      </w:r>
      <w:r>
        <w:rPr>
          <w:color w:val="auto"/>
        </w:rPr>
        <w:tab/>
      </w:r>
      <w:r>
        <w:rPr>
          <w:color w:val="auto"/>
        </w:rPr>
        <w:fldChar w:fldCharType="begin"/>
      </w:r>
      <w:r>
        <w:rPr>
          <w:color w:val="auto"/>
        </w:rPr>
        <w:instrText xml:space="preserve"> PAGEREF _Toc78 \h </w:instrText>
      </w:r>
      <w:r>
        <w:rPr>
          <w:color w:val="auto"/>
        </w:rPr>
        <w:fldChar w:fldCharType="separate"/>
      </w:r>
      <w:r>
        <w:rPr>
          <w:color w:val="auto"/>
        </w:rPr>
        <w:t>6</w:t>
      </w:r>
      <w:r>
        <w:rPr>
          <w:color w:val="auto"/>
        </w:rPr>
        <w:fldChar w:fldCharType="end"/>
      </w:r>
      <w:r>
        <w:rPr>
          <w:color w:val="auto"/>
        </w:rPr>
        <w:fldChar w:fldCharType="end"/>
      </w:r>
    </w:p>
    <w:p w14:paraId="61B58254">
      <w:pPr>
        <w:pStyle w:val="25"/>
        <w:tabs>
          <w:tab w:val="right" w:leader="dot" w:pos="9354"/>
          <w:tab w:val="clear" w:pos="9344"/>
        </w:tabs>
        <w:rPr>
          <w:color w:val="auto"/>
        </w:rPr>
      </w:pPr>
      <w:r>
        <w:rPr>
          <w:color w:val="auto"/>
        </w:rPr>
        <w:fldChar w:fldCharType="begin"/>
      </w:r>
      <w:r>
        <w:rPr>
          <w:color w:val="auto"/>
        </w:rPr>
        <w:instrText xml:space="preserve"> HYPERLINK \l _Toc31138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7.3 </w:t>
      </w:r>
      <w:r>
        <w:rPr>
          <w:rFonts w:hint="eastAsia"/>
          <w:color w:val="auto"/>
        </w:rPr>
        <w:t>放射影像管理</w:t>
      </w:r>
      <w:r>
        <w:rPr>
          <w:color w:val="auto"/>
        </w:rPr>
        <w:tab/>
      </w:r>
      <w:r>
        <w:rPr>
          <w:color w:val="auto"/>
        </w:rPr>
        <w:fldChar w:fldCharType="begin"/>
      </w:r>
      <w:r>
        <w:rPr>
          <w:color w:val="auto"/>
        </w:rPr>
        <w:instrText xml:space="preserve"> PAGEREF _Toc31138 \h </w:instrText>
      </w:r>
      <w:r>
        <w:rPr>
          <w:color w:val="auto"/>
        </w:rPr>
        <w:fldChar w:fldCharType="separate"/>
      </w:r>
      <w:r>
        <w:rPr>
          <w:color w:val="auto"/>
        </w:rPr>
        <w:t>7</w:t>
      </w:r>
      <w:r>
        <w:rPr>
          <w:color w:val="auto"/>
        </w:rPr>
        <w:fldChar w:fldCharType="end"/>
      </w:r>
      <w:r>
        <w:rPr>
          <w:color w:val="auto"/>
        </w:rPr>
        <w:fldChar w:fldCharType="end"/>
      </w:r>
    </w:p>
    <w:p w14:paraId="746B61EE">
      <w:pPr>
        <w:pStyle w:val="25"/>
        <w:tabs>
          <w:tab w:val="right" w:leader="dot" w:pos="9354"/>
          <w:tab w:val="clear" w:pos="9344"/>
        </w:tabs>
        <w:rPr>
          <w:color w:val="auto"/>
        </w:rPr>
      </w:pPr>
      <w:r>
        <w:rPr>
          <w:color w:val="auto"/>
        </w:rPr>
        <w:fldChar w:fldCharType="begin"/>
      </w:r>
      <w:r>
        <w:rPr>
          <w:color w:val="auto"/>
        </w:rPr>
        <w:instrText xml:space="preserve"> HYPERLINK \l _Toc29212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7.4 </w:t>
      </w:r>
      <w:r>
        <w:rPr>
          <w:rFonts w:hint="eastAsia"/>
          <w:color w:val="auto"/>
        </w:rPr>
        <w:t>心电图管理</w:t>
      </w:r>
      <w:r>
        <w:rPr>
          <w:color w:val="auto"/>
        </w:rPr>
        <w:tab/>
      </w:r>
      <w:r>
        <w:rPr>
          <w:color w:val="auto"/>
        </w:rPr>
        <w:fldChar w:fldCharType="begin"/>
      </w:r>
      <w:r>
        <w:rPr>
          <w:color w:val="auto"/>
        </w:rPr>
        <w:instrText xml:space="preserve"> PAGEREF _Toc29212 \h </w:instrText>
      </w:r>
      <w:r>
        <w:rPr>
          <w:color w:val="auto"/>
        </w:rPr>
        <w:fldChar w:fldCharType="separate"/>
      </w:r>
      <w:r>
        <w:rPr>
          <w:color w:val="auto"/>
        </w:rPr>
        <w:t>7</w:t>
      </w:r>
      <w:r>
        <w:rPr>
          <w:color w:val="auto"/>
        </w:rPr>
        <w:fldChar w:fldCharType="end"/>
      </w:r>
      <w:r>
        <w:rPr>
          <w:color w:val="auto"/>
        </w:rPr>
        <w:fldChar w:fldCharType="end"/>
      </w:r>
    </w:p>
    <w:p w14:paraId="114341A7">
      <w:pPr>
        <w:pStyle w:val="25"/>
        <w:tabs>
          <w:tab w:val="right" w:leader="dot" w:pos="9354"/>
          <w:tab w:val="clear" w:pos="9344"/>
        </w:tabs>
        <w:rPr>
          <w:color w:val="auto"/>
        </w:rPr>
      </w:pPr>
      <w:r>
        <w:rPr>
          <w:color w:val="auto"/>
        </w:rPr>
        <w:fldChar w:fldCharType="begin"/>
      </w:r>
      <w:r>
        <w:rPr>
          <w:color w:val="auto"/>
        </w:rPr>
        <w:instrText xml:space="preserve"> HYPERLINK \l _Toc1785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7.5 </w:t>
      </w:r>
      <w:r>
        <w:rPr>
          <w:rFonts w:hint="eastAsia"/>
          <w:color w:val="auto"/>
        </w:rPr>
        <w:t>超声管理</w:t>
      </w:r>
      <w:r>
        <w:rPr>
          <w:color w:val="auto"/>
        </w:rPr>
        <w:tab/>
      </w:r>
      <w:r>
        <w:rPr>
          <w:color w:val="auto"/>
        </w:rPr>
        <w:fldChar w:fldCharType="begin"/>
      </w:r>
      <w:r>
        <w:rPr>
          <w:color w:val="auto"/>
        </w:rPr>
        <w:instrText xml:space="preserve"> PAGEREF _Toc1785 \h </w:instrText>
      </w:r>
      <w:r>
        <w:rPr>
          <w:color w:val="auto"/>
        </w:rPr>
        <w:fldChar w:fldCharType="separate"/>
      </w:r>
      <w:r>
        <w:rPr>
          <w:color w:val="auto"/>
        </w:rPr>
        <w:t>7</w:t>
      </w:r>
      <w:r>
        <w:rPr>
          <w:color w:val="auto"/>
        </w:rPr>
        <w:fldChar w:fldCharType="end"/>
      </w:r>
      <w:r>
        <w:rPr>
          <w:color w:val="auto"/>
        </w:rPr>
        <w:fldChar w:fldCharType="end"/>
      </w:r>
    </w:p>
    <w:p w14:paraId="4AB32648">
      <w:pPr>
        <w:pStyle w:val="25"/>
        <w:tabs>
          <w:tab w:val="right" w:leader="dot" w:pos="9354"/>
          <w:tab w:val="clear" w:pos="9344"/>
        </w:tabs>
        <w:rPr>
          <w:color w:val="auto"/>
        </w:rPr>
      </w:pPr>
      <w:r>
        <w:rPr>
          <w:color w:val="auto"/>
        </w:rPr>
        <w:fldChar w:fldCharType="begin"/>
      </w:r>
      <w:r>
        <w:rPr>
          <w:color w:val="auto"/>
        </w:rPr>
        <w:instrText xml:space="preserve"> HYPERLINK \l _Toc2674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7.6 </w:t>
      </w:r>
      <w:r>
        <w:rPr>
          <w:rFonts w:hint="eastAsia"/>
          <w:color w:val="auto"/>
        </w:rPr>
        <w:t>重要异常结果管理</w:t>
      </w:r>
      <w:r>
        <w:rPr>
          <w:color w:val="auto"/>
        </w:rPr>
        <w:tab/>
      </w:r>
      <w:r>
        <w:rPr>
          <w:color w:val="auto"/>
        </w:rPr>
        <w:fldChar w:fldCharType="begin"/>
      </w:r>
      <w:r>
        <w:rPr>
          <w:color w:val="auto"/>
        </w:rPr>
        <w:instrText xml:space="preserve"> PAGEREF _Toc2674 \h </w:instrText>
      </w:r>
      <w:r>
        <w:rPr>
          <w:color w:val="auto"/>
        </w:rPr>
        <w:fldChar w:fldCharType="separate"/>
      </w:r>
      <w:r>
        <w:rPr>
          <w:color w:val="auto"/>
        </w:rPr>
        <w:t>7</w:t>
      </w:r>
      <w:r>
        <w:rPr>
          <w:color w:val="auto"/>
        </w:rPr>
        <w:fldChar w:fldCharType="end"/>
      </w:r>
      <w:r>
        <w:rPr>
          <w:color w:val="auto"/>
        </w:rPr>
        <w:fldChar w:fldCharType="end"/>
      </w:r>
    </w:p>
    <w:p w14:paraId="449A30F2">
      <w:pPr>
        <w:pStyle w:val="25"/>
        <w:tabs>
          <w:tab w:val="right" w:leader="dot" w:pos="9354"/>
          <w:tab w:val="clear" w:pos="9344"/>
        </w:tabs>
        <w:rPr>
          <w:color w:val="auto"/>
        </w:rPr>
      </w:pPr>
      <w:r>
        <w:rPr>
          <w:color w:val="auto"/>
        </w:rPr>
        <w:fldChar w:fldCharType="begin"/>
      </w:r>
      <w:r>
        <w:rPr>
          <w:color w:val="auto"/>
        </w:rPr>
        <w:instrText xml:space="preserve"> HYPERLINK \l _Toc17159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7.7 </w:t>
      </w:r>
      <w:r>
        <w:rPr>
          <w:rFonts w:hint="eastAsia"/>
          <w:color w:val="auto"/>
        </w:rPr>
        <w:t>院感管理</w:t>
      </w:r>
      <w:r>
        <w:rPr>
          <w:color w:val="auto"/>
        </w:rPr>
        <w:tab/>
      </w:r>
      <w:r>
        <w:rPr>
          <w:color w:val="auto"/>
        </w:rPr>
        <w:fldChar w:fldCharType="begin"/>
      </w:r>
      <w:r>
        <w:rPr>
          <w:color w:val="auto"/>
        </w:rPr>
        <w:instrText xml:space="preserve"> PAGEREF _Toc17159 \h </w:instrText>
      </w:r>
      <w:r>
        <w:rPr>
          <w:color w:val="auto"/>
        </w:rPr>
        <w:fldChar w:fldCharType="separate"/>
      </w:r>
      <w:r>
        <w:rPr>
          <w:color w:val="auto"/>
        </w:rPr>
        <w:t>8</w:t>
      </w:r>
      <w:r>
        <w:rPr>
          <w:color w:val="auto"/>
        </w:rPr>
        <w:fldChar w:fldCharType="end"/>
      </w:r>
      <w:r>
        <w:rPr>
          <w:color w:val="auto"/>
        </w:rPr>
        <w:fldChar w:fldCharType="end"/>
      </w:r>
    </w:p>
    <w:p w14:paraId="57441309">
      <w:pPr>
        <w:pStyle w:val="25"/>
        <w:tabs>
          <w:tab w:val="right" w:leader="dot" w:pos="9354"/>
          <w:tab w:val="clear" w:pos="9344"/>
        </w:tabs>
        <w:rPr>
          <w:color w:val="auto"/>
        </w:rPr>
      </w:pPr>
      <w:r>
        <w:rPr>
          <w:color w:val="auto"/>
        </w:rPr>
        <w:fldChar w:fldCharType="begin"/>
      </w:r>
      <w:r>
        <w:rPr>
          <w:color w:val="auto"/>
        </w:rPr>
        <w:instrText xml:space="preserve"> HYPERLINK \l _Toc29886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7.8 </w:t>
      </w:r>
      <w:r>
        <w:rPr>
          <w:rFonts w:hint="eastAsia"/>
          <w:color w:val="auto"/>
        </w:rPr>
        <w:t>客户管理</w:t>
      </w:r>
      <w:r>
        <w:rPr>
          <w:color w:val="auto"/>
        </w:rPr>
        <w:tab/>
      </w:r>
      <w:r>
        <w:rPr>
          <w:color w:val="auto"/>
        </w:rPr>
        <w:fldChar w:fldCharType="begin"/>
      </w:r>
      <w:r>
        <w:rPr>
          <w:color w:val="auto"/>
        </w:rPr>
        <w:instrText xml:space="preserve"> PAGEREF _Toc29886 \h </w:instrText>
      </w:r>
      <w:r>
        <w:rPr>
          <w:color w:val="auto"/>
        </w:rPr>
        <w:fldChar w:fldCharType="separate"/>
      </w:r>
      <w:r>
        <w:rPr>
          <w:color w:val="auto"/>
        </w:rPr>
        <w:t>9</w:t>
      </w:r>
      <w:r>
        <w:rPr>
          <w:color w:val="auto"/>
        </w:rPr>
        <w:fldChar w:fldCharType="end"/>
      </w:r>
      <w:r>
        <w:rPr>
          <w:color w:val="auto"/>
        </w:rPr>
        <w:fldChar w:fldCharType="end"/>
      </w:r>
    </w:p>
    <w:p w14:paraId="0C497087">
      <w:pPr>
        <w:pStyle w:val="25"/>
        <w:tabs>
          <w:tab w:val="right" w:leader="dot" w:pos="9354"/>
          <w:tab w:val="clear" w:pos="9344"/>
        </w:tabs>
        <w:rPr>
          <w:color w:val="auto"/>
        </w:rPr>
      </w:pPr>
      <w:r>
        <w:rPr>
          <w:color w:val="auto"/>
        </w:rPr>
        <w:fldChar w:fldCharType="begin"/>
      </w:r>
      <w:r>
        <w:rPr>
          <w:color w:val="auto"/>
        </w:rPr>
        <w:instrText xml:space="preserve"> HYPERLINK \l _Toc8170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7.9 </w:t>
      </w:r>
      <w:r>
        <w:rPr>
          <w:rFonts w:hint="eastAsia"/>
          <w:color w:val="auto"/>
        </w:rPr>
        <w:t>特殊人群照护</w:t>
      </w:r>
      <w:r>
        <w:rPr>
          <w:color w:val="auto"/>
        </w:rPr>
        <w:tab/>
      </w:r>
      <w:r>
        <w:rPr>
          <w:color w:val="auto"/>
        </w:rPr>
        <w:fldChar w:fldCharType="begin"/>
      </w:r>
      <w:r>
        <w:rPr>
          <w:color w:val="auto"/>
        </w:rPr>
        <w:instrText xml:space="preserve"> PAGEREF _Toc8170 \h </w:instrText>
      </w:r>
      <w:r>
        <w:rPr>
          <w:color w:val="auto"/>
        </w:rPr>
        <w:fldChar w:fldCharType="separate"/>
      </w:r>
      <w:r>
        <w:rPr>
          <w:color w:val="auto"/>
        </w:rPr>
        <w:t>9</w:t>
      </w:r>
      <w:r>
        <w:rPr>
          <w:color w:val="auto"/>
        </w:rPr>
        <w:fldChar w:fldCharType="end"/>
      </w:r>
      <w:r>
        <w:rPr>
          <w:color w:val="auto"/>
        </w:rPr>
        <w:fldChar w:fldCharType="end"/>
      </w:r>
    </w:p>
    <w:p w14:paraId="43C176D0">
      <w:pPr>
        <w:pStyle w:val="25"/>
        <w:tabs>
          <w:tab w:val="right" w:leader="dot" w:pos="9354"/>
          <w:tab w:val="clear" w:pos="9344"/>
        </w:tabs>
        <w:rPr>
          <w:color w:val="auto"/>
        </w:rPr>
      </w:pPr>
      <w:r>
        <w:rPr>
          <w:color w:val="auto"/>
        </w:rPr>
        <w:fldChar w:fldCharType="begin"/>
      </w:r>
      <w:r>
        <w:rPr>
          <w:color w:val="auto"/>
        </w:rPr>
        <w:instrText xml:space="preserve"> HYPERLINK \l _Toc9570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7.10 </w:t>
      </w:r>
      <w:r>
        <w:rPr>
          <w:rFonts w:hint="eastAsia"/>
          <w:color w:val="auto"/>
        </w:rPr>
        <w:t>传染病管理</w:t>
      </w:r>
      <w:r>
        <w:rPr>
          <w:color w:val="auto"/>
        </w:rPr>
        <w:tab/>
      </w:r>
      <w:r>
        <w:rPr>
          <w:color w:val="auto"/>
        </w:rPr>
        <w:fldChar w:fldCharType="begin"/>
      </w:r>
      <w:r>
        <w:rPr>
          <w:color w:val="auto"/>
        </w:rPr>
        <w:instrText xml:space="preserve"> PAGEREF _Toc9570 \h </w:instrText>
      </w:r>
      <w:r>
        <w:rPr>
          <w:color w:val="auto"/>
        </w:rPr>
        <w:fldChar w:fldCharType="separate"/>
      </w:r>
      <w:r>
        <w:rPr>
          <w:color w:val="auto"/>
        </w:rPr>
        <w:t>9</w:t>
      </w:r>
      <w:r>
        <w:rPr>
          <w:color w:val="auto"/>
        </w:rPr>
        <w:fldChar w:fldCharType="end"/>
      </w:r>
      <w:r>
        <w:rPr>
          <w:color w:val="auto"/>
        </w:rPr>
        <w:fldChar w:fldCharType="end"/>
      </w:r>
    </w:p>
    <w:p w14:paraId="541D5513">
      <w:pPr>
        <w:pStyle w:val="25"/>
        <w:tabs>
          <w:tab w:val="right" w:leader="dot" w:pos="9354"/>
          <w:tab w:val="clear" w:pos="9344"/>
        </w:tabs>
        <w:rPr>
          <w:color w:val="auto"/>
        </w:rPr>
      </w:pPr>
      <w:r>
        <w:rPr>
          <w:color w:val="auto"/>
        </w:rPr>
        <w:fldChar w:fldCharType="begin"/>
      </w:r>
      <w:r>
        <w:rPr>
          <w:color w:val="auto"/>
        </w:rPr>
        <w:instrText xml:space="preserve"> HYPERLINK \l _Toc26677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7.11 </w:t>
      </w:r>
      <w:r>
        <w:rPr>
          <w:rFonts w:hint="eastAsia"/>
          <w:color w:val="auto"/>
        </w:rPr>
        <w:t>消防安全</w:t>
      </w:r>
      <w:r>
        <w:rPr>
          <w:color w:val="auto"/>
        </w:rPr>
        <w:tab/>
      </w:r>
      <w:r>
        <w:rPr>
          <w:color w:val="auto"/>
        </w:rPr>
        <w:fldChar w:fldCharType="begin"/>
      </w:r>
      <w:r>
        <w:rPr>
          <w:color w:val="auto"/>
        </w:rPr>
        <w:instrText xml:space="preserve"> PAGEREF _Toc26677 \h </w:instrText>
      </w:r>
      <w:r>
        <w:rPr>
          <w:color w:val="auto"/>
        </w:rPr>
        <w:fldChar w:fldCharType="separate"/>
      </w:r>
      <w:r>
        <w:rPr>
          <w:color w:val="auto"/>
        </w:rPr>
        <w:t>9</w:t>
      </w:r>
      <w:r>
        <w:rPr>
          <w:color w:val="auto"/>
        </w:rPr>
        <w:fldChar w:fldCharType="end"/>
      </w:r>
      <w:r>
        <w:rPr>
          <w:color w:val="auto"/>
        </w:rPr>
        <w:fldChar w:fldCharType="end"/>
      </w:r>
    </w:p>
    <w:p w14:paraId="2FED0169">
      <w:pPr>
        <w:pStyle w:val="25"/>
        <w:tabs>
          <w:tab w:val="right" w:leader="dot" w:pos="9354"/>
          <w:tab w:val="clear" w:pos="9344"/>
        </w:tabs>
        <w:rPr>
          <w:color w:val="auto"/>
        </w:rPr>
      </w:pPr>
      <w:r>
        <w:rPr>
          <w:color w:val="auto"/>
        </w:rPr>
        <w:fldChar w:fldCharType="begin"/>
      </w:r>
      <w:r>
        <w:rPr>
          <w:color w:val="auto"/>
        </w:rPr>
        <w:instrText xml:space="preserve"> HYPERLINK \l _Toc11642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7.12 </w:t>
      </w:r>
      <w:r>
        <w:rPr>
          <w:color w:val="auto"/>
        </w:rPr>
        <w:t>应急处理</w:t>
      </w:r>
      <w:r>
        <w:rPr>
          <w:color w:val="auto"/>
        </w:rPr>
        <w:tab/>
      </w:r>
      <w:r>
        <w:rPr>
          <w:color w:val="auto"/>
        </w:rPr>
        <w:fldChar w:fldCharType="begin"/>
      </w:r>
      <w:r>
        <w:rPr>
          <w:color w:val="auto"/>
        </w:rPr>
        <w:instrText xml:space="preserve"> PAGEREF _Toc11642 \h </w:instrText>
      </w:r>
      <w:r>
        <w:rPr>
          <w:color w:val="auto"/>
        </w:rPr>
        <w:fldChar w:fldCharType="separate"/>
      </w:r>
      <w:r>
        <w:rPr>
          <w:color w:val="auto"/>
        </w:rPr>
        <w:t>9</w:t>
      </w:r>
      <w:r>
        <w:rPr>
          <w:color w:val="auto"/>
        </w:rPr>
        <w:fldChar w:fldCharType="end"/>
      </w:r>
      <w:r>
        <w:rPr>
          <w:color w:val="auto"/>
        </w:rPr>
        <w:fldChar w:fldCharType="end"/>
      </w:r>
    </w:p>
    <w:p w14:paraId="68F3FA08">
      <w:pPr>
        <w:pStyle w:val="25"/>
        <w:tabs>
          <w:tab w:val="right" w:leader="dot" w:pos="9354"/>
          <w:tab w:val="clear" w:pos="9344"/>
        </w:tabs>
        <w:rPr>
          <w:color w:val="auto"/>
        </w:rPr>
      </w:pPr>
      <w:r>
        <w:rPr>
          <w:color w:val="auto"/>
        </w:rPr>
        <w:fldChar w:fldCharType="begin"/>
      </w:r>
      <w:r>
        <w:rPr>
          <w:color w:val="auto"/>
        </w:rPr>
        <w:instrText xml:space="preserve"> HYPERLINK \l _Toc24094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7.13 </w:t>
      </w:r>
      <w:r>
        <w:rPr>
          <w:color w:val="auto"/>
        </w:rPr>
        <w:t>不良事件管理</w:t>
      </w:r>
      <w:r>
        <w:rPr>
          <w:color w:val="auto"/>
        </w:rPr>
        <w:tab/>
      </w:r>
      <w:r>
        <w:rPr>
          <w:color w:val="auto"/>
        </w:rPr>
        <w:fldChar w:fldCharType="begin"/>
      </w:r>
      <w:r>
        <w:rPr>
          <w:color w:val="auto"/>
        </w:rPr>
        <w:instrText xml:space="preserve"> PAGEREF _Toc24094 \h </w:instrText>
      </w:r>
      <w:r>
        <w:rPr>
          <w:color w:val="auto"/>
        </w:rPr>
        <w:fldChar w:fldCharType="separate"/>
      </w:r>
      <w:r>
        <w:rPr>
          <w:color w:val="auto"/>
        </w:rPr>
        <w:t>9</w:t>
      </w:r>
      <w:r>
        <w:rPr>
          <w:color w:val="auto"/>
        </w:rPr>
        <w:fldChar w:fldCharType="end"/>
      </w:r>
      <w:r>
        <w:rPr>
          <w:color w:val="auto"/>
        </w:rPr>
        <w:fldChar w:fldCharType="end"/>
      </w:r>
    </w:p>
    <w:p w14:paraId="5FE6ED7D">
      <w:pPr>
        <w:pStyle w:val="25"/>
        <w:tabs>
          <w:tab w:val="right" w:leader="dot" w:pos="9354"/>
          <w:tab w:val="clear" w:pos="9344"/>
        </w:tabs>
        <w:rPr>
          <w:color w:val="auto"/>
        </w:rPr>
      </w:pPr>
      <w:r>
        <w:rPr>
          <w:color w:val="auto"/>
        </w:rPr>
        <w:fldChar w:fldCharType="begin"/>
      </w:r>
      <w:r>
        <w:rPr>
          <w:color w:val="auto"/>
        </w:rPr>
        <w:instrText xml:space="preserve"> HYPERLINK \l _Toc3525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7.14 </w:t>
      </w:r>
      <w:r>
        <w:rPr>
          <w:rFonts w:hint="eastAsia"/>
          <w:color w:val="auto"/>
        </w:rPr>
        <w:t>信息化管理</w:t>
      </w:r>
      <w:r>
        <w:rPr>
          <w:color w:val="auto"/>
        </w:rPr>
        <w:tab/>
      </w:r>
      <w:r>
        <w:rPr>
          <w:color w:val="auto"/>
        </w:rPr>
        <w:fldChar w:fldCharType="begin"/>
      </w:r>
      <w:r>
        <w:rPr>
          <w:color w:val="auto"/>
        </w:rPr>
        <w:instrText xml:space="preserve"> PAGEREF _Toc3525 \h </w:instrText>
      </w:r>
      <w:r>
        <w:rPr>
          <w:color w:val="auto"/>
        </w:rPr>
        <w:fldChar w:fldCharType="separate"/>
      </w:r>
      <w:r>
        <w:rPr>
          <w:color w:val="auto"/>
        </w:rPr>
        <w:t>10</w:t>
      </w:r>
      <w:r>
        <w:rPr>
          <w:color w:val="auto"/>
        </w:rPr>
        <w:fldChar w:fldCharType="end"/>
      </w:r>
      <w:r>
        <w:rPr>
          <w:color w:val="auto"/>
        </w:rPr>
        <w:fldChar w:fldCharType="end"/>
      </w:r>
    </w:p>
    <w:p w14:paraId="50B227F0">
      <w:pPr>
        <w:pStyle w:val="25"/>
        <w:tabs>
          <w:tab w:val="right" w:leader="dot" w:pos="9354"/>
          <w:tab w:val="clear" w:pos="9344"/>
        </w:tabs>
        <w:rPr>
          <w:color w:val="auto"/>
        </w:rPr>
      </w:pPr>
      <w:r>
        <w:rPr>
          <w:color w:val="auto"/>
        </w:rPr>
        <w:fldChar w:fldCharType="begin"/>
      </w:r>
      <w:r>
        <w:rPr>
          <w:color w:val="auto"/>
        </w:rPr>
        <w:instrText xml:space="preserve"> HYPERLINK \l _Toc12612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7.15 </w:t>
      </w:r>
      <w:r>
        <w:rPr>
          <w:rFonts w:hint="eastAsia"/>
          <w:color w:val="auto"/>
        </w:rPr>
        <w:t>体检数据质量控制</w:t>
      </w:r>
      <w:r>
        <w:rPr>
          <w:color w:val="auto"/>
        </w:rPr>
        <w:tab/>
      </w:r>
      <w:r>
        <w:rPr>
          <w:color w:val="auto"/>
        </w:rPr>
        <w:fldChar w:fldCharType="begin"/>
      </w:r>
      <w:r>
        <w:rPr>
          <w:color w:val="auto"/>
        </w:rPr>
        <w:instrText xml:space="preserve"> PAGEREF _Toc12612 \h </w:instrText>
      </w:r>
      <w:r>
        <w:rPr>
          <w:color w:val="auto"/>
        </w:rPr>
        <w:fldChar w:fldCharType="separate"/>
      </w:r>
      <w:r>
        <w:rPr>
          <w:color w:val="auto"/>
        </w:rPr>
        <w:t>10</w:t>
      </w:r>
      <w:r>
        <w:rPr>
          <w:color w:val="auto"/>
        </w:rPr>
        <w:fldChar w:fldCharType="end"/>
      </w:r>
      <w:r>
        <w:rPr>
          <w:color w:val="auto"/>
        </w:rPr>
        <w:fldChar w:fldCharType="end"/>
      </w:r>
    </w:p>
    <w:p w14:paraId="0063016F">
      <w:pPr>
        <w:pStyle w:val="20"/>
        <w:tabs>
          <w:tab w:val="right" w:leader="dot" w:pos="9354"/>
        </w:tabs>
        <w:rPr>
          <w:color w:val="auto"/>
        </w:rPr>
      </w:pPr>
      <w:r>
        <w:rPr>
          <w:color w:val="auto"/>
        </w:rPr>
        <w:fldChar w:fldCharType="begin"/>
      </w:r>
      <w:r>
        <w:rPr>
          <w:color w:val="auto"/>
        </w:rPr>
        <w:instrText xml:space="preserve"> HYPERLINK \l _Toc2524 </w:instrText>
      </w:r>
      <w:r>
        <w:rPr>
          <w:color w:val="auto"/>
        </w:rPr>
        <w:fldChar w:fldCharType="separate"/>
      </w:r>
      <w:r>
        <w:rPr>
          <w:rFonts w:hint="eastAsia" w:ascii="黑体" w:eastAsia="黑体"/>
          <w:i w:val="0"/>
          <w:color w:val="auto"/>
        </w:rPr>
        <w:t xml:space="preserve">8 </w:t>
      </w:r>
      <w:r>
        <w:rPr>
          <w:color w:val="auto"/>
        </w:rPr>
        <w:t>评价与改进</w:t>
      </w:r>
      <w:r>
        <w:rPr>
          <w:color w:val="auto"/>
        </w:rPr>
        <w:tab/>
      </w:r>
      <w:r>
        <w:rPr>
          <w:color w:val="auto"/>
        </w:rPr>
        <w:fldChar w:fldCharType="begin"/>
      </w:r>
      <w:r>
        <w:rPr>
          <w:color w:val="auto"/>
        </w:rPr>
        <w:instrText xml:space="preserve"> PAGEREF _Toc2524 \h </w:instrText>
      </w:r>
      <w:r>
        <w:rPr>
          <w:color w:val="auto"/>
        </w:rPr>
        <w:fldChar w:fldCharType="separate"/>
      </w:r>
      <w:r>
        <w:rPr>
          <w:color w:val="auto"/>
        </w:rPr>
        <w:t>10</w:t>
      </w:r>
      <w:r>
        <w:rPr>
          <w:color w:val="auto"/>
        </w:rPr>
        <w:fldChar w:fldCharType="end"/>
      </w:r>
      <w:r>
        <w:rPr>
          <w:color w:val="auto"/>
        </w:rPr>
        <w:fldChar w:fldCharType="end"/>
      </w:r>
    </w:p>
    <w:p w14:paraId="20041879">
      <w:pPr>
        <w:pStyle w:val="25"/>
        <w:tabs>
          <w:tab w:val="right" w:leader="dot" w:pos="9354"/>
          <w:tab w:val="clear" w:pos="9344"/>
        </w:tabs>
        <w:rPr>
          <w:color w:val="auto"/>
        </w:rPr>
      </w:pPr>
      <w:r>
        <w:rPr>
          <w:color w:val="auto"/>
        </w:rPr>
        <w:fldChar w:fldCharType="begin"/>
      </w:r>
      <w:r>
        <w:rPr>
          <w:color w:val="auto"/>
        </w:rPr>
        <w:instrText xml:space="preserve"> HYPERLINK \l _Toc26504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8.1 </w:t>
      </w:r>
      <w:r>
        <w:rPr>
          <w:color w:val="auto"/>
        </w:rPr>
        <w:t>服务评价</w:t>
      </w:r>
      <w:r>
        <w:rPr>
          <w:color w:val="auto"/>
        </w:rPr>
        <w:tab/>
      </w:r>
      <w:r>
        <w:rPr>
          <w:color w:val="auto"/>
        </w:rPr>
        <w:fldChar w:fldCharType="begin"/>
      </w:r>
      <w:r>
        <w:rPr>
          <w:color w:val="auto"/>
        </w:rPr>
        <w:instrText xml:space="preserve"> PAGEREF _Toc26504 \h </w:instrText>
      </w:r>
      <w:r>
        <w:rPr>
          <w:color w:val="auto"/>
        </w:rPr>
        <w:fldChar w:fldCharType="separate"/>
      </w:r>
      <w:r>
        <w:rPr>
          <w:color w:val="auto"/>
        </w:rPr>
        <w:t>10</w:t>
      </w:r>
      <w:r>
        <w:rPr>
          <w:color w:val="auto"/>
        </w:rPr>
        <w:fldChar w:fldCharType="end"/>
      </w:r>
      <w:r>
        <w:rPr>
          <w:color w:val="auto"/>
        </w:rPr>
        <w:fldChar w:fldCharType="end"/>
      </w:r>
    </w:p>
    <w:p w14:paraId="5EA448B7">
      <w:pPr>
        <w:pStyle w:val="25"/>
        <w:tabs>
          <w:tab w:val="right" w:leader="dot" w:pos="9354"/>
          <w:tab w:val="clear" w:pos="9344"/>
        </w:tabs>
        <w:rPr>
          <w:color w:val="auto"/>
        </w:rPr>
      </w:pPr>
      <w:r>
        <w:rPr>
          <w:color w:val="auto"/>
        </w:rPr>
        <w:fldChar w:fldCharType="begin"/>
      </w:r>
      <w:r>
        <w:rPr>
          <w:color w:val="auto"/>
        </w:rPr>
        <w:instrText xml:space="preserve"> HYPERLINK \l _Toc17947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8.2 </w:t>
      </w:r>
      <w:r>
        <w:rPr>
          <w:color w:val="auto"/>
        </w:rPr>
        <w:t>服务改进</w:t>
      </w:r>
      <w:r>
        <w:rPr>
          <w:color w:val="auto"/>
        </w:rPr>
        <w:tab/>
      </w:r>
      <w:r>
        <w:rPr>
          <w:color w:val="auto"/>
        </w:rPr>
        <w:fldChar w:fldCharType="begin"/>
      </w:r>
      <w:r>
        <w:rPr>
          <w:color w:val="auto"/>
        </w:rPr>
        <w:instrText xml:space="preserve"> PAGEREF _Toc17947 \h </w:instrText>
      </w:r>
      <w:r>
        <w:rPr>
          <w:color w:val="auto"/>
        </w:rPr>
        <w:fldChar w:fldCharType="separate"/>
      </w:r>
      <w:r>
        <w:rPr>
          <w:color w:val="auto"/>
        </w:rPr>
        <w:t>10</w:t>
      </w:r>
      <w:r>
        <w:rPr>
          <w:color w:val="auto"/>
        </w:rPr>
        <w:fldChar w:fldCharType="end"/>
      </w:r>
      <w:r>
        <w:rPr>
          <w:color w:val="auto"/>
        </w:rPr>
        <w:fldChar w:fldCharType="end"/>
      </w:r>
    </w:p>
    <w:p w14:paraId="592D1A03">
      <w:pPr>
        <w:pStyle w:val="20"/>
        <w:tabs>
          <w:tab w:val="right" w:leader="dot" w:pos="9354"/>
        </w:tabs>
        <w:rPr>
          <w:color w:val="auto"/>
        </w:rPr>
      </w:pPr>
      <w:r>
        <w:rPr>
          <w:color w:val="auto"/>
        </w:rPr>
        <w:fldChar w:fldCharType="begin"/>
      </w:r>
      <w:r>
        <w:rPr>
          <w:color w:val="auto"/>
        </w:rPr>
        <w:instrText xml:space="preserve"> HYPERLINK \l _Toc31181 </w:instrText>
      </w:r>
      <w:r>
        <w:rPr>
          <w:color w:val="auto"/>
        </w:rPr>
        <w:fldChar w:fldCharType="separate"/>
      </w:r>
      <w:r>
        <w:rPr>
          <w:rFonts w:hint="eastAsia"/>
          <w:color w:val="auto"/>
          <w:spacing w:val="100"/>
        </w:rPr>
        <w:t xml:space="preserve">附录A </w:t>
      </w:r>
      <w:r>
        <w:rPr>
          <w:color w:val="auto"/>
        </w:rPr>
        <w:t xml:space="preserve"> </w:t>
      </w:r>
      <w:r>
        <w:rPr>
          <w:rFonts w:hint="eastAsia"/>
          <w:color w:val="auto"/>
        </w:rPr>
        <w:t>（资料性）</w:t>
      </w:r>
      <w:r>
        <w:rPr>
          <w:color w:val="auto"/>
        </w:rPr>
        <w:t xml:space="preserve"> </w:t>
      </w:r>
      <w:r>
        <w:rPr>
          <w:rFonts w:hint="eastAsia"/>
          <w:color w:val="auto"/>
        </w:rPr>
        <w:t>健康体检检查内容及方法</w:t>
      </w:r>
      <w:r>
        <w:rPr>
          <w:color w:val="auto"/>
        </w:rPr>
        <w:tab/>
      </w:r>
      <w:r>
        <w:rPr>
          <w:color w:val="auto"/>
        </w:rPr>
        <w:fldChar w:fldCharType="begin"/>
      </w:r>
      <w:r>
        <w:rPr>
          <w:color w:val="auto"/>
        </w:rPr>
        <w:instrText xml:space="preserve"> PAGEREF _Toc31181 \h </w:instrText>
      </w:r>
      <w:r>
        <w:rPr>
          <w:color w:val="auto"/>
        </w:rPr>
        <w:fldChar w:fldCharType="separate"/>
      </w:r>
      <w:r>
        <w:rPr>
          <w:color w:val="auto"/>
        </w:rPr>
        <w:t>11</w:t>
      </w:r>
      <w:r>
        <w:rPr>
          <w:color w:val="auto"/>
        </w:rPr>
        <w:fldChar w:fldCharType="end"/>
      </w:r>
      <w:r>
        <w:rPr>
          <w:color w:val="auto"/>
        </w:rPr>
        <w:fldChar w:fldCharType="end"/>
      </w:r>
    </w:p>
    <w:p w14:paraId="598FAEB8">
      <w:pPr>
        <w:pStyle w:val="25"/>
        <w:tabs>
          <w:tab w:val="right" w:leader="dot" w:pos="9354"/>
          <w:tab w:val="clear" w:pos="9344"/>
        </w:tabs>
        <w:rPr>
          <w:color w:val="auto"/>
        </w:rPr>
      </w:pPr>
      <w:r>
        <w:rPr>
          <w:color w:val="auto"/>
        </w:rPr>
        <w:fldChar w:fldCharType="begin"/>
      </w:r>
      <w:r>
        <w:rPr>
          <w:color w:val="auto"/>
        </w:rPr>
        <w:instrText xml:space="preserve"> HYPERLINK \l _Toc3564 </w:instrText>
      </w:r>
      <w:r>
        <w:rPr>
          <w:color w:val="auto"/>
        </w:rPr>
        <w:fldChar w:fldCharType="separate"/>
      </w:r>
      <w:r>
        <w:rPr>
          <w:rFonts w:hint="eastAsia" w:ascii="黑体" w:eastAsia="黑体"/>
          <w:i w:val="0"/>
          <w:color w:val="auto"/>
        </w:rPr>
        <w:t xml:space="preserve">A.1 </w:t>
      </w:r>
      <w:r>
        <w:rPr>
          <w:rFonts w:hint="eastAsia"/>
          <w:color w:val="auto"/>
        </w:rPr>
        <w:t>一般检查</w:t>
      </w:r>
      <w:r>
        <w:rPr>
          <w:color w:val="auto"/>
        </w:rPr>
        <w:tab/>
      </w:r>
      <w:r>
        <w:rPr>
          <w:color w:val="auto"/>
        </w:rPr>
        <w:fldChar w:fldCharType="begin"/>
      </w:r>
      <w:r>
        <w:rPr>
          <w:color w:val="auto"/>
        </w:rPr>
        <w:instrText xml:space="preserve"> PAGEREF _Toc3564 \h </w:instrText>
      </w:r>
      <w:r>
        <w:rPr>
          <w:color w:val="auto"/>
        </w:rPr>
        <w:fldChar w:fldCharType="separate"/>
      </w:r>
      <w:r>
        <w:rPr>
          <w:color w:val="auto"/>
        </w:rPr>
        <w:t>11</w:t>
      </w:r>
      <w:r>
        <w:rPr>
          <w:color w:val="auto"/>
        </w:rPr>
        <w:fldChar w:fldCharType="end"/>
      </w:r>
      <w:r>
        <w:rPr>
          <w:color w:val="auto"/>
        </w:rPr>
        <w:fldChar w:fldCharType="end"/>
      </w:r>
    </w:p>
    <w:p w14:paraId="10F5C0F1">
      <w:pPr>
        <w:pStyle w:val="25"/>
        <w:tabs>
          <w:tab w:val="right" w:leader="dot" w:pos="9354"/>
          <w:tab w:val="clear" w:pos="9344"/>
        </w:tabs>
        <w:rPr>
          <w:color w:val="auto"/>
        </w:rPr>
      </w:pPr>
      <w:r>
        <w:rPr>
          <w:color w:val="auto"/>
        </w:rPr>
        <w:fldChar w:fldCharType="begin"/>
      </w:r>
      <w:r>
        <w:rPr>
          <w:color w:val="auto"/>
        </w:rPr>
        <w:instrText xml:space="preserve"> HYPERLINK \l _Toc11163 </w:instrText>
      </w:r>
      <w:r>
        <w:rPr>
          <w:color w:val="auto"/>
        </w:rPr>
        <w:fldChar w:fldCharType="separate"/>
      </w:r>
      <w:r>
        <w:rPr>
          <w:rFonts w:hint="eastAsia" w:ascii="黑体" w:eastAsia="黑体"/>
          <w:i w:val="0"/>
          <w:color w:val="auto"/>
        </w:rPr>
        <w:t xml:space="preserve">A.2 </w:t>
      </w:r>
      <w:r>
        <w:rPr>
          <w:rFonts w:hint="eastAsia"/>
          <w:color w:val="auto"/>
        </w:rPr>
        <w:t>内科查体</w:t>
      </w:r>
      <w:r>
        <w:rPr>
          <w:color w:val="auto"/>
        </w:rPr>
        <w:tab/>
      </w:r>
      <w:r>
        <w:rPr>
          <w:color w:val="auto"/>
        </w:rPr>
        <w:fldChar w:fldCharType="begin"/>
      </w:r>
      <w:r>
        <w:rPr>
          <w:color w:val="auto"/>
        </w:rPr>
        <w:instrText xml:space="preserve"> PAGEREF _Toc11163 \h </w:instrText>
      </w:r>
      <w:r>
        <w:rPr>
          <w:color w:val="auto"/>
        </w:rPr>
        <w:fldChar w:fldCharType="separate"/>
      </w:r>
      <w:r>
        <w:rPr>
          <w:color w:val="auto"/>
        </w:rPr>
        <w:t>12</w:t>
      </w:r>
      <w:r>
        <w:rPr>
          <w:color w:val="auto"/>
        </w:rPr>
        <w:fldChar w:fldCharType="end"/>
      </w:r>
      <w:r>
        <w:rPr>
          <w:color w:val="auto"/>
        </w:rPr>
        <w:fldChar w:fldCharType="end"/>
      </w:r>
    </w:p>
    <w:p w14:paraId="572A4D43">
      <w:pPr>
        <w:pStyle w:val="25"/>
        <w:tabs>
          <w:tab w:val="right" w:leader="dot" w:pos="9354"/>
          <w:tab w:val="clear" w:pos="9344"/>
        </w:tabs>
        <w:rPr>
          <w:color w:val="auto"/>
        </w:rPr>
      </w:pPr>
      <w:r>
        <w:rPr>
          <w:color w:val="auto"/>
        </w:rPr>
        <w:fldChar w:fldCharType="begin"/>
      </w:r>
      <w:r>
        <w:rPr>
          <w:color w:val="auto"/>
        </w:rPr>
        <w:instrText xml:space="preserve"> HYPERLINK \l _Toc19800 </w:instrText>
      </w:r>
      <w:r>
        <w:rPr>
          <w:color w:val="auto"/>
        </w:rPr>
        <w:fldChar w:fldCharType="separate"/>
      </w:r>
      <w:r>
        <w:rPr>
          <w:rFonts w:hint="eastAsia" w:ascii="黑体" w:eastAsia="黑体"/>
          <w:i w:val="0"/>
          <w:color w:val="auto"/>
        </w:rPr>
        <w:t xml:space="preserve">A.3 </w:t>
      </w:r>
      <w:r>
        <w:rPr>
          <w:rFonts w:hint="eastAsia"/>
          <w:color w:val="auto"/>
        </w:rPr>
        <w:t>外科查体</w:t>
      </w:r>
      <w:r>
        <w:rPr>
          <w:color w:val="auto"/>
        </w:rPr>
        <w:tab/>
      </w:r>
      <w:r>
        <w:rPr>
          <w:color w:val="auto"/>
        </w:rPr>
        <w:fldChar w:fldCharType="begin"/>
      </w:r>
      <w:r>
        <w:rPr>
          <w:color w:val="auto"/>
        </w:rPr>
        <w:instrText xml:space="preserve"> PAGEREF _Toc19800 \h </w:instrText>
      </w:r>
      <w:r>
        <w:rPr>
          <w:color w:val="auto"/>
        </w:rPr>
        <w:fldChar w:fldCharType="separate"/>
      </w:r>
      <w:r>
        <w:rPr>
          <w:color w:val="auto"/>
        </w:rPr>
        <w:t>13</w:t>
      </w:r>
      <w:r>
        <w:rPr>
          <w:color w:val="auto"/>
        </w:rPr>
        <w:fldChar w:fldCharType="end"/>
      </w:r>
      <w:r>
        <w:rPr>
          <w:color w:val="auto"/>
        </w:rPr>
        <w:fldChar w:fldCharType="end"/>
      </w:r>
    </w:p>
    <w:p w14:paraId="5DD5E6E5">
      <w:pPr>
        <w:pStyle w:val="25"/>
        <w:tabs>
          <w:tab w:val="right" w:leader="dot" w:pos="9354"/>
          <w:tab w:val="clear" w:pos="9344"/>
        </w:tabs>
        <w:rPr>
          <w:color w:val="auto"/>
        </w:rPr>
      </w:pPr>
      <w:r>
        <w:rPr>
          <w:color w:val="auto"/>
        </w:rPr>
        <w:fldChar w:fldCharType="begin"/>
      </w:r>
      <w:r>
        <w:rPr>
          <w:color w:val="auto"/>
        </w:rPr>
        <w:instrText xml:space="preserve"> HYPERLINK \l _Toc7417 </w:instrText>
      </w:r>
      <w:r>
        <w:rPr>
          <w:color w:val="auto"/>
        </w:rPr>
        <w:fldChar w:fldCharType="separate"/>
      </w:r>
      <w:r>
        <w:rPr>
          <w:rFonts w:hint="eastAsia" w:ascii="黑体" w:eastAsia="黑体"/>
          <w:i w:val="0"/>
          <w:color w:val="auto"/>
        </w:rPr>
        <w:t xml:space="preserve">A.4 </w:t>
      </w:r>
      <w:r>
        <w:rPr>
          <w:rFonts w:hint="eastAsia"/>
          <w:color w:val="auto"/>
        </w:rPr>
        <w:t>眼科查体</w:t>
      </w:r>
      <w:r>
        <w:rPr>
          <w:color w:val="auto"/>
        </w:rPr>
        <w:tab/>
      </w:r>
      <w:r>
        <w:rPr>
          <w:color w:val="auto"/>
        </w:rPr>
        <w:fldChar w:fldCharType="begin"/>
      </w:r>
      <w:r>
        <w:rPr>
          <w:color w:val="auto"/>
        </w:rPr>
        <w:instrText xml:space="preserve"> PAGEREF _Toc7417 \h </w:instrText>
      </w:r>
      <w:r>
        <w:rPr>
          <w:color w:val="auto"/>
        </w:rPr>
        <w:fldChar w:fldCharType="separate"/>
      </w:r>
      <w:r>
        <w:rPr>
          <w:color w:val="auto"/>
        </w:rPr>
        <w:t>14</w:t>
      </w:r>
      <w:r>
        <w:rPr>
          <w:color w:val="auto"/>
        </w:rPr>
        <w:fldChar w:fldCharType="end"/>
      </w:r>
      <w:r>
        <w:rPr>
          <w:color w:val="auto"/>
        </w:rPr>
        <w:fldChar w:fldCharType="end"/>
      </w:r>
    </w:p>
    <w:p w14:paraId="30BA3CEE">
      <w:pPr>
        <w:pStyle w:val="25"/>
        <w:tabs>
          <w:tab w:val="right" w:leader="dot" w:pos="9354"/>
          <w:tab w:val="clear" w:pos="9344"/>
        </w:tabs>
        <w:rPr>
          <w:color w:val="auto"/>
        </w:rPr>
      </w:pPr>
      <w:r>
        <w:rPr>
          <w:color w:val="auto"/>
        </w:rPr>
        <w:fldChar w:fldCharType="begin"/>
      </w:r>
      <w:r>
        <w:rPr>
          <w:color w:val="auto"/>
        </w:rPr>
        <w:instrText xml:space="preserve"> HYPERLINK \l _Toc24569 </w:instrText>
      </w:r>
      <w:r>
        <w:rPr>
          <w:color w:val="auto"/>
        </w:rPr>
        <w:fldChar w:fldCharType="separate"/>
      </w:r>
      <w:r>
        <w:rPr>
          <w:rFonts w:hint="eastAsia" w:ascii="黑体" w:eastAsia="黑体"/>
          <w:i w:val="0"/>
          <w:color w:val="auto"/>
        </w:rPr>
        <w:t xml:space="preserve">A.5 </w:t>
      </w:r>
      <w:r>
        <w:rPr>
          <w:rFonts w:hint="eastAsia"/>
          <w:color w:val="auto"/>
        </w:rPr>
        <w:t>耳鼻喉科查体</w:t>
      </w:r>
      <w:r>
        <w:rPr>
          <w:color w:val="auto"/>
        </w:rPr>
        <w:tab/>
      </w:r>
      <w:r>
        <w:rPr>
          <w:color w:val="auto"/>
        </w:rPr>
        <w:fldChar w:fldCharType="begin"/>
      </w:r>
      <w:r>
        <w:rPr>
          <w:color w:val="auto"/>
        </w:rPr>
        <w:instrText xml:space="preserve"> PAGEREF _Toc24569 \h </w:instrText>
      </w:r>
      <w:r>
        <w:rPr>
          <w:color w:val="auto"/>
        </w:rPr>
        <w:fldChar w:fldCharType="separate"/>
      </w:r>
      <w:r>
        <w:rPr>
          <w:color w:val="auto"/>
        </w:rPr>
        <w:t>14</w:t>
      </w:r>
      <w:r>
        <w:rPr>
          <w:color w:val="auto"/>
        </w:rPr>
        <w:fldChar w:fldCharType="end"/>
      </w:r>
      <w:r>
        <w:rPr>
          <w:color w:val="auto"/>
        </w:rPr>
        <w:fldChar w:fldCharType="end"/>
      </w:r>
    </w:p>
    <w:p w14:paraId="0B48E891">
      <w:pPr>
        <w:pStyle w:val="25"/>
        <w:tabs>
          <w:tab w:val="right" w:leader="dot" w:pos="9354"/>
          <w:tab w:val="clear" w:pos="9344"/>
        </w:tabs>
        <w:rPr>
          <w:color w:val="auto"/>
        </w:rPr>
      </w:pPr>
      <w:r>
        <w:rPr>
          <w:color w:val="auto"/>
        </w:rPr>
        <w:fldChar w:fldCharType="begin"/>
      </w:r>
      <w:r>
        <w:rPr>
          <w:color w:val="auto"/>
        </w:rPr>
        <w:instrText xml:space="preserve"> HYPERLINK \l _Toc20478 </w:instrText>
      </w:r>
      <w:r>
        <w:rPr>
          <w:color w:val="auto"/>
        </w:rPr>
        <w:fldChar w:fldCharType="separate"/>
      </w:r>
      <w:r>
        <w:rPr>
          <w:rFonts w:hint="eastAsia" w:ascii="黑体" w:eastAsia="黑体"/>
          <w:i w:val="0"/>
          <w:color w:val="auto"/>
        </w:rPr>
        <w:t xml:space="preserve">A.6 </w:t>
      </w:r>
      <w:r>
        <w:rPr>
          <w:rFonts w:hint="eastAsia"/>
          <w:color w:val="auto"/>
        </w:rPr>
        <w:t>口腔科查体</w:t>
      </w:r>
      <w:r>
        <w:rPr>
          <w:color w:val="auto"/>
        </w:rPr>
        <w:tab/>
      </w:r>
      <w:r>
        <w:rPr>
          <w:color w:val="auto"/>
        </w:rPr>
        <w:fldChar w:fldCharType="begin"/>
      </w:r>
      <w:r>
        <w:rPr>
          <w:color w:val="auto"/>
        </w:rPr>
        <w:instrText xml:space="preserve"> PAGEREF _Toc20478 \h </w:instrText>
      </w:r>
      <w:r>
        <w:rPr>
          <w:color w:val="auto"/>
        </w:rPr>
        <w:fldChar w:fldCharType="separate"/>
      </w:r>
      <w:r>
        <w:rPr>
          <w:color w:val="auto"/>
        </w:rPr>
        <w:t>15</w:t>
      </w:r>
      <w:r>
        <w:rPr>
          <w:color w:val="auto"/>
        </w:rPr>
        <w:fldChar w:fldCharType="end"/>
      </w:r>
      <w:r>
        <w:rPr>
          <w:color w:val="auto"/>
        </w:rPr>
        <w:fldChar w:fldCharType="end"/>
      </w:r>
    </w:p>
    <w:p w14:paraId="31EB6753">
      <w:pPr>
        <w:pStyle w:val="25"/>
        <w:tabs>
          <w:tab w:val="right" w:leader="dot" w:pos="9354"/>
          <w:tab w:val="clear" w:pos="9344"/>
        </w:tabs>
        <w:rPr>
          <w:color w:val="auto"/>
        </w:rPr>
      </w:pPr>
      <w:r>
        <w:rPr>
          <w:color w:val="auto"/>
        </w:rPr>
        <w:fldChar w:fldCharType="begin"/>
      </w:r>
      <w:r>
        <w:rPr>
          <w:color w:val="auto"/>
        </w:rPr>
        <w:instrText xml:space="preserve"> HYPERLINK \l _Toc10449 </w:instrText>
      </w:r>
      <w:r>
        <w:rPr>
          <w:color w:val="auto"/>
        </w:rPr>
        <w:fldChar w:fldCharType="separate"/>
      </w:r>
      <w:r>
        <w:rPr>
          <w:rFonts w:hint="eastAsia" w:ascii="黑体" w:eastAsia="黑体"/>
          <w:i w:val="0"/>
          <w:color w:val="auto"/>
        </w:rPr>
        <w:t xml:space="preserve">A.7 </w:t>
      </w:r>
      <w:r>
        <w:rPr>
          <w:rFonts w:hint="eastAsia"/>
          <w:color w:val="auto"/>
        </w:rPr>
        <w:t>妇科查体</w:t>
      </w:r>
      <w:r>
        <w:rPr>
          <w:color w:val="auto"/>
        </w:rPr>
        <w:tab/>
      </w:r>
      <w:r>
        <w:rPr>
          <w:color w:val="auto"/>
        </w:rPr>
        <w:fldChar w:fldCharType="begin"/>
      </w:r>
      <w:r>
        <w:rPr>
          <w:color w:val="auto"/>
        </w:rPr>
        <w:instrText xml:space="preserve"> PAGEREF _Toc10449 \h </w:instrText>
      </w:r>
      <w:r>
        <w:rPr>
          <w:color w:val="auto"/>
        </w:rPr>
        <w:fldChar w:fldCharType="separate"/>
      </w:r>
      <w:r>
        <w:rPr>
          <w:color w:val="auto"/>
        </w:rPr>
        <w:t>16</w:t>
      </w:r>
      <w:r>
        <w:rPr>
          <w:color w:val="auto"/>
        </w:rPr>
        <w:fldChar w:fldCharType="end"/>
      </w:r>
      <w:r>
        <w:rPr>
          <w:color w:val="auto"/>
        </w:rPr>
        <w:fldChar w:fldCharType="end"/>
      </w:r>
    </w:p>
    <w:p w14:paraId="1CA81BE7">
      <w:pPr>
        <w:pStyle w:val="25"/>
        <w:tabs>
          <w:tab w:val="right" w:leader="dot" w:pos="9354"/>
          <w:tab w:val="clear" w:pos="9344"/>
        </w:tabs>
        <w:rPr>
          <w:color w:val="auto"/>
        </w:rPr>
      </w:pPr>
      <w:r>
        <w:rPr>
          <w:color w:val="auto"/>
        </w:rPr>
        <w:fldChar w:fldCharType="begin"/>
      </w:r>
      <w:r>
        <w:rPr>
          <w:color w:val="auto"/>
        </w:rPr>
        <w:instrText xml:space="preserve"> HYPERLINK \l _Toc26590 </w:instrText>
      </w:r>
      <w:r>
        <w:rPr>
          <w:color w:val="auto"/>
        </w:rPr>
        <w:fldChar w:fldCharType="separate"/>
      </w:r>
      <w:r>
        <w:rPr>
          <w:rFonts w:hint="eastAsia" w:ascii="黑体" w:eastAsia="黑体"/>
          <w:i w:val="0"/>
          <w:color w:val="auto"/>
        </w:rPr>
        <w:t xml:space="preserve">A.8 </w:t>
      </w:r>
      <w:r>
        <w:rPr>
          <w:rFonts w:hint="eastAsia"/>
          <w:color w:val="auto"/>
        </w:rPr>
        <w:t>X线检查</w:t>
      </w:r>
      <w:r>
        <w:rPr>
          <w:color w:val="auto"/>
        </w:rPr>
        <w:tab/>
      </w:r>
      <w:r>
        <w:rPr>
          <w:color w:val="auto"/>
        </w:rPr>
        <w:fldChar w:fldCharType="begin"/>
      </w:r>
      <w:r>
        <w:rPr>
          <w:color w:val="auto"/>
        </w:rPr>
        <w:instrText xml:space="preserve"> PAGEREF _Toc26590 \h </w:instrText>
      </w:r>
      <w:r>
        <w:rPr>
          <w:color w:val="auto"/>
        </w:rPr>
        <w:fldChar w:fldCharType="separate"/>
      </w:r>
      <w:r>
        <w:rPr>
          <w:color w:val="auto"/>
        </w:rPr>
        <w:t>17</w:t>
      </w:r>
      <w:r>
        <w:rPr>
          <w:color w:val="auto"/>
        </w:rPr>
        <w:fldChar w:fldCharType="end"/>
      </w:r>
      <w:r>
        <w:rPr>
          <w:color w:val="auto"/>
        </w:rPr>
        <w:fldChar w:fldCharType="end"/>
      </w:r>
    </w:p>
    <w:p w14:paraId="6D4A117C">
      <w:pPr>
        <w:pStyle w:val="25"/>
        <w:tabs>
          <w:tab w:val="right" w:leader="dot" w:pos="9354"/>
          <w:tab w:val="clear" w:pos="9344"/>
        </w:tabs>
        <w:rPr>
          <w:color w:val="auto"/>
        </w:rPr>
      </w:pPr>
      <w:r>
        <w:rPr>
          <w:color w:val="auto"/>
        </w:rPr>
        <w:fldChar w:fldCharType="begin"/>
      </w:r>
      <w:r>
        <w:rPr>
          <w:color w:val="auto"/>
        </w:rPr>
        <w:instrText xml:space="preserve"> HYPERLINK \l _Toc16789 </w:instrText>
      </w:r>
      <w:r>
        <w:rPr>
          <w:color w:val="auto"/>
        </w:rPr>
        <w:fldChar w:fldCharType="separate"/>
      </w:r>
      <w:r>
        <w:rPr>
          <w:rFonts w:hint="eastAsia" w:ascii="黑体" w:eastAsia="黑体"/>
          <w:i w:val="0"/>
          <w:color w:val="auto"/>
        </w:rPr>
        <w:t xml:space="preserve">A.9 </w:t>
      </w:r>
      <w:r>
        <w:rPr>
          <w:rFonts w:hint="eastAsia"/>
          <w:color w:val="auto"/>
        </w:rPr>
        <w:t>超声检查</w:t>
      </w:r>
      <w:r>
        <w:rPr>
          <w:color w:val="auto"/>
        </w:rPr>
        <w:tab/>
      </w:r>
      <w:r>
        <w:rPr>
          <w:color w:val="auto"/>
        </w:rPr>
        <w:fldChar w:fldCharType="begin"/>
      </w:r>
      <w:r>
        <w:rPr>
          <w:color w:val="auto"/>
        </w:rPr>
        <w:instrText xml:space="preserve"> PAGEREF _Toc16789 \h </w:instrText>
      </w:r>
      <w:r>
        <w:rPr>
          <w:color w:val="auto"/>
        </w:rPr>
        <w:fldChar w:fldCharType="separate"/>
      </w:r>
      <w:r>
        <w:rPr>
          <w:color w:val="auto"/>
        </w:rPr>
        <w:t>18</w:t>
      </w:r>
      <w:r>
        <w:rPr>
          <w:color w:val="auto"/>
        </w:rPr>
        <w:fldChar w:fldCharType="end"/>
      </w:r>
      <w:r>
        <w:rPr>
          <w:color w:val="auto"/>
        </w:rPr>
        <w:fldChar w:fldCharType="end"/>
      </w:r>
    </w:p>
    <w:p w14:paraId="6A73DAFB">
      <w:pPr>
        <w:pStyle w:val="25"/>
        <w:tabs>
          <w:tab w:val="right" w:leader="dot" w:pos="9354"/>
          <w:tab w:val="clear" w:pos="9344"/>
        </w:tabs>
        <w:rPr>
          <w:color w:val="auto"/>
        </w:rPr>
      </w:pPr>
      <w:r>
        <w:rPr>
          <w:color w:val="auto"/>
        </w:rPr>
        <w:fldChar w:fldCharType="begin"/>
      </w:r>
      <w:r>
        <w:rPr>
          <w:color w:val="auto"/>
        </w:rPr>
        <w:instrText xml:space="preserve"> HYPERLINK \l _Toc21895 </w:instrText>
      </w:r>
      <w:r>
        <w:rPr>
          <w:color w:val="auto"/>
        </w:rPr>
        <w:fldChar w:fldCharType="separate"/>
      </w:r>
      <w:r>
        <w:rPr>
          <w:rFonts w:hint="eastAsia" w:ascii="黑体" w:eastAsia="黑体"/>
          <w:i w:val="0"/>
          <w:color w:val="auto"/>
        </w:rPr>
        <w:t xml:space="preserve">A.10 </w:t>
      </w:r>
      <w:r>
        <w:rPr>
          <w:rFonts w:hint="eastAsia"/>
          <w:color w:val="auto"/>
        </w:rPr>
        <w:t>心电图检查</w:t>
      </w:r>
      <w:r>
        <w:rPr>
          <w:color w:val="auto"/>
        </w:rPr>
        <w:tab/>
      </w:r>
      <w:r>
        <w:rPr>
          <w:color w:val="auto"/>
        </w:rPr>
        <w:fldChar w:fldCharType="begin"/>
      </w:r>
      <w:r>
        <w:rPr>
          <w:color w:val="auto"/>
        </w:rPr>
        <w:instrText xml:space="preserve"> PAGEREF _Toc21895 \h </w:instrText>
      </w:r>
      <w:r>
        <w:rPr>
          <w:color w:val="auto"/>
        </w:rPr>
        <w:fldChar w:fldCharType="separate"/>
      </w:r>
      <w:r>
        <w:rPr>
          <w:color w:val="auto"/>
        </w:rPr>
        <w:t>19</w:t>
      </w:r>
      <w:r>
        <w:rPr>
          <w:color w:val="auto"/>
        </w:rPr>
        <w:fldChar w:fldCharType="end"/>
      </w:r>
      <w:r>
        <w:rPr>
          <w:color w:val="auto"/>
        </w:rPr>
        <w:fldChar w:fldCharType="end"/>
      </w:r>
    </w:p>
    <w:p w14:paraId="57F79655">
      <w:pPr>
        <w:pStyle w:val="25"/>
        <w:tabs>
          <w:tab w:val="right" w:leader="dot" w:pos="9354"/>
          <w:tab w:val="clear" w:pos="9344"/>
        </w:tabs>
        <w:rPr>
          <w:color w:val="auto"/>
        </w:rPr>
      </w:pPr>
      <w:r>
        <w:rPr>
          <w:color w:val="auto"/>
        </w:rPr>
        <w:fldChar w:fldCharType="begin"/>
      </w:r>
      <w:r>
        <w:rPr>
          <w:color w:val="auto"/>
        </w:rPr>
        <w:instrText xml:space="preserve"> HYPERLINK \l _Toc17756 </w:instrText>
      </w:r>
      <w:r>
        <w:rPr>
          <w:color w:val="auto"/>
        </w:rPr>
        <w:fldChar w:fldCharType="separate"/>
      </w:r>
      <w:r>
        <w:rPr>
          <w:rFonts w:hint="eastAsia" w:ascii="黑体" w:eastAsia="黑体"/>
          <w:i w:val="0"/>
          <w:color w:val="auto"/>
        </w:rPr>
        <w:t xml:space="preserve">A.11 </w:t>
      </w:r>
      <w:r>
        <w:rPr>
          <w:rFonts w:hint="eastAsia"/>
          <w:color w:val="auto"/>
        </w:rPr>
        <w:t>医学检验科检查</w:t>
      </w:r>
      <w:r>
        <w:rPr>
          <w:color w:val="auto"/>
        </w:rPr>
        <w:tab/>
      </w:r>
      <w:r>
        <w:rPr>
          <w:color w:val="auto"/>
        </w:rPr>
        <w:fldChar w:fldCharType="begin"/>
      </w:r>
      <w:r>
        <w:rPr>
          <w:color w:val="auto"/>
        </w:rPr>
        <w:instrText xml:space="preserve"> PAGEREF _Toc17756 \h </w:instrText>
      </w:r>
      <w:r>
        <w:rPr>
          <w:color w:val="auto"/>
        </w:rPr>
        <w:fldChar w:fldCharType="separate"/>
      </w:r>
      <w:r>
        <w:rPr>
          <w:color w:val="auto"/>
        </w:rPr>
        <w:t>20</w:t>
      </w:r>
      <w:r>
        <w:rPr>
          <w:color w:val="auto"/>
        </w:rPr>
        <w:fldChar w:fldCharType="end"/>
      </w:r>
      <w:r>
        <w:rPr>
          <w:color w:val="auto"/>
        </w:rPr>
        <w:fldChar w:fldCharType="end"/>
      </w:r>
    </w:p>
    <w:p w14:paraId="0BFE0CFE">
      <w:pPr>
        <w:pStyle w:val="20"/>
        <w:tabs>
          <w:tab w:val="right" w:leader="dot" w:pos="9354"/>
        </w:tabs>
        <w:rPr>
          <w:color w:val="auto"/>
        </w:rPr>
      </w:pPr>
      <w:r>
        <w:rPr>
          <w:color w:val="auto"/>
        </w:rPr>
        <w:fldChar w:fldCharType="begin"/>
      </w:r>
      <w:r>
        <w:rPr>
          <w:color w:val="auto"/>
        </w:rPr>
        <w:instrText xml:space="preserve"> HYPERLINK \l _Toc1548 </w:instrText>
      </w:r>
      <w:r>
        <w:rPr>
          <w:color w:val="auto"/>
        </w:rPr>
        <w:fldChar w:fldCharType="separate"/>
      </w:r>
      <w:r>
        <w:rPr>
          <w:rFonts w:hint="eastAsia"/>
          <w:color w:val="auto"/>
          <w:spacing w:val="100"/>
        </w:rPr>
        <w:t xml:space="preserve">附录B </w:t>
      </w:r>
      <w:r>
        <w:rPr>
          <w:color w:val="auto"/>
        </w:rPr>
        <w:t xml:space="preserve"> </w:t>
      </w:r>
      <w:r>
        <w:rPr>
          <w:rFonts w:hint="eastAsia"/>
          <w:color w:val="auto"/>
        </w:rPr>
        <w:t>（资料性）</w:t>
      </w:r>
      <w:r>
        <w:rPr>
          <w:color w:val="auto"/>
        </w:rPr>
        <w:t xml:space="preserve"> </w:t>
      </w:r>
      <w:r>
        <w:rPr>
          <w:rFonts w:hint="eastAsia"/>
          <w:color w:val="auto"/>
        </w:rPr>
        <w:t>健康体检质量控制指标</w:t>
      </w:r>
      <w:r>
        <w:rPr>
          <w:color w:val="auto"/>
        </w:rPr>
        <w:tab/>
      </w:r>
      <w:r>
        <w:rPr>
          <w:color w:val="auto"/>
        </w:rPr>
        <w:fldChar w:fldCharType="begin"/>
      </w:r>
      <w:r>
        <w:rPr>
          <w:color w:val="auto"/>
        </w:rPr>
        <w:instrText xml:space="preserve"> PAGEREF _Toc1548 \h </w:instrText>
      </w:r>
      <w:r>
        <w:rPr>
          <w:color w:val="auto"/>
        </w:rPr>
        <w:fldChar w:fldCharType="separate"/>
      </w:r>
      <w:r>
        <w:rPr>
          <w:color w:val="auto"/>
        </w:rPr>
        <w:t>21</w:t>
      </w:r>
      <w:r>
        <w:rPr>
          <w:color w:val="auto"/>
        </w:rPr>
        <w:fldChar w:fldCharType="end"/>
      </w:r>
      <w:r>
        <w:rPr>
          <w:color w:val="auto"/>
        </w:rPr>
        <w:fldChar w:fldCharType="end"/>
      </w:r>
    </w:p>
    <w:p w14:paraId="439A00BE">
      <w:pPr>
        <w:pStyle w:val="25"/>
        <w:tabs>
          <w:tab w:val="right" w:leader="dot" w:pos="9354"/>
          <w:tab w:val="clear" w:pos="9344"/>
        </w:tabs>
        <w:rPr>
          <w:color w:val="auto"/>
        </w:rPr>
      </w:pPr>
      <w:r>
        <w:rPr>
          <w:color w:val="auto"/>
        </w:rPr>
        <w:fldChar w:fldCharType="begin"/>
      </w:r>
      <w:r>
        <w:rPr>
          <w:color w:val="auto"/>
        </w:rPr>
        <w:instrText xml:space="preserve"> HYPERLINK \l _Toc6625 </w:instrText>
      </w:r>
      <w:r>
        <w:rPr>
          <w:color w:val="auto"/>
        </w:rPr>
        <w:fldChar w:fldCharType="separate"/>
      </w:r>
      <w:r>
        <w:rPr>
          <w:rFonts w:hint="eastAsia" w:ascii="黑体" w:eastAsia="黑体"/>
          <w:i w:val="0"/>
          <w:color w:val="auto"/>
        </w:rPr>
        <w:t xml:space="preserve">B.1 </w:t>
      </w:r>
      <w:r>
        <w:rPr>
          <w:rFonts w:hint="eastAsia"/>
          <w:color w:val="auto"/>
        </w:rPr>
        <w:t>高级职称医师签署报告率</w:t>
      </w:r>
      <w:r>
        <w:rPr>
          <w:color w:val="auto"/>
        </w:rPr>
        <w:tab/>
      </w:r>
      <w:r>
        <w:rPr>
          <w:color w:val="auto"/>
        </w:rPr>
        <w:fldChar w:fldCharType="begin"/>
      </w:r>
      <w:r>
        <w:rPr>
          <w:color w:val="auto"/>
        </w:rPr>
        <w:instrText xml:space="preserve"> PAGEREF _Toc6625 \h </w:instrText>
      </w:r>
      <w:r>
        <w:rPr>
          <w:color w:val="auto"/>
        </w:rPr>
        <w:fldChar w:fldCharType="separate"/>
      </w:r>
      <w:r>
        <w:rPr>
          <w:color w:val="auto"/>
        </w:rPr>
        <w:t>21</w:t>
      </w:r>
      <w:r>
        <w:rPr>
          <w:color w:val="auto"/>
        </w:rPr>
        <w:fldChar w:fldCharType="end"/>
      </w:r>
      <w:r>
        <w:rPr>
          <w:color w:val="auto"/>
        </w:rPr>
        <w:fldChar w:fldCharType="end"/>
      </w:r>
    </w:p>
    <w:p w14:paraId="583FA02E">
      <w:pPr>
        <w:pStyle w:val="25"/>
        <w:tabs>
          <w:tab w:val="right" w:leader="dot" w:pos="9354"/>
          <w:tab w:val="clear" w:pos="9344"/>
        </w:tabs>
        <w:rPr>
          <w:color w:val="auto"/>
        </w:rPr>
      </w:pPr>
      <w:r>
        <w:rPr>
          <w:color w:val="auto"/>
        </w:rPr>
        <w:fldChar w:fldCharType="begin"/>
      </w:r>
      <w:r>
        <w:rPr>
          <w:color w:val="auto"/>
        </w:rPr>
        <w:instrText xml:space="preserve"> HYPERLINK \l _Toc2407 </w:instrText>
      </w:r>
      <w:r>
        <w:rPr>
          <w:color w:val="auto"/>
        </w:rPr>
        <w:fldChar w:fldCharType="separate"/>
      </w:r>
      <w:r>
        <w:rPr>
          <w:rFonts w:hint="eastAsia" w:ascii="黑体" w:eastAsia="黑体"/>
          <w:i w:val="0"/>
          <w:color w:val="auto"/>
        </w:rPr>
        <w:t xml:space="preserve">B.2 </w:t>
      </w:r>
      <w:r>
        <w:rPr>
          <w:rFonts w:hint="eastAsia"/>
          <w:color w:val="auto"/>
        </w:rPr>
        <w:t>健康体检问卷完成率</w:t>
      </w:r>
      <w:r>
        <w:rPr>
          <w:color w:val="auto"/>
        </w:rPr>
        <w:tab/>
      </w:r>
      <w:r>
        <w:rPr>
          <w:color w:val="auto"/>
        </w:rPr>
        <w:fldChar w:fldCharType="begin"/>
      </w:r>
      <w:r>
        <w:rPr>
          <w:color w:val="auto"/>
        </w:rPr>
        <w:instrText xml:space="preserve"> PAGEREF _Toc2407 \h </w:instrText>
      </w:r>
      <w:r>
        <w:rPr>
          <w:color w:val="auto"/>
        </w:rPr>
        <w:fldChar w:fldCharType="separate"/>
      </w:r>
      <w:r>
        <w:rPr>
          <w:color w:val="auto"/>
        </w:rPr>
        <w:t>22</w:t>
      </w:r>
      <w:r>
        <w:rPr>
          <w:color w:val="auto"/>
        </w:rPr>
        <w:fldChar w:fldCharType="end"/>
      </w:r>
      <w:r>
        <w:rPr>
          <w:color w:val="auto"/>
        </w:rPr>
        <w:fldChar w:fldCharType="end"/>
      </w:r>
    </w:p>
    <w:p w14:paraId="4C25381B">
      <w:pPr>
        <w:pStyle w:val="25"/>
        <w:tabs>
          <w:tab w:val="right" w:leader="dot" w:pos="9354"/>
          <w:tab w:val="clear" w:pos="9344"/>
        </w:tabs>
        <w:rPr>
          <w:color w:val="auto"/>
        </w:rPr>
      </w:pPr>
      <w:r>
        <w:rPr>
          <w:color w:val="auto"/>
        </w:rPr>
        <w:fldChar w:fldCharType="begin"/>
      </w:r>
      <w:r>
        <w:rPr>
          <w:color w:val="auto"/>
        </w:rPr>
        <w:instrText xml:space="preserve"> HYPERLINK \l _Toc29619 </w:instrText>
      </w:r>
      <w:r>
        <w:rPr>
          <w:color w:val="auto"/>
        </w:rPr>
        <w:fldChar w:fldCharType="separate"/>
      </w:r>
      <w:r>
        <w:rPr>
          <w:rFonts w:hint="eastAsia" w:ascii="黑体" w:eastAsia="黑体"/>
          <w:i w:val="0"/>
          <w:color w:val="auto"/>
        </w:rPr>
        <w:t xml:space="preserve">B.3 </w:t>
      </w:r>
      <w:r>
        <w:rPr>
          <w:rFonts w:hint="eastAsia"/>
          <w:color w:val="auto"/>
        </w:rPr>
        <w:t>超声医师日均负担超声检查部位数</w:t>
      </w:r>
      <w:r>
        <w:rPr>
          <w:color w:val="auto"/>
        </w:rPr>
        <w:tab/>
      </w:r>
      <w:r>
        <w:rPr>
          <w:color w:val="auto"/>
        </w:rPr>
        <w:fldChar w:fldCharType="begin"/>
      </w:r>
      <w:r>
        <w:rPr>
          <w:color w:val="auto"/>
        </w:rPr>
        <w:instrText xml:space="preserve"> PAGEREF _Toc29619 \h </w:instrText>
      </w:r>
      <w:r>
        <w:rPr>
          <w:color w:val="auto"/>
        </w:rPr>
        <w:fldChar w:fldCharType="separate"/>
      </w:r>
      <w:r>
        <w:rPr>
          <w:color w:val="auto"/>
        </w:rPr>
        <w:t>22</w:t>
      </w:r>
      <w:r>
        <w:rPr>
          <w:color w:val="auto"/>
        </w:rPr>
        <w:fldChar w:fldCharType="end"/>
      </w:r>
      <w:r>
        <w:rPr>
          <w:color w:val="auto"/>
        </w:rPr>
        <w:fldChar w:fldCharType="end"/>
      </w:r>
    </w:p>
    <w:p w14:paraId="324C8F8A">
      <w:pPr>
        <w:pStyle w:val="25"/>
        <w:tabs>
          <w:tab w:val="right" w:leader="dot" w:pos="9354"/>
          <w:tab w:val="clear" w:pos="9344"/>
        </w:tabs>
        <w:rPr>
          <w:color w:val="auto"/>
        </w:rPr>
      </w:pPr>
      <w:r>
        <w:rPr>
          <w:color w:val="auto"/>
        </w:rPr>
        <w:fldChar w:fldCharType="begin"/>
      </w:r>
      <w:r>
        <w:rPr>
          <w:color w:val="auto"/>
        </w:rPr>
        <w:instrText xml:space="preserve"> HYPERLINK \l _Toc7266 </w:instrText>
      </w:r>
      <w:r>
        <w:rPr>
          <w:color w:val="auto"/>
        </w:rPr>
        <w:fldChar w:fldCharType="separate"/>
      </w:r>
      <w:r>
        <w:rPr>
          <w:rFonts w:hint="eastAsia" w:ascii="黑体" w:eastAsia="黑体"/>
          <w:i w:val="0"/>
          <w:color w:val="auto"/>
        </w:rPr>
        <w:t xml:space="preserve">B.4 </w:t>
      </w:r>
      <w:r>
        <w:rPr>
          <w:rFonts w:hint="eastAsia"/>
          <w:color w:val="auto"/>
        </w:rPr>
        <w:t>大便标本留取率</w:t>
      </w:r>
      <w:r>
        <w:rPr>
          <w:color w:val="auto"/>
        </w:rPr>
        <w:tab/>
      </w:r>
      <w:r>
        <w:rPr>
          <w:color w:val="auto"/>
        </w:rPr>
        <w:fldChar w:fldCharType="begin"/>
      </w:r>
      <w:r>
        <w:rPr>
          <w:color w:val="auto"/>
        </w:rPr>
        <w:instrText xml:space="preserve"> PAGEREF _Toc7266 \h </w:instrText>
      </w:r>
      <w:r>
        <w:rPr>
          <w:color w:val="auto"/>
        </w:rPr>
        <w:fldChar w:fldCharType="separate"/>
      </w:r>
      <w:r>
        <w:rPr>
          <w:color w:val="auto"/>
        </w:rPr>
        <w:t>23</w:t>
      </w:r>
      <w:r>
        <w:rPr>
          <w:color w:val="auto"/>
        </w:rPr>
        <w:fldChar w:fldCharType="end"/>
      </w:r>
      <w:r>
        <w:rPr>
          <w:color w:val="auto"/>
        </w:rPr>
        <w:fldChar w:fldCharType="end"/>
      </w:r>
    </w:p>
    <w:p w14:paraId="39CA502F">
      <w:pPr>
        <w:pStyle w:val="25"/>
        <w:tabs>
          <w:tab w:val="right" w:leader="dot" w:pos="9354"/>
          <w:tab w:val="clear" w:pos="9344"/>
        </w:tabs>
        <w:rPr>
          <w:color w:val="auto"/>
        </w:rPr>
      </w:pPr>
      <w:r>
        <w:rPr>
          <w:color w:val="auto"/>
        </w:rPr>
        <w:fldChar w:fldCharType="begin"/>
      </w:r>
      <w:r>
        <w:rPr>
          <w:color w:val="auto"/>
        </w:rPr>
        <w:instrText xml:space="preserve"> HYPERLINK \l _Toc29963 </w:instrText>
      </w:r>
      <w:r>
        <w:rPr>
          <w:color w:val="auto"/>
        </w:rPr>
        <w:fldChar w:fldCharType="separate"/>
      </w:r>
      <w:r>
        <w:rPr>
          <w:rFonts w:hint="eastAsia" w:ascii="黑体" w:eastAsia="黑体"/>
          <w:i w:val="0"/>
          <w:color w:val="auto"/>
        </w:rPr>
        <w:t xml:space="preserve">B.5 </w:t>
      </w:r>
      <w:r>
        <w:rPr>
          <w:rFonts w:hint="eastAsia"/>
          <w:color w:val="auto"/>
        </w:rPr>
        <w:t>健康体检报告平均完成时间</w:t>
      </w:r>
      <w:r>
        <w:rPr>
          <w:color w:val="auto"/>
        </w:rPr>
        <w:tab/>
      </w:r>
      <w:r>
        <w:rPr>
          <w:color w:val="auto"/>
        </w:rPr>
        <w:fldChar w:fldCharType="begin"/>
      </w:r>
      <w:r>
        <w:rPr>
          <w:color w:val="auto"/>
        </w:rPr>
        <w:instrText xml:space="preserve"> PAGEREF _Toc29963 \h </w:instrText>
      </w:r>
      <w:r>
        <w:rPr>
          <w:color w:val="auto"/>
        </w:rPr>
        <w:fldChar w:fldCharType="separate"/>
      </w:r>
      <w:r>
        <w:rPr>
          <w:color w:val="auto"/>
        </w:rPr>
        <w:t>24</w:t>
      </w:r>
      <w:r>
        <w:rPr>
          <w:color w:val="auto"/>
        </w:rPr>
        <w:fldChar w:fldCharType="end"/>
      </w:r>
      <w:r>
        <w:rPr>
          <w:color w:val="auto"/>
        </w:rPr>
        <w:fldChar w:fldCharType="end"/>
      </w:r>
    </w:p>
    <w:p w14:paraId="1EFE3B90">
      <w:pPr>
        <w:pStyle w:val="25"/>
        <w:tabs>
          <w:tab w:val="right" w:leader="dot" w:pos="9354"/>
          <w:tab w:val="clear" w:pos="9344"/>
        </w:tabs>
        <w:rPr>
          <w:color w:val="auto"/>
        </w:rPr>
      </w:pPr>
      <w:r>
        <w:rPr>
          <w:color w:val="auto"/>
        </w:rPr>
        <w:fldChar w:fldCharType="begin"/>
      </w:r>
      <w:r>
        <w:rPr>
          <w:color w:val="auto"/>
        </w:rPr>
        <w:instrText xml:space="preserve"> HYPERLINK \l _Toc5794 </w:instrText>
      </w:r>
      <w:r>
        <w:rPr>
          <w:color w:val="auto"/>
        </w:rPr>
        <w:fldChar w:fldCharType="separate"/>
      </w:r>
      <w:r>
        <w:rPr>
          <w:rFonts w:hint="eastAsia" w:ascii="黑体" w:eastAsia="黑体"/>
          <w:i w:val="0"/>
          <w:color w:val="auto"/>
        </w:rPr>
        <w:t xml:space="preserve">B.6 </w:t>
      </w:r>
      <w:r>
        <w:rPr>
          <w:rFonts w:hint="eastAsia"/>
          <w:color w:val="auto"/>
        </w:rPr>
        <w:t>高危异常结果通知率</w:t>
      </w:r>
      <w:r>
        <w:rPr>
          <w:color w:val="auto"/>
        </w:rPr>
        <w:tab/>
      </w:r>
      <w:r>
        <w:rPr>
          <w:color w:val="auto"/>
        </w:rPr>
        <w:fldChar w:fldCharType="begin"/>
      </w:r>
      <w:r>
        <w:rPr>
          <w:color w:val="auto"/>
        </w:rPr>
        <w:instrText xml:space="preserve"> PAGEREF _Toc5794 \h </w:instrText>
      </w:r>
      <w:r>
        <w:rPr>
          <w:color w:val="auto"/>
        </w:rPr>
        <w:fldChar w:fldCharType="separate"/>
      </w:r>
      <w:r>
        <w:rPr>
          <w:color w:val="auto"/>
        </w:rPr>
        <w:t>24</w:t>
      </w:r>
      <w:r>
        <w:rPr>
          <w:color w:val="auto"/>
        </w:rPr>
        <w:fldChar w:fldCharType="end"/>
      </w:r>
      <w:r>
        <w:rPr>
          <w:color w:val="auto"/>
        </w:rPr>
        <w:fldChar w:fldCharType="end"/>
      </w:r>
    </w:p>
    <w:p w14:paraId="446DFEE1">
      <w:pPr>
        <w:pStyle w:val="25"/>
        <w:tabs>
          <w:tab w:val="right" w:leader="dot" w:pos="9354"/>
          <w:tab w:val="clear" w:pos="9344"/>
        </w:tabs>
        <w:rPr>
          <w:color w:val="auto"/>
        </w:rPr>
      </w:pPr>
      <w:r>
        <w:rPr>
          <w:color w:val="auto"/>
        </w:rPr>
        <w:fldChar w:fldCharType="begin"/>
      </w:r>
      <w:r>
        <w:rPr>
          <w:color w:val="auto"/>
        </w:rPr>
        <w:instrText xml:space="preserve"> HYPERLINK \l _Toc1050 </w:instrText>
      </w:r>
      <w:r>
        <w:rPr>
          <w:color w:val="auto"/>
        </w:rPr>
        <w:fldChar w:fldCharType="separate"/>
      </w:r>
      <w:r>
        <w:rPr>
          <w:rFonts w:hint="eastAsia" w:ascii="黑体" w:eastAsia="黑体"/>
          <w:i w:val="0"/>
          <w:color w:val="auto"/>
        </w:rPr>
        <w:t xml:space="preserve">B.7 </w:t>
      </w:r>
      <w:r>
        <w:rPr>
          <w:rFonts w:hint="eastAsia"/>
          <w:color w:val="auto"/>
        </w:rPr>
        <w:t>重要异常结果随访率</w:t>
      </w:r>
      <w:r>
        <w:rPr>
          <w:color w:val="auto"/>
        </w:rPr>
        <w:tab/>
      </w:r>
      <w:r>
        <w:rPr>
          <w:color w:val="auto"/>
        </w:rPr>
        <w:fldChar w:fldCharType="begin"/>
      </w:r>
      <w:r>
        <w:rPr>
          <w:color w:val="auto"/>
        </w:rPr>
        <w:instrText xml:space="preserve"> PAGEREF _Toc1050 \h </w:instrText>
      </w:r>
      <w:r>
        <w:rPr>
          <w:color w:val="auto"/>
        </w:rPr>
        <w:fldChar w:fldCharType="separate"/>
      </w:r>
      <w:r>
        <w:rPr>
          <w:color w:val="auto"/>
        </w:rPr>
        <w:t>25</w:t>
      </w:r>
      <w:r>
        <w:rPr>
          <w:color w:val="auto"/>
        </w:rPr>
        <w:fldChar w:fldCharType="end"/>
      </w:r>
      <w:r>
        <w:rPr>
          <w:color w:val="auto"/>
        </w:rPr>
        <w:fldChar w:fldCharType="end"/>
      </w:r>
    </w:p>
    <w:p w14:paraId="574D68B1">
      <w:pPr>
        <w:pStyle w:val="20"/>
        <w:tabs>
          <w:tab w:val="right" w:leader="dot" w:pos="9354"/>
        </w:tabs>
        <w:rPr>
          <w:color w:val="auto"/>
        </w:rPr>
      </w:pPr>
      <w:r>
        <w:rPr>
          <w:color w:val="auto"/>
        </w:rPr>
        <w:fldChar w:fldCharType="begin"/>
      </w:r>
      <w:r>
        <w:rPr>
          <w:color w:val="auto"/>
        </w:rPr>
        <w:instrText xml:space="preserve"> HYPERLINK \l _Toc1575 </w:instrText>
      </w:r>
      <w:r>
        <w:rPr>
          <w:color w:val="auto"/>
        </w:rPr>
        <w:fldChar w:fldCharType="separate"/>
      </w:r>
      <w:r>
        <w:rPr>
          <w:rFonts w:hint="eastAsia"/>
          <w:color w:val="auto"/>
          <w:spacing w:val="105"/>
        </w:rPr>
        <w:t>参考文</w:t>
      </w:r>
      <w:r>
        <w:rPr>
          <w:rFonts w:hint="eastAsia"/>
          <w:color w:val="auto"/>
        </w:rPr>
        <w:t>献</w:t>
      </w:r>
      <w:r>
        <w:rPr>
          <w:color w:val="auto"/>
        </w:rPr>
        <w:tab/>
      </w:r>
      <w:r>
        <w:rPr>
          <w:color w:val="auto"/>
        </w:rPr>
        <w:fldChar w:fldCharType="begin"/>
      </w:r>
      <w:r>
        <w:rPr>
          <w:color w:val="auto"/>
        </w:rPr>
        <w:instrText xml:space="preserve"> PAGEREF _Toc1575 \h </w:instrText>
      </w:r>
      <w:r>
        <w:rPr>
          <w:color w:val="auto"/>
        </w:rPr>
        <w:fldChar w:fldCharType="separate"/>
      </w:r>
      <w:r>
        <w:rPr>
          <w:color w:val="auto"/>
        </w:rPr>
        <w:t>27</w:t>
      </w:r>
      <w:r>
        <w:rPr>
          <w:color w:val="auto"/>
        </w:rPr>
        <w:fldChar w:fldCharType="end"/>
      </w:r>
      <w:r>
        <w:rPr>
          <w:color w:val="auto"/>
        </w:rPr>
        <w:fldChar w:fldCharType="end"/>
      </w:r>
    </w:p>
    <w:p w14:paraId="535BD051">
      <w:pPr>
        <w:pStyle w:val="94"/>
        <w:spacing w:after="468"/>
        <w:rPr>
          <w:color w:val="auto"/>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color w:val="auto"/>
        </w:rPr>
        <w:fldChar w:fldCharType="end"/>
      </w:r>
    </w:p>
    <w:bookmarkEnd w:id="21"/>
    <w:p w14:paraId="416F9659">
      <w:pPr>
        <w:pStyle w:val="92"/>
        <w:spacing w:before="900" w:after="468"/>
        <w:rPr>
          <w:color w:val="auto"/>
        </w:rPr>
      </w:pPr>
      <w:bookmarkStart w:id="27" w:name="_Toc3197"/>
      <w:bookmarkStart w:id="28" w:name="BookMark2"/>
      <w:r>
        <w:rPr>
          <w:color w:val="auto"/>
          <w:spacing w:val="320"/>
        </w:rPr>
        <w:t>前</w:t>
      </w:r>
      <w:r>
        <w:rPr>
          <w:color w:val="auto"/>
        </w:rPr>
        <w:t>言</w:t>
      </w:r>
      <w:bookmarkEnd w:id="22"/>
      <w:bookmarkEnd w:id="23"/>
      <w:bookmarkEnd w:id="24"/>
      <w:bookmarkEnd w:id="25"/>
      <w:bookmarkEnd w:id="26"/>
      <w:bookmarkEnd w:id="27"/>
    </w:p>
    <w:p w14:paraId="79BD7629">
      <w:pPr>
        <w:pStyle w:val="59"/>
        <w:ind w:firstLine="420"/>
        <w:rPr>
          <w:color w:val="auto"/>
        </w:rPr>
      </w:pPr>
      <w:r>
        <w:rPr>
          <w:rFonts w:hint="eastAsia"/>
          <w:color w:val="auto"/>
        </w:rPr>
        <w:t>本文件按照GB/T 1.1—2020《标准化工作导则  第1部分：标准化文件的结构和起草规则》的规定起草。</w:t>
      </w:r>
    </w:p>
    <w:p w14:paraId="60832237">
      <w:pPr>
        <w:pStyle w:val="59"/>
        <w:ind w:firstLine="420"/>
        <w:rPr>
          <w:color w:val="auto"/>
        </w:rPr>
      </w:pPr>
      <w:r>
        <w:rPr>
          <w:color w:val="auto"/>
        </w:rPr>
        <w:t>请注意本文件的某些内容可能涉及专利，本文件的发布机构不承担识别专利的责任。</w:t>
      </w:r>
    </w:p>
    <w:p w14:paraId="2DA219C9">
      <w:pPr>
        <w:pStyle w:val="59"/>
        <w:ind w:firstLine="420"/>
        <w:rPr>
          <w:color w:val="auto"/>
        </w:rPr>
      </w:pPr>
      <w:r>
        <w:rPr>
          <w:color w:val="auto"/>
        </w:rPr>
        <w:t>本文件由厦门市卫生健康委员会提出并归口。</w:t>
      </w:r>
    </w:p>
    <w:p w14:paraId="67557823">
      <w:pPr>
        <w:pStyle w:val="59"/>
        <w:ind w:firstLine="420"/>
        <w:rPr>
          <w:color w:val="auto"/>
        </w:rPr>
      </w:pPr>
      <w:r>
        <w:rPr>
          <w:rFonts w:hint="eastAsia"/>
          <w:color w:val="auto"/>
        </w:rPr>
        <w:t>本文件起草单位：厦门国宇健康管理中心有限公司、厦门市标准化研究院、……。</w:t>
      </w:r>
    </w:p>
    <w:p w14:paraId="19617DDA">
      <w:pPr>
        <w:pStyle w:val="59"/>
        <w:ind w:firstLine="420"/>
        <w:rPr>
          <w:color w:val="auto"/>
        </w:rPr>
      </w:pPr>
      <w:r>
        <w:rPr>
          <w:rFonts w:hint="eastAsia"/>
          <w:color w:val="auto"/>
        </w:rPr>
        <w:t>本文件主要起草人：郭东宇、……。</w:t>
      </w:r>
    </w:p>
    <w:p w14:paraId="7C344FA3">
      <w:pPr>
        <w:pStyle w:val="59"/>
        <w:ind w:firstLine="420"/>
        <w:rPr>
          <w:color w:val="auto"/>
        </w:rPr>
        <w:sectPr>
          <w:pgSz w:w="11906" w:h="16838"/>
          <w:pgMar w:top="1928" w:right="1134" w:bottom="1134" w:left="1134" w:header="1418" w:footer="1134" w:gutter="284"/>
          <w:pgNumType w:fmt="upperRoman"/>
          <w:cols w:space="425" w:num="1"/>
          <w:formProt w:val="0"/>
          <w:docGrid w:type="lines" w:linePitch="312" w:charSpace="0"/>
        </w:sectPr>
      </w:pPr>
    </w:p>
    <w:bookmarkEnd w:id="28"/>
    <w:p w14:paraId="627A4FA8">
      <w:pPr>
        <w:spacing w:line="20" w:lineRule="exact"/>
        <w:jc w:val="center"/>
        <w:rPr>
          <w:rFonts w:ascii="黑体" w:hAnsi="黑体" w:eastAsia="黑体"/>
          <w:color w:val="auto"/>
          <w:sz w:val="32"/>
          <w:szCs w:val="32"/>
        </w:rPr>
      </w:pPr>
      <w:bookmarkStart w:id="29" w:name="BookMark4"/>
    </w:p>
    <w:p w14:paraId="4DF9E013">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9C30771851CE458FAE9E6627B2AE6A5A"/>
        </w:placeholder>
      </w:sdtPr>
      <w:sdtEndPr>
        <w:rPr>
          <w:color w:val="auto"/>
        </w:rPr>
      </w:sdtEndPr>
      <w:sdtContent>
        <w:p w14:paraId="6053394D">
          <w:pPr>
            <w:pStyle w:val="180"/>
            <w:spacing w:before="312" w:beforeLines="100" w:after="686" w:afterLines="220"/>
            <w:rPr>
              <w:color w:val="auto"/>
            </w:rPr>
          </w:pPr>
          <w:bookmarkStart w:id="30" w:name="NEW_STAND_NAME"/>
          <w:r>
            <w:rPr>
              <w:rFonts w:hint="eastAsia"/>
              <w:color w:val="auto"/>
            </w:rPr>
            <w:t>健康体检机构服务规范</w:t>
          </w:r>
          <w:r>
            <w:rPr>
              <w:color w:val="auto"/>
            </w:rPr>
            <w:t xml:space="preserve">  健康体检</w:t>
          </w:r>
        </w:p>
      </w:sdtContent>
    </w:sdt>
    <w:bookmarkEnd w:id="30"/>
    <w:p w14:paraId="6FFE9DA9">
      <w:pPr>
        <w:pStyle w:val="107"/>
        <w:spacing w:before="312" w:after="312"/>
        <w:rPr>
          <w:color w:val="auto"/>
        </w:rPr>
      </w:pPr>
      <w:bookmarkStart w:id="31" w:name="_Toc24884211"/>
      <w:bookmarkStart w:id="32" w:name="_Toc26986530"/>
      <w:bookmarkStart w:id="33" w:name="_Toc181262640"/>
      <w:bookmarkStart w:id="34" w:name="_Toc26718930"/>
      <w:bookmarkStart w:id="35" w:name="_Toc200729483"/>
      <w:bookmarkStart w:id="36" w:name="_Toc5175"/>
      <w:bookmarkStart w:id="37" w:name="_Toc200729806"/>
      <w:bookmarkStart w:id="38" w:name="_Toc181174787"/>
      <w:bookmarkStart w:id="39" w:name="_Toc97191423"/>
      <w:bookmarkStart w:id="40" w:name="_Toc26986771"/>
      <w:bookmarkStart w:id="41" w:name="_Toc24884218"/>
      <w:bookmarkStart w:id="42" w:name="_Toc17233333"/>
      <w:bookmarkStart w:id="43" w:name="_Toc26648465"/>
      <w:bookmarkStart w:id="44" w:name="_Toc181262608"/>
      <w:bookmarkStart w:id="45" w:name="_Toc17233325"/>
      <w:bookmarkStart w:id="46" w:name="_Toc21731"/>
      <w:r>
        <w:rPr>
          <w:rFonts w:hint="eastAsia"/>
          <w:color w:val="auto"/>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A63418C">
      <w:pPr>
        <w:pStyle w:val="59"/>
        <w:ind w:firstLine="420"/>
        <w:rPr>
          <w:color w:val="auto"/>
        </w:rPr>
      </w:pPr>
      <w:bookmarkStart w:id="47" w:name="_Toc24884212"/>
      <w:bookmarkStart w:id="48" w:name="_Toc17233334"/>
      <w:bookmarkStart w:id="49" w:name="_Toc26648466"/>
      <w:bookmarkStart w:id="50" w:name="_Toc17233326"/>
      <w:bookmarkStart w:id="51" w:name="_Toc24884219"/>
      <w:r>
        <w:rPr>
          <w:color w:val="auto"/>
        </w:rPr>
        <w:t>本文件规定了</w:t>
      </w:r>
      <w:r>
        <w:rPr>
          <w:rFonts w:hint="eastAsia"/>
          <w:color w:val="auto"/>
        </w:rPr>
        <w:t>健康体检的术语和</w:t>
      </w:r>
      <w:r>
        <w:rPr>
          <w:color w:val="auto"/>
        </w:rPr>
        <w:t>定义、</w:t>
      </w:r>
      <w:r>
        <w:rPr>
          <w:rFonts w:hint="eastAsia"/>
          <w:color w:val="auto"/>
        </w:rPr>
        <w:t>服务原则</w:t>
      </w:r>
      <w:r>
        <w:rPr>
          <w:color w:val="auto"/>
        </w:rPr>
        <w:t>、</w:t>
      </w:r>
      <w:r>
        <w:rPr>
          <w:rFonts w:hint="eastAsia"/>
          <w:color w:val="auto"/>
        </w:rPr>
        <w:t>基本要求、服务提供</w:t>
      </w:r>
      <w:r>
        <w:rPr>
          <w:rFonts w:hint="eastAsia"/>
          <w:color w:val="auto"/>
        </w:rPr>
        <w:t>、体检质量控制以及</w:t>
      </w:r>
      <w:r>
        <w:rPr>
          <w:color w:val="auto"/>
        </w:rPr>
        <w:t>评价与改进</w:t>
      </w:r>
      <w:r>
        <w:rPr>
          <w:rFonts w:hint="eastAsia"/>
          <w:color w:val="auto"/>
        </w:rPr>
        <w:t>等方面的要求</w:t>
      </w:r>
      <w:r>
        <w:rPr>
          <w:color w:val="auto"/>
        </w:rPr>
        <w:t>。</w:t>
      </w:r>
    </w:p>
    <w:p w14:paraId="4CF7532A">
      <w:pPr>
        <w:pStyle w:val="59"/>
        <w:ind w:firstLine="420"/>
        <w:rPr>
          <w:color w:val="auto"/>
        </w:rPr>
      </w:pPr>
      <w:r>
        <w:rPr>
          <w:color w:val="auto"/>
        </w:rPr>
        <w:t>本文件适用于</w:t>
      </w:r>
      <w:r>
        <w:rPr>
          <w:rFonts w:hint="eastAsia"/>
          <w:color w:val="auto"/>
        </w:rPr>
        <w:t>健康体检机构面向健康体检人群提供的健康体检全流程服务以及第三方机构对健康体检机构健康体检服务的评价</w:t>
      </w:r>
      <w:r>
        <w:rPr>
          <w:color w:val="auto"/>
          <w:spacing w:val="-1"/>
        </w:rPr>
        <w:t>。</w:t>
      </w:r>
    </w:p>
    <w:p w14:paraId="41BF3389">
      <w:pPr>
        <w:pStyle w:val="107"/>
        <w:spacing w:before="312" w:after="312"/>
        <w:rPr>
          <w:color w:val="auto"/>
        </w:rPr>
      </w:pPr>
      <w:bookmarkStart w:id="52" w:name="_Toc181174788"/>
      <w:bookmarkStart w:id="53" w:name="_Toc32524"/>
      <w:bookmarkStart w:id="54" w:name="_Toc181262641"/>
      <w:bookmarkStart w:id="55" w:name="_Toc26986531"/>
      <w:bookmarkStart w:id="56" w:name="_Toc26986772"/>
      <w:bookmarkStart w:id="57" w:name="_Toc200729484"/>
      <w:bookmarkStart w:id="58" w:name="_Toc200729807"/>
      <w:bookmarkStart w:id="59" w:name="_Toc181262609"/>
      <w:bookmarkStart w:id="60" w:name="_Toc97191424"/>
      <w:bookmarkStart w:id="61" w:name="_Toc26718931"/>
      <w:bookmarkStart w:id="62" w:name="_Toc20444"/>
      <w:r>
        <w:rPr>
          <w:rFonts w:hint="eastAsia"/>
          <w:color w:val="auto"/>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color w:val="auto"/>
        </w:rPr>
        <w:id w:val="715848253"/>
        <w:placeholder>
          <w:docPart w:val="2AD7D41E3B5A47DDBA6331710B21AC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4980CAE7">
          <w:pPr>
            <w:pStyle w:val="59"/>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w:t>
          </w:r>
          <w:r>
            <w:rPr>
              <w:rFonts w:hint="eastAsia"/>
              <w:color w:val="auto"/>
            </w:rPr>
            <w:t>件。</w:t>
          </w:r>
        </w:p>
      </w:sdtContent>
    </w:sdt>
    <w:p w14:paraId="409AB3DE">
      <w:pPr>
        <w:pStyle w:val="59"/>
        <w:ind w:firstLine="420"/>
        <w:rPr>
          <w:color w:val="auto"/>
          <w:spacing w:val="-1"/>
        </w:rPr>
      </w:pPr>
      <w:r>
        <w:rPr>
          <w:color w:val="auto"/>
        </w:rPr>
        <w:t>GB/T 2893.1</w:t>
      </w:r>
      <w:r>
        <w:rPr>
          <w:rFonts w:hint="eastAsia"/>
          <w:color w:val="auto"/>
        </w:rPr>
        <w:t xml:space="preserve">  </w:t>
      </w:r>
      <w:r>
        <w:rPr>
          <w:color w:val="auto"/>
        </w:rPr>
        <w:t xml:space="preserve">图形符号 </w:t>
      </w:r>
      <w:r>
        <w:rPr>
          <w:rFonts w:hint="eastAsia"/>
          <w:color w:val="auto"/>
        </w:rPr>
        <w:t xml:space="preserve"> </w:t>
      </w:r>
      <w:r>
        <w:rPr>
          <w:color w:val="auto"/>
        </w:rPr>
        <w:t xml:space="preserve">安全色和安全标志 </w:t>
      </w:r>
      <w:r>
        <w:rPr>
          <w:rFonts w:hint="eastAsia"/>
          <w:color w:val="auto"/>
        </w:rPr>
        <w:t xml:space="preserve"> </w:t>
      </w:r>
      <w:r>
        <w:rPr>
          <w:color w:val="auto"/>
        </w:rPr>
        <w:t>第1部分</w:t>
      </w:r>
      <w:r>
        <w:rPr>
          <w:rFonts w:hint="eastAsia"/>
          <w:color w:val="auto"/>
        </w:rPr>
        <w:t>：</w:t>
      </w:r>
      <w:r>
        <w:rPr>
          <w:color w:val="auto"/>
        </w:rPr>
        <w:t>安全标志和安全标记的设计</w:t>
      </w:r>
      <w:r>
        <w:rPr>
          <w:color w:val="auto"/>
          <w:spacing w:val="-1"/>
        </w:rPr>
        <w:t>原则</w:t>
      </w:r>
    </w:p>
    <w:p w14:paraId="5CF325F5">
      <w:pPr>
        <w:pStyle w:val="59"/>
        <w:ind w:firstLine="416"/>
        <w:rPr>
          <w:color w:val="auto"/>
          <w:spacing w:val="-1"/>
        </w:rPr>
      </w:pPr>
      <w:r>
        <w:rPr>
          <w:color w:val="auto"/>
          <w:spacing w:val="-1"/>
        </w:rPr>
        <w:t>GB 2894</w:t>
      </w:r>
      <w:r>
        <w:rPr>
          <w:color w:val="auto"/>
          <w:spacing w:val="7"/>
        </w:rPr>
        <w:t xml:space="preserve">  </w:t>
      </w:r>
      <w:r>
        <w:rPr>
          <w:color w:val="auto"/>
          <w:spacing w:val="-1"/>
        </w:rPr>
        <w:t>安全</w:t>
      </w:r>
      <w:r>
        <w:rPr>
          <w:rFonts w:hint="eastAsia"/>
          <w:color w:val="auto"/>
          <w:spacing w:val="-1"/>
        </w:rPr>
        <w:t>色和安全标志</w:t>
      </w:r>
    </w:p>
    <w:p w14:paraId="14DABD6F">
      <w:pPr>
        <w:pStyle w:val="59"/>
        <w:ind w:firstLine="416"/>
        <w:rPr>
          <w:color w:val="auto"/>
          <w:spacing w:val="-1"/>
        </w:rPr>
      </w:pPr>
      <w:r>
        <w:rPr>
          <w:color w:val="auto"/>
          <w:spacing w:val="-1"/>
        </w:rPr>
        <w:t>GB/T 10001.1</w:t>
      </w:r>
      <w:r>
        <w:rPr>
          <w:rFonts w:hint="eastAsia"/>
          <w:color w:val="auto"/>
          <w:spacing w:val="-1"/>
        </w:rPr>
        <w:t xml:space="preserve">  公共信息图形符号　第1部分：通用符号</w:t>
      </w:r>
    </w:p>
    <w:p w14:paraId="26212E3E">
      <w:pPr>
        <w:pStyle w:val="59"/>
        <w:ind w:firstLine="416"/>
        <w:rPr>
          <w:color w:val="auto"/>
          <w:spacing w:val="-1"/>
        </w:rPr>
      </w:pPr>
      <w:r>
        <w:rPr>
          <w:rFonts w:hint="eastAsia"/>
          <w:color w:val="auto"/>
          <w:spacing w:val="-1"/>
        </w:rPr>
        <w:t>GB 19489  实验室  生物安全通用要求</w:t>
      </w:r>
    </w:p>
    <w:p w14:paraId="31740E8A">
      <w:pPr>
        <w:pStyle w:val="59"/>
        <w:ind w:firstLine="416"/>
        <w:rPr>
          <w:rFonts w:hint="eastAsia"/>
          <w:color w:val="FF0000"/>
          <w:spacing w:val="-1"/>
        </w:rPr>
      </w:pPr>
      <w:r>
        <w:rPr>
          <w:rFonts w:hint="eastAsia"/>
          <w:color w:val="FF0000"/>
          <w:spacing w:val="-1"/>
        </w:rPr>
        <w:t>GB/T 22576.1 医学实验室</w:t>
      </w:r>
      <w:r>
        <w:rPr>
          <w:rFonts w:hint="eastAsia"/>
          <w:color w:val="FF0000"/>
          <w:spacing w:val="-1"/>
          <w:lang w:val="en-US" w:eastAsia="zh-CN"/>
        </w:rPr>
        <w:t xml:space="preserve"> </w:t>
      </w:r>
      <w:r>
        <w:rPr>
          <w:rFonts w:hint="eastAsia"/>
          <w:color w:val="FF0000"/>
          <w:spacing w:val="-1"/>
        </w:rPr>
        <w:t>质量和能力的要求 第1部分：通用要求</w:t>
      </w:r>
    </w:p>
    <w:p w14:paraId="0042BB5C">
      <w:pPr>
        <w:pStyle w:val="59"/>
        <w:ind w:firstLine="416"/>
        <w:rPr>
          <w:rFonts w:hint="default" w:eastAsia="宋体"/>
          <w:color w:val="FF0000"/>
          <w:spacing w:val="-1"/>
          <w:lang w:val="en-US" w:eastAsia="zh-CN"/>
        </w:rPr>
      </w:pPr>
      <w:r>
        <w:rPr>
          <w:rFonts w:hint="eastAsia"/>
          <w:color w:val="FF0000"/>
          <w:spacing w:val="-1"/>
        </w:rPr>
        <w:t>GB/T 22576.</w:t>
      </w:r>
      <w:r>
        <w:rPr>
          <w:rFonts w:hint="eastAsia"/>
          <w:color w:val="FF0000"/>
          <w:spacing w:val="-1"/>
          <w:lang w:val="en-US" w:eastAsia="zh-CN"/>
        </w:rPr>
        <w:t>2 医学实验室 质量和能力的要求 第2部分：临床血液学检验领域的要求</w:t>
      </w:r>
    </w:p>
    <w:p w14:paraId="2F78C626">
      <w:pPr>
        <w:pStyle w:val="59"/>
        <w:ind w:firstLine="416"/>
        <w:rPr>
          <w:rFonts w:hint="default" w:eastAsia="宋体"/>
          <w:color w:val="FF0000"/>
          <w:spacing w:val="-1"/>
          <w:lang w:val="en-US" w:eastAsia="zh-CN"/>
        </w:rPr>
      </w:pPr>
      <w:r>
        <w:rPr>
          <w:rFonts w:hint="eastAsia"/>
          <w:color w:val="FF0000"/>
          <w:spacing w:val="-1"/>
        </w:rPr>
        <w:t>GB/T 22576.</w:t>
      </w:r>
      <w:r>
        <w:rPr>
          <w:rFonts w:hint="eastAsia"/>
          <w:color w:val="FF0000"/>
          <w:spacing w:val="-1"/>
          <w:lang w:val="en-US" w:eastAsia="zh-CN"/>
        </w:rPr>
        <w:t>3 医学实验室 质量和能力的要求 第3部分：尿液检验领域的要求</w:t>
      </w:r>
    </w:p>
    <w:p w14:paraId="00293DD5">
      <w:pPr>
        <w:pStyle w:val="59"/>
        <w:ind w:firstLine="416"/>
        <w:rPr>
          <w:rFonts w:hint="default" w:eastAsia="宋体"/>
          <w:color w:val="FF0000"/>
          <w:spacing w:val="-1"/>
          <w:lang w:val="en-US" w:eastAsia="zh-CN"/>
        </w:rPr>
      </w:pPr>
      <w:r>
        <w:rPr>
          <w:rFonts w:hint="eastAsia"/>
          <w:color w:val="FF0000"/>
          <w:spacing w:val="-1"/>
        </w:rPr>
        <w:t>GB/T 22576.</w:t>
      </w:r>
      <w:r>
        <w:rPr>
          <w:rFonts w:hint="eastAsia"/>
          <w:color w:val="FF0000"/>
          <w:spacing w:val="-1"/>
          <w:lang w:val="en-US" w:eastAsia="zh-CN"/>
        </w:rPr>
        <w:t>4 医学实验室 质量和能力的要求 第4部分：临床化学检验领域的要求</w:t>
      </w:r>
    </w:p>
    <w:p w14:paraId="75785B7D">
      <w:pPr>
        <w:pStyle w:val="59"/>
        <w:ind w:firstLine="416"/>
        <w:rPr>
          <w:rFonts w:hint="default" w:eastAsia="宋体"/>
          <w:color w:val="FF0000"/>
          <w:spacing w:val="-1"/>
          <w:lang w:val="en-US" w:eastAsia="zh-CN"/>
        </w:rPr>
      </w:pPr>
      <w:r>
        <w:rPr>
          <w:rFonts w:hint="eastAsia"/>
          <w:color w:val="FF0000"/>
          <w:spacing w:val="-1"/>
        </w:rPr>
        <w:t>GB/T 22576.</w:t>
      </w:r>
      <w:r>
        <w:rPr>
          <w:rFonts w:hint="eastAsia"/>
          <w:color w:val="FF0000"/>
          <w:spacing w:val="-1"/>
          <w:lang w:val="en-US" w:eastAsia="zh-CN"/>
        </w:rPr>
        <w:t>5 医学实验室 质量和能力的要求 第5部分：临床免疫学检验领域的要求</w:t>
      </w:r>
    </w:p>
    <w:p w14:paraId="7F60C599">
      <w:pPr>
        <w:pStyle w:val="59"/>
        <w:ind w:firstLine="416"/>
        <w:rPr>
          <w:rFonts w:hint="eastAsia"/>
          <w:color w:val="FF0000"/>
          <w:spacing w:val="-1"/>
        </w:rPr>
      </w:pPr>
      <w:r>
        <w:rPr>
          <w:rFonts w:hint="eastAsia"/>
          <w:color w:val="FF0000"/>
          <w:spacing w:val="-1"/>
        </w:rPr>
        <w:t>GB/T 42060 医学实验室样品采集、运送、接收和处理的要求</w:t>
      </w:r>
    </w:p>
    <w:p w14:paraId="4C9BF8F8">
      <w:pPr>
        <w:pStyle w:val="59"/>
        <w:ind w:firstLine="416"/>
        <w:rPr>
          <w:rFonts w:hint="eastAsia"/>
          <w:color w:val="FF0000"/>
          <w:spacing w:val="-1"/>
        </w:rPr>
      </w:pPr>
      <w:r>
        <w:rPr>
          <w:rFonts w:hint="eastAsia"/>
          <w:color w:val="FF0000"/>
          <w:spacing w:val="-1"/>
        </w:rPr>
        <w:t>GB/T 20470</w:t>
      </w:r>
      <w:r>
        <w:rPr>
          <w:rFonts w:hint="eastAsia"/>
          <w:color w:val="FF0000"/>
          <w:spacing w:val="-1"/>
          <w:lang w:val="en-US" w:eastAsia="zh-CN"/>
        </w:rPr>
        <w:t xml:space="preserve"> </w:t>
      </w:r>
      <w:r>
        <w:rPr>
          <w:rFonts w:hint="eastAsia"/>
          <w:color w:val="FF0000"/>
          <w:spacing w:val="-1"/>
        </w:rPr>
        <w:t>临床实验室室间质量评价要求</w:t>
      </w:r>
    </w:p>
    <w:p w14:paraId="78604823">
      <w:pPr>
        <w:pStyle w:val="59"/>
        <w:ind w:firstLine="416"/>
        <w:rPr>
          <w:rFonts w:hint="eastAsia"/>
          <w:color w:val="FF0000"/>
          <w:spacing w:val="-1"/>
          <w:lang w:eastAsia="zh-CN"/>
        </w:rPr>
      </w:pPr>
      <w:r>
        <w:rPr>
          <w:rFonts w:hint="eastAsia"/>
          <w:color w:val="FF0000"/>
          <w:spacing w:val="-1"/>
          <w:lang w:eastAsia="zh-CN"/>
        </w:rPr>
        <w:t xml:space="preserve">GB/T 20271 信息安全技术 信息系统通用安全技术要求 </w:t>
      </w:r>
    </w:p>
    <w:p w14:paraId="03A14CAE">
      <w:pPr>
        <w:pStyle w:val="59"/>
        <w:ind w:firstLine="420"/>
        <w:rPr>
          <w:rFonts w:hint="eastAsia"/>
          <w:color w:val="auto"/>
        </w:rPr>
      </w:pPr>
      <w:r>
        <w:rPr>
          <w:rFonts w:hint="eastAsia"/>
          <w:color w:val="auto"/>
        </w:rPr>
        <w:t>GB/T 40423 健康信息学 健康体检基本内容与格式规范</w:t>
      </w:r>
      <w:bookmarkStart w:id="374" w:name="_GoBack"/>
      <w:bookmarkEnd w:id="374"/>
    </w:p>
    <w:p w14:paraId="2836A6F6">
      <w:pPr>
        <w:pStyle w:val="59"/>
        <w:ind w:firstLine="416"/>
        <w:rPr>
          <w:color w:val="auto"/>
          <w:spacing w:val="-1"/>
        </w:rPr>
      </w:pPr>
      <w:r>
        <w:rPr>
          <w:rFonts w:hint="eastAsia"/>
          <w:color w:val="auto"/>
          <w:spacing w:val="-1"/>
        </w:rPr>
        <w:t>WS/T 225  临床化学检验血液标本的采集与处理</w:t>
      </w:r>
    </w:p>
    <w:p w14:paraId="04464912">
      <w:pPr>
        <w:pStyle w:val="59"/>
        <w:ind w:firstLine="416"/>
        <w:rPr>
          <w:color w:val="auto"/>
          <w:spacing w:val="-1"/>
        </w:rPr>
      </w:pPr>
      <w:r>
        <w:rPr>
          <w:rFonts w:hint="eastAsia"/>
          <w:color w:val="auto"/>
          <w:spacing w:val="-1"/>
        </w:rPr>
        <w:t>WS/T 308  医疗机构消防安全管理</w:t>
      </w:r>
    </w:p>
    <w:p w14:paraId="48110032">
      <w:pPr>
        <w:pStyle w:val="59"/>
        <w:ind w:firstLine="416"/>
        <w:rPr>
          <w:color w:val="auto"/>
          <w:spacing w:val="-1"/>
        </w:rPr>
      </w:pPr>
      <w:r>
        <w:rPr>
          <w:rFonts w:hint="eastAsia"/>
          <w:color w:val="auto"/>
          <w:spacing w:val="-1"/>
        </w:rPr>
        <w:t>WS/T 313  医务人员手卫生规范</w:t>
      </w:r>
    </w:p>
    <w:p w14:paraId="345FD49D">
      <w:pPr>
        <w:pStyle w:val="59"/>
        <w:ind w:firstLine="416"/>
        <w:rPr>
          <w:color w:val="auto"/>
          <w:spacing w:val="-1"/>
        </w:rPr>
      </w:pPr>
      <w:r>
        <w:rPr>
          <w:color w:val="auto"/>
          <w:spacing w:val="-1"/>
        </w:rPr>
        <w:t>WS/T</w:t>
      </w:r>
      <w:r>
        <w:rPr>
          <w:rFonts w:hint="eastAsia"/>
          <w:color w:val="auto"/>
          <w:spacing w:val="-1"/>
        </w:rPr>
        <w:t xml:space="preserve"> </w:t>
      </w:r>
      <w:r>
        <w:rPr>
          <w:color w:val="auto"/>
          <w:spacing w:val="-1"/>
        </w:rPr>
        <w:t>418</w:t>
      </w:r>
      <w:r>
        <w:rPr>
          <w:rFonts w:hint="eastAsia"/>
          <w:color w:val="auto"/>
          <w:spacing w:val="-1"/>
        </w:rPr>
        <w:t xml:space="preserve">  受委托医学实验室选择指南</w:t>
      </w:r>
    </w:p>
    <w:p w14:paraId="61DEC283">
      <w:pPr>
        <w:pStyle w:val="59"/>
        <w:ind w:firstLine="416"/>
        <w:rPr>
          <w:color w:val="auto"/>
          <w:spacing w:val="-1"/>
        </w:rPr>
      </w:pPr>
      <w:r>
        <w:rPr>
          <w:rFonts w:hint="eastAsia"/>
          <w:color w:val="auto"/>
          <w:spacing w:val="-1"/>
        </w:rPr>
        <w:t>WS/T 442  临床实验室生物安全指南</w:t>
      </w:r>
    </w:p>
    <w:p w14:paraId="58BE3340">
      <w:pPr>
        <w:pStyle w:val="59"/>
        <w:ind w:firstLine="416"/>
        <w:rPr>
          <w:color w:val="auto"/>
          <w:spacing w:val="-1"/>
        </w:rPr>
      </w:pPr>
      <w:r>
        <w:rPr>
          <w:rFonts w:hint="eastAsia"/>
          <w:color w:val="auto"/>
          <w:spacing w:val="-1"/>
        </w:rPr>
        <w:t>WS/T 574  临床实验室试剂用纯化水</w:t>
      </w:r>
    </w:p>
    <w:p w14:paraId="4215CA32">
      <w:pPr>
        <w:pStyle w:val="107"/>
        <w:spacing w:before="312" w:after="312"/>
        <w:rPr>
          <w:color w:val="auto"/>
        </w:rPr>
      </w:pPr>
      <w:bookmarkStart w:id="63" w:name="_Toc200729808"/>
      <w:bookmarkStart w:id="64" w:name="_Toc27269"/>
      <w:bookmarkStart w:id="65" w:name="_Toc181174789"/>
      <w:bookmarkStart w:id="66" w:name="_Toc181262642"/>
      <w:bookmarkStart w:id="67" w:name="_Toc97191425"/>
      <w:bookmarkStart w:id="68" w:name="_Toc181262610"/>
      <w:bookmarkStart w:id="69" w:name="_Toc200729485"/>
      <w:bookmarkStart w:id="70" w:name="_Toc4705"/>
      <w:r>
        <w:rPr>
          <w:rFonts w:hint="eastAsia"/>
          <w:color w:val="auto"/>
          <w:szCs w:val="21"/>
        </w:rPr>
        <w:t>术语和定义</w:t>
      </w:r>
      <w:bookmarkEnd w:id="63"/>
      <w:bookmarkEnd w:id="64"/>
      <w:bookmarkEnd w:id="65"/>
      <w:bookmarkEnd w:id="66"/>
      <w:bookmarkEnd w:id="67"/>
      <w:bookmarkEnd w:id="68"/>
      <w:bookmarkEnd w:id="69"/>
      <w:bookmarkEnd w:id="70"/>
    </w:p>
    <w:sdt>
      <w:sdtPr>
        <w:rPr>
          <w:color w:val="auto"/>
        </w:rPr>
        <w:id w:val="-1909835108"/>
        <w:placeholder>
          <w:docPart w:val="400DD4D192044916A4E8B5E330E2622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0294315F">
          <w:pPr>
            <w:pStyle w:val="59"/>
            <w:ind w:firstLine="420"/>
            <w:rPr>
              <w:color w:val="auto"/>
            </w:rPr>
          </w:pPr>
          <w:bookmarkStart w:id="71" w:name="_Toc26986532"/>
          <w:bookmarkEnd w:id="71"/>
          <w:r>
            <w:rPr>
              <w:rFonts w:hint="eastAsia"/>
              <w:color w:val="auto"/>
            </w:rPr>
            <w:t>下列术语和定义适用于本文件。</w:t>
          </w:r>
        </w:p>
      </w:sdtContent>
    </w:sdt>
    <w:p w14:paraId="2A520CD4">
      <w:pPr>
        <w:pStyle w:val="226"/>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健康体检  health examination</w:t>
      </w:r>
    </w:p>
    <w:p w14:paraId="0BEBFAF8">
      <w:pPr>
        <w:pStyle w:val="59"/>
        <w:ind w:firstLine="420"/>
        <w:rPr>
          <w:color w:val="auto"/>
        </w:rPr>
      </w:pPr>
      <w:r>
        <w:rPr>
          <w:rFonts w:hint="eastAsia"/>
          <w:color w:val="auto"/>
        </w:rPr>
        <w:t>通过医学手段和方法对体检者进行身体检查，了解体检者健康状况、早期发现疾病线索和健康隐患的医疗行为。</w:t>
      </w:r>
    </w:p>
    <w:p w14:paraId="188976F3">
      <w:pPr>
        <w:pStyle w:val="226"/>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健康体检机构  health examination institution</w:t>
      </w:r>
    </w:p>
    <w:p w14:paraId="6F3D3CA9">
      <w:pPr>
        <w:pStyle w:val="59"/>
        <w:ind w:firstLine="420"/>
        <w:rPr>
          <w:color w:val="auto"/>
        </w:rPr>
      </w:pPr>
      <w:r>
        <w:rPr>
          <w:rFonts w:hint="eastAsia"/>
          <w:color w:val="auto"/>
        </w:rPr>
        <w:t>依法获得卫生健康主管部门批准从事健康体检服务的医疗机构。</w:t>
      </w:r>
    </w:p>
    <w:p w14:paraId="259FBFB1">
      <w:pPr>
        <w:pStyle w:val="182"/>
        <w:rPr>
          <w:color w:val="auto"/>
        </w:rPr>
      </w:pPr>
      <w:r>
        <w:rPr>
          <w:rFonts w:hint="eastAsia"/>
          <w:color w:val="auto"/>
        </w:rPr>
        <w:t>健康体检机构包括医疗机构内设的体检单元和独立设置的健康体检中心。</w:t>
      </w:r>
    </w:p>
    <w:p w14:paraId="64353646">
      <w:pPr>
        <w:pStyle w:val="226"/>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体检者  examinee</w:t>
      </w:r>
    </w:p>
    <w:p w14:paraId="12E673B1">
      <w:pPr>
        <w:pStyle w:val="59"/>
        <w:ind w:firstLine="420"/>
        <w:rPr>
          <w:color w:val="auto"/>
        </w:rPr>
      </w:pPr>
      <w:r>
        <w:rPr>
          <w:rFonts w:hint="eastAsia"/>
          <w:color w:val="auto"/>
        </w:rPr>
        <w:t>为预防或早期发现疾病，在健康体检机构进行健康状况检查与评估的个体或群体。</w:t>
      </w:r>
    </w:p>
    <w:p w14:paraId="4467103D">
      <w:pPr>
        <w:pStyle w:val="226"/>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体检报告  physical examination report</w:t>
      </w:r>
    </w:p>
    <w:p w14:paraId="07160033">
      <w:pPr>
        <w:pStyle w:val="59"/>
        <w:ind w:firstLine="420"/>
        <w:rPr>
          <w:color w:val="auto"/>
        </w:rPr>
      </w:pPr>
      <w:r>
        <w:rPr>
          <w:rFonts w:hint="eastAsia"/>
          <w:color w:val="auto"/>
        </w:rPr>
        <w:t>记录体检者体检结果的正式文件。</w:t>
      </w:r>
    </w:p>
    <w:p w14:paraId="357C7E66">
      <w:pPr>
        <w:pStyle w:val="182"/>
        <w:rPr>
          <w:color w:val="auto"/>
        </w:rPr>
      </w:pPr>
      <w:r>
        <w:rPr>
          <w:rFonts w:hint="eastAsia"/>
          <w:color w:val="auto"/>
        </w:rPr>
        <w:t>包括各项体检数据、检查结果、医生的分析和建议。</w:t>
      </w:r>
    </w:p>
    <w:p w14:paraId="7A948F00">
      <w:pPr>
        <w:pStyle w:val="107"/>
        <w:spacing w:before="312" w:after="312"/>
        <w:rPr>
          <w:color w:val="auto"/>
        </w:rPr>
      </w:pPr>
      <w:bookmarkStart w:id="72" w:name="_Toc24481"/>
      <w:bookmarkStart w:id="73" w:name="_Toc181262611"/>
      <w:bookmarkStart w:id="74" w:name="_Toc200729486"/>
      <w:bookmarkStart w:id="75" w:name="_Toc200729809"/>
      <w:bookmarkStart w:id="76" w:name="_Toc181262643"/>
      <w:bookmarkStart w:id="77" w:name="_Toc24760"/>
      <w:r>
        <w:rPr>
          <w:rFonts w:hint="eastAsia"/>
          <w:color w:val="auto"/>
        </w:rPr>
        <w:t>服务原则</w:t>
      </w:r>
      <w:bookmarkEnd w:id="72"/>
      <w:bookmarkEnd w:id="73"/>
      <w:bookmarkEnd w:id="74"/>
      <w:bookmarkEnd w:id="75"/>
      <w:bookmarkEnd w:id="76"/>
      <w:bookmarkEnd w:id="77"/>
    </w:p>
    <w:p w14:paraId="4B276228">
      <w:pPr>
        <w:pStyle w:val="108"/>
        <w:spacing w:before="156" w:after="156"/>
        <w:rPr>
          <w:color w:val="auto"/>
        </w:rPr>
      </w:pPr>
      <w:bookmarkStart w:id="78" w:name="_Toc26469"/>
      <w:bookmarkStart w:id="79" w:name="_Toc181262644"/>
      <w:bookmarkStart w:id="80" w:name="_Toc200729487"/>
      <w:bookmarkStart w:id="81" w:name="_Toc181262612"/>
      <w:bookmarkStart w:id="82" w:name="_Toc200729810"/>
      <w:bookmarkStart w:id="83" w:name="_Toc25459"/>
      <w:r>
        <w:rPr>
          <w:rFonts w:hint="eastAsia" w:cs="Arial"/>
          <w:color w:val="auto"/>
        </w:rPr>
        <w:t>优质</w:t>
      </w:r>
      <w:r>
        <w:rPr>
          <w:rFonts w:cs="Arial"/>
          <w:color w:val="auto"/>
        </w:rPr>
        <w:t>原则</w:t>
      </w:r>
      <w:bookmarkEnd w:id="78"/>
      <w:bookmarkEnd w:id="79"/>
      <w:bookmarkEnd w:id="80"/>
      <w:bookmarkEnd w:id="81"/>
      <w:bookmarkEnd w:id="82"/>
      <w:bookmarkEnd w:id="83"/>
    </w:p>
    <w:p w14:paraId="1A50756A">
      <w:pPr>
        <w:pStyle w:val="59"/>
        <w:ind w:firstLine="416"/>
        <w:rPr>
          <w:rFonts w:hAnsi="宋体" w:cs="宋体"/>
          <w:color w:val="auto"/>
        </w:rPr>
      </w:pPr>
      <w:r>
        <w:rPr>
          <w:rFonts w:hAnsi="宋体" w:cs="宋体"/>
          <w:color w:val="auto"/>
          <w:spacing w:val="-1"/>
        </w:rPr>
        <w:t>所提供的</w:t>
      </w:r>
      <w:r>
        <w:rPr>
          <w:rFonts w:hint="eastAsia" w:hAnsi="宋体" w:cs="宋体"/>
          <w:color w:val="auto"/>
          <w:spacing w:val="-1"/>
        </w:rPr>
        <w:t>优质资源和</w:t>
      </w:r>
      <w:r>
        <w:rPr>
          <w:rFonts w:hAnsi="宋体" w:cs="宋体"/>
          <w:color w:val="auto"/>
          <w:spacing w:val="-1"/>
        </w:rPr>
        <w:t>服务能够满足</w:t>
      </w:r>
      <w:r>
        <w:rPr>
          <w:rFonts w:hint="eastAsia" w:hAnsi="宋体" w:cs="宋体"/>
          <w:color w:val="auto"/>
          <w:spacing w:val="-1"/>
        </w:rPr>
        <w:t>体检者</w:t>
      </w:r>
      <w:r>
        <w:rPr>
          <w:rFonts w:hAnsi="宋体" w:cs="宋体"/>
          <w:color w:val="auto"/>
          <w:spacing w:val="-1"/>
        </w:rPr>
        <w:t>的</w:t>
      </w:r>
      <w:r>
        <w:rPr>
          <w:rFonts w:hint="eastAsia" w:hAnsi="宋体" w:cs="宋体"/>
          <w:color w:val="auto"/>
          <w:spacing w:val="-1"/>
        </w:rPr>
        <w:t>高质量</w:t>
      </w:r>
      <w:r>
        <w:rPr>
          <w:rFonts w:hAnsi="宋体" w:cs="宋体"/>
          <w:color w:val="auto"/>
          <w:spacing w:val="-1"/>
        </w:rPr>
        <w:t>需求和期许，</w:t>
      </w:r>
      <w:r>
        <w:rPr>
          <w:rFonts w:hint="eastAsia" w:hAnsi="宋体" w:cs="宋体"/>
          <w:color w:val="auto"/>
          <w:spacing w:val="-1"/>
        </w:rPr>
        <w:t>提高体检者及家属、陪伴者的满意度</w:t>
      </w:r>
      <w:r>
        <w:rPr>
          <w:rFonts w:hAnsi="宋体" w:cs="宋体"/>
          <w:color w:val="auto"/>
          <w:spacing w:val="-1"/>
        </w:rPr>
        <w:t>。</w:t>
      </w:r>
    </w:p>
    <w:p w14:paraId="61BB5D27">
      <w:pPr>
        <w:pStyle w:val="108"/>
        <w:spacing w:before="156" w:after="156"/>
        <w:rPr>
          <w:rFonts w:cs="Arial"/>
          <w:color w:val="auto"/>
        </w:rPr>
      </w:pPr>
      <w:bookmarkStart w:id="84" w:name="_Toc12736"/>
      <w:bookmarkStart w:id="85" w:name="_Toc200729488"/>
      <w:bookmarkStart w:id="86" w:name="_Toc200729811"/>
      <w:bookmarkStart w:id="87" w:name="_Toc181262645"/>
      <w:bookmarkStart w:id="88" w:name="_Toc181262613"/>
      <w:bookmarkStart w:id="89" w:name="_Toc17328"/>
      <w:r>
        <w:rPr>
          <w:rFonts w:hint="eastAsia" w:cs="Arial"/>
          <w:color w:val="auto"/>
        </w:rPr>
        <w:t>高效</w:t>
      </w:r>
      <w:r>
        <w:rPr>
          <w:rFonts w:cs="Arial"/>
          <w:color w:val="auto"/>
        </w:rPr>
        <w:t>原则</w:t>
      </w:r>
      <w:bookmarkEnd w:id="84"/>
      <w:bookmarkEnd w:id="85"/>
      <w:bookmarkEnd w:id="86"/>
      <w:bookmarkEnd w:id="87"/>
      <w:bookmarkEnd w:id="88"/>
      <w:bookmarkEnd w:id="89"/>
      <w:r>
        <w:rPr>
          <w:rFonts w:hint="eastAsia" w:cs="Arial"/>
          <w:color w:val="auto"/>
        </w:rPr>
        <w:tab/>
      </w:r>
    </w:p>
    <w:p w14:paraId="4826DC7E">
      <w:pPr>
        <w:pStyle w:val="59"/>
        <w:ind w:firstLine="412"/>
        <w:rPr>
          <w:rFonts w:hAnsi="宋体" w:cs="宋体"/>
          <w:color w:val="auto"/>
          <w:spacing w:val="-2"/>
        </w:rPr>
      </w:pPr>
      <w:r>
        <w:rPr>
          <w:rFonts w:hAnsi="宋体" w:cs="宋体"/>
          <w:color w:val="auto"/>
          <w:spacing w:val="-2"/>
        </w:rPr>
        <w:t>体检流程设计合理</w:t>
      </w:r>
      <w:r>
        <w:rPr>
          <w:rFonts w:hint="eastAsia" w:hAnsi="宋体" w:cs="宋体"/>
          <w:color w:val="auto"/>
          <w:spacing w:val="-2"/>
        </w:rPr>
        <w:t>，联合信息化管理，</w:t>
      </w:r>
      <w:r>
        <w:rPr>
          <w:rFonts w:hAnsi="宋体" w:cs="宋体"/>
          <w:color w:val="auto"/>
          <w:spacing w:val="-2"/>
        </w:rPr>
        <w:t>减少</w:t>
      </w:r>
      <w:r>
        <w:rPr>
          <w:rFonts w:hint="eastAsia" w:hAnsi="宋体" w:cs="宋体"/>
          <w:color w:val="auto"/>
          <w:spacing w:val="-2"/>
        </w:rPr>
        <w:t>体</w:t>
      </w:r>
      <w:r>
        <w:rPr>
          <w:rFonts w:hAnsi="宋体" w:cs="宋体"/>
          <w:color w:val="auto"/>
          <w:spacing w:val="-2"/>
        </w:rPr>
        <w:t>检者的等待时间并提高体检效率</w:t>
      </w:r>
      <w:r>
        <w:rPr>
          <w:rFonts w:hint="eastAsia" w:hAnsi="宋体" w:cs="宋体"/>
          <w:color w:val="auto"/>
          <w:spacing w:val="-2"/>
        </w:rPr>
        <w:t>，确保体检者能及时了解健康检查结果，及时干预。</w:t>
      </w:r>
    </w:p>
    <w:p w14:paraId="3AE75084">
      <w:pPr>
        <w:pStyle w:val="108"/>
        <w:spacing w:before="156" w:after="156"/>
        <w:rPr>
          <w:rFonts w:cs="Arial"/>
          <w:color w:val="auto"/>
        </w:rPr>
      </w:pPr>
      <w:bookmarkStart w:id="90" w:name="_Toc200729812"/>
      <w:bookmarkStart w:id="91" w:name="_Toc10478"/>
      <w:bookmarkStart w:id="92" w:name="_Toc181262614"/>
      <w:bookmarkStart w:id="93" w:name="_Toc181262646"/>
      <w:bookmarkStart w:id="94" w:name="_Toc200729489"/>
      <w:bookmarkStart w:id="95" w:name="_Toc5278"/>
      <w:r>
        <w:rPr>
          <w:rFonts w:cs="Arial"/>
          <w:color w:val="auto"/>
        </w:rPr>
        <w:t>安全原则</w:t>
      </w:r>
      <w:bookmarkEnd w:id="90"/>
      <w:bookmarkEnd w:id="91"/>
      <w:bookmarkEnd w:id="92"/>
      <w:bookmarkEnd w:id="93"/>
      <w:bookmarkEnd w:id="94"/>
      <w:bookmarkEnd w:id="95"/>
    </w:p>
    <w:p w14:paraId="2CC322F2">
      <w:pPr>
        <w:pStyle w:val="59"/>
        <w:ind w:firstLine="420"/>
        <w:rPr>
          <w:rFonts w:hAnsi="宋体" w:cs="宋体"/>
          <w:color w:val="auto"/>
        </w:rPr>
      </w:pPr>
      <w:r>
        <w:rPr>
          <w:rFonts w:hAnsi="宋体" w:cs="宋体"/>
          <w:color w:val="auto"/>
        </w:rPr>
        <w:t>所有服务不能给</w:t>
      </w:r>
      <w:r>
        <w:rPr>
          <w:rFonts w:hint="eastAsia" w:hAnsi="宋体" w:cs="宋体"/>
          <w:color w:val="auto"/>
        </w:rPr>
        <w:t>体检</w:t>
      </w:r>
      <w:r>
        <w:rPr>
          <w:rFonts w:hAnsi="宋体" w:cs="宋体"/>
          <w:color w:val="auto"/>
        </w:rPr>
        <w:t>者造成可预防伤害，将不必要伤害的</w:t>
      </w:r>
      <w:r>
        <w:rPr>
          <w:rFonts w:hAnsi="宋体" w:cs="宋体"/>
          <w:color w:val="auto"/>
          <w:spacing w:val="-1"/>
        </w:rPr>
        <w:t>风险降至最低限度，保障</w:t>
      </w:r>
      <w:r>
        <w:rPr>
          <w:rFonts w:hint="eastAsia" w:hAnsi="宋体" w:cs="宋体"/>
          <w:color w:val="auto"/>
          <w:spacing w:val="-1"/>
        </w:rPr>
        <w:t>体检</w:t>
      </w:r>
      <w:r>
        <w:rPr>
          <w:rFonts w:hAnsi="宋体" w:cs="宋体"/>
          <w:color w:val="auto"/>
          <w:spacing w:val="-1"/>
        </w:rPr>
        <w:t>者安全。</w:t>
      </w:r>
    </w:p>
    <w:p w14:paraId="2EF32418">
      <w:pPr>
        <w:pStyle w:val="108"/>
        <w:spacing w:before="156" w:after="156"/>
        <w:rPr>
          <w:rFonts w:cs="Arial"/>
          <w:color w:val="auto"/>
        </w:rPr>
      </w:pPr>
      <w:bookmarkStart w:id="96" w:name="_Toc181262647"/>
      <w:bookmarkStart w:id="97" w:name="_Toc181262615"/>
      <w:bookmarkStart w:id="98" w:name="_Toc200729490"/>
      <w:bookmarkStart w:id="99" w:name="_Toc200729813"/>
      <w:bookmarkStart w:id="100" w:name="_Toc3857"/>
      <w:bookmarkStart w:id="101" w:name="_Toc3089"/>
      <w:r>
        <w:rPr>
          <w:rFonts w:hint="eastAsia" w:cs="Arial"/>
          <w:color w:val="auto"/>
        </w:rPr>
        <w:t>保护隐私</w:t>
      </w:r>
      <w:r>
        <w:rPr>
          <w:rFonts w:cs="Arial"/>
          <w:color w:val="auto"/>
        </w:rPr>
        <w:t>原则</w:t>
      </w:r>
      <w:bookmarkEnd w:id="96"/>
      <w:bookmarkEnd w:id="97"/>
      <w:bookmarkEnd w:id="98"/>
      <w:bookmarkEnd w:id="99"/>
      <w:bookmarkEnd w:id="100"/>
      <w:bookmarkEnd w:id="101"/>
    </w:p>
    <w:p w14:paraId="0503EFC2">
      <w:pPr>
        <w:pStyle w:val="59"/>
        <w:ind w:firstLine="416"/>
        <w:rPr>
          <w:rFonts w:hAnsi="宋体" w:cs="宋体"/>
          <w:color w:val="auto"/>
          <w:spacing w:val="-1"/>
        </w:rPr>
      </w:pPr>
      <w:r>
        <w:rPr>
          <w:rFonts w:hint="eastAsia" w:hAnsi="宋体" w:cs="宋体"/>
          <w:color w:val="auto"/>
          <w:spacing w:val="-1"/>
        </w:rPr>
        <w:t>充分尊重体检者的隐私，未经体检者授权的情况下，</w:t>
      </w:r>
      <w:r>
        <w:rPr>
          <w:rFonts w:hint="eastAsia" w:hAnsi="宋体" w:cs="宋体"/>
          <w:color w:val="auto"/>
          <w:spacing w:val="-1"/>
        </w:rPr>
        <w:t>不能将体</w:t>
      </w:r>
      <w:r>
        <w:rPr>
          <w:rFonts w:hint="eastAsia" w:hAnsi="宋体" w:cs="宋体"/>
          <w:color w:val="auto"/>
          <w:spacing w:val="-1"/>
        </w:rPr>
        <w:t>检者的健康信息透露给第三方，法律要求除外。</w:t>
      </w:r>
    </w:p>
    <w:p w14:paraId="12813970">
      <w:pPr>
        <w:pStyle w:val="108"/>
        <w:spacing w:before="156" w:after="156"/>
        <w:rPr>
          <w:rFonts w:hAnsi="宋体" w:cs="宋体"/>
          <w:color w:val="auto"/>
          <w:spacing w:val="-1"/>
        </w:rPr>
      </w:pPr>
      <w:bookmarkStart w:id="102" w:name="_Toc20049"/>
      <w:bookmarkStart w:id="103" w:name="_Toc200729491"/>
      <w:bookmarkStart w:id="104" w:name="_Toc200729814"/>
      <w:bookmarkStart w:id="105" w:name="_Toc26991"/>
      <w:r>
        <w:rPr>
          <w:rFonts w:hint="eastAsia" w:hAnsi="宋体" w:cs="宋体"/>
          <w:color w:val="auto"/>
          <w:spacing w:val="-1"/>
        </w:rPr>
        <w:t>科学性原则</w:t>
      </w:r>
      <w:bookmarkEnd w:id="102"/>
      <w:bookmarkEnd w:id="103"/>
      <w:bookmarkEnd w:id="104"/>
      <w:bookmarkEnd w:id="105"/>
    </w:p>
    <w:p w14:paraId="0E936C6E">
      <w:pPr>
        <w:pStyle w:val="59"/>
        <w:ind w:firstLine="420"/>
        <w:rPr>
          <w:color w:val="auto"/>
        </w:rPr>
      </w:pPr>
      <w:r>
        <w:rPr>
          <w:rFonts w:hint="eastAsia"/>
          <w:color w:val="auto"/>
        </w:rPr>
        <w:t>采用经医学验证的检测技术和评估流程，严格执行标准化操作程序和质量控制，根据医学共识解读检查结果，确保技术可靠性、流程标准化及结论准确性。</w:t>
      </w:r>
    </w:p>
    <w:p w14:paraId="541162AE">
      <w:pPr>
        <w:pStyle w:val="107"/>
        <w:spacing w:before="312" w:after="312"/>
        <w:rPr>
          <w:color w:val="auto"/>
        </w:rPr>
      </w:pPr>
      <w:bookmarkStart w:id="106" w:name="_Toc181262616"/>
      <w:bookmarkStart w:id="107" w:name="_Toc181262648"/>
      <w:bookmarkStart w:id="108" w:name="_Toc200729492"/>
      <w:bookmarkStart w:id="109" w:name="_Toc200729815"/>
      <w:bookmarkStart w:id="110" w:name="_Toc32137"/>
      <w:bookmarkStart w:id="111" w:name="_Toc16098"/>
      <w:r>
        <w:rPr>
          <w:rFonts w:hint="eastAsia"/>
          <w:color w:val="auto"/>
        </w:rPr>
        <w:t>基本要求</w:t>
      </w:r>
      <w:bookmarkEnd w:id="106"/>
      <w:bookmarkEnd w:id="107"/>
      <w:bookmarkEnd w:id="108"/>
      <w:bookmarkEnd w:id="109"/>
      <w:bookmarkEnd w:id="110"/>
      <w:bookmarkEnd w:id="111"/>
    </w:p>
    <w:p w14:paraId="24A98BD7">
      <w:pPr>
        <w:pStyle w:val="108"/>
        <w:spacing w:before="156" w:after="156"/>
        <w:rPr>
          <w:color w:val="auto"/>
        </w:rPr>
      </w:pPr>
      <w:bookmarkStart w:id="112" w:name="_Toc9000"/>
      <w:bookmarkStart w:id="113" w:name="_Toc200729493"/>
      <w:bookmarkStart w:id="114" w:name="_Toc200729816"/>
      <w:bookmarkStart w:id="115" w:name="_Toc3028"/>
      <w:bookmarkStart w:id="116" w:name="_Toc181262649"/>
      <w:bookmarkStart w:id="117" w:name="_Toc181262617"/>
      <w:r>
        <w:rPr>
          <w:rFonts w:hint="eastAsia"/>
          <w:color w:val="auto"/>
        </w:rPr>
        <w:t>服务人员</w:t>
      </w:r>
      <w:bookmarkEnd w:id="112"/>
      <w:bookmarkEnd w:id="113"/>
      <w:bookmarkEnd w:id="114"/>
      <w:bookmarkEnd w:id="115"/>
    </w:p>
    <w:p w14:paraId="310E73CF">
      <w:pPr>
        <w:pStyle w:val="68"/>
        <w:spacing w:before="156" w:after="156"/>
        <w:rPr>
          <w:color w:val="auto"/>
        </w:rPr>
      </w:pPr>
      <w:bookmarkStart w:id="118" w:name="_Toc27114"/>
      <w:r>
        <w:rPr>
          <w:rFonts w:hint="eastAsia"/>
          <w:color w:val="auto"/>
        </w:rPr>
        <w:t>人员资质</w:t>
      </w:r>
      <w:bookmarkEnd w:id="116"/>
      <w:bookmarkEnd w:id="117"/>
      <w:bookmarkEnd w:id="118"/>
    </w:p>
    <w:p w14:paraId="51B858EB">
      <w:pPr>
        <w:pStyle w:val="167"/>
        <w:rPr>
          <w:color w:val="auto"/>
        </w:rPr>
      </w:pPr>
      <w:r>
        <w:rPr>
          <w:color w:val="auto"/>
        </w:rPr>
        <w:t>应设置与健康</w:t>
      </w:r>
      <w:r>
        <w:rPr>
          <w:rFonts w:hint="eastAsia"/>
          <w:color w:val="auto"/>
        </w:rPr>
        <w:t>体检</w:t>
      </w:r>
      <w:r>
        <w:rPr>
          <w:color w:val="auto"/>
        </w:rPr>
        <w:t>服务相适应的人员，</w:t>
      </w:r>
      <w:r>
        <w:rPr>
          <w:rFonts w:hint="eastAsia"/>
          <w:color w:val="auto"/>
        </w:rPr>
        <w:t>可包括</w:t>
      </w:r>
      <w:r>
        <w:rPr>
          <w:color w:val="auto"/>
          <w:spacing w:val="-3"/>
        </w:rPr>
        <w:t>：</w:t>
      </w:r>
    </w:p>
    <w:p w14:paraId="6B2AD10B">
      <w:pPr>
        <w:pStyle w:val="177"/>
        <w:rPr>
          <w:color w:val="auto"/>
        </w:rPr>
      </w:pPr>
      <w:r>
        <w:rPr>
          <w:color w:val="auto"/>
        </w:rPr>
        <w:t>卫生专业技术人员</w:t>
      </w:r>
      <w:r>
        <w:rPr>
          <w:rFonts w:hint="eastAsia"/>
          <w:color w:val="auto"/>
        </w:rPr>
        <w:t>。</w:t>
      </w:r>
      <w:r>
        <w:rPr>
          <w:color w:val="auto"/>
        </w:rPr>
        <w:t>具备相应资质的医生</w:t>
      </w:r>
      <w:r>
        <w:rPr>
          <w:color w:val="auto"/>
          <w:spacing w:val="-3"/>
        </w:rPr>
        <w:t>、护士</w:t>
      </w:r>
      <w:r>
        <w:rPr>
          <w:rFonts w:hint="eastAsia"/>
          <w:color w:val="auto"/>
          <w:spacing w:val="-3"/>
        </w:rPr>
        <w:t>、技师</w:t>
      </w:r>
      <w:r>
        <w:rPr>
          <w:color w:val="auto"/>
          <w:spacing w:val="-3"/>
        </w:rPr>
        <w:t>等；</w:t>
      </w:r>
    </w:p>
    <w:p w14:paraId="0F7126CB">
      <w:pPr>
        <w:pStyle w:val="177"/>
        <w:rPr>
          <w:color w:val="auto"/>
        </w:rPr>
      </w:pPr>
      <w:r>
        <w:rPr>
          <w:color w:val="auto"/>
          <w:spacing w:val="-1"/>
        </w:rPr>
        <w:t>健康服务人员</w:t>
      </w:r>
      <w:r>
        <w:rPr>
          <w:rFonts w:hint="eastAsia"/>
          <w:color w:val="auto"/>
          <w:spacing w:val="-1"/>
        </w:rPr>
        <w:t>。</w:t>
      </w:r>
      <w:r>
        <w:rPr>
          <w:color w:val="auto"/>
          <w:spacing w:val="-1"/>
        </w:rPr>
        <w:t>包括健康管理师、公共营</w:t>
      </w:r>
      <w:r>
        <w:rPr>
          <w:color w:val="auto"/>
        </w:rPr>
        <w:t>养师、心理咨询师</w:t>
      </w:r>
      <w:r>
        <w:rPr>
          <w:rFonts w:hint="eastAsia"/>
          <w:color w:val="auto"/>
        </w:rPr>
        <w:t>、运动管理师</w:t>
      </w:r>
      <w:r>
        <w:rPr>
          <w:color w:val="auto"/>
        </w:rPr>
        <w:t>等；</w:t>
      </w:r>
    </w:p>
    <w:p w14:paraId="328A874D">
      <w:pPr>
        <w:pStyle w:val="177"/>
        <w:rPr>
          <w:color w:val="auto"/>
        </w:rPr>
      </w:pPr>
      <w:r>
        <w:rPr>
          <w:color w:val="auto"/>
          <w:spacing w:val="-1"/>
        </w:rPr>
        <w:t>服务支持人员</w:t>
      </w:r>
      <w:r>
        <w:rPr>
          <w:rFonts w:hint="eastAsia"/>
          <w:color w:val="auto"/>
          <w:spacing w:val="-1"/>
        </w:rPr>
        <w:t>。</w:t>
      </w:r>
      <w:r>
        <w:rPr>
          <w:color w:val="auto"/>
          <w:spacing w:val="-1"/>
        </w:rPr>
        <w:t>服务过程中提供管理、</w:t>
      </w:r>
      <w:r>
        <w:rPr>
          <w:rFonts w:hint="eastAsia"/>
          <w:color w:val="auto"/>
          <w:spacing w:val="-1"/>
        </w:rPr>
        <w:t>信息、</w:t>
      </w:r>
      <w:r>
        <w:rPr>
          <w:color w:val="auto"/>
          <w:spacing w:val="-1"/>
        </w:rPr>
        <w:t>财务、安保</w:t>
      </w:r>
      <w:r>
        <w:rPr>
          <w:rFonts w:hint="eastAsia"/>
          <w:color w:val="auto"/>
          <w:spacing w:val="-1"/>
        </w:rPr>
        <w:t>、保洁</w:t>
      </w:r>
      <w:r>
        <w:rPr>
          <w:color w:val="auto"/>
        </w:rPr>
        <w:t>等职能的有关人员。</w:t>
      </w:r>
    </w:p>
    <w:p w14:paraId="75A10E92">
      <w:pPr>
        <w:pStyle w:val="167"/>
        <w:rPr>
          <w:color w:val="auto"/>
        </w:rPr>
      </w:pPr>
      <w:r>
        <w:rPr>
          <w:rFonts w:hint="eastAsia"/>
          <w:color w:val="auto"/>
        </w:rPr>
        <w:t>各岗位医务人员应参加健康体检相关专业知识及管理要求的培训及考核，考核合格方可上岗。</w:t>
      </w:r>
    </w:p>
    <w:p w14:paraId="3930F92E">
      <w:pPr>
        <w:pStyle w:val="167"/>
        <w:rPr>
          <w:color w:val="auto"/>
        </w:rPr>
      </w:pPr>
      <w:r>
        <w:rPr>
          <w:rFonts w:hint="eastAsia"/>
          <w:color w:val="auto"/>
        </w:rPr>
        <w:t>医技人员应具有专业技术职务任职资格及相应岗位的任职资格。</w:t>
      </w:r>
      <w:r>
        <w:rPr>
          <w:rFonts w:hint="eastAsia"/>
          <w:color w:val="auto"/>
        </w:rPr>
        <w:t>国家要求持有上岗合格证或培训证的岗位，应持证上岗。</w:t>
      </w:r>
    </w:p>
    <w:p w14:paraId="7D0A02DF">
      <w:pPr>
        <w:pStyle w:val="68"/>
        <w:spacing w:before="156" w:after="156"/>
        <w:rPr>
          <w:color w:val="auto"/>
        </w:rPr>
      </w:pPr>
      <w:bookmarkStart w:id="119" w:name="_Toc14967"/>
      <w:r>
        <w:rPr>
          <w:rFonts w:hint="eastAsia"/>
          <w:color w:val="auto"/>
        </w:rPr>
        <w:t>职业素养</w:t>
      </w:r>
      <w:bookmarkEnd w:id="119"/>
    </w:p>
    <w:p w14:paraId="0BADDA8C">
      <w:pPr>
        <w:pStyle w:val="167"/>
        <w:rPr>
          <w:color w:val="auto"/>
        </w:rPr>
      </w:pPr>
      <w:r>
        <w:rPr>
          <w:color w:val="auto"/>
        </w:rPr>
        <w:t>应执行国家、行业和地方有关法律法规</w:t>
      </w:r>
      <w:r>
        <w:rPr>
          <w:rFonts w:hint="eastAsia"/>
          <w:color w:val="auto"/>
        </w:rPr>
        <w:t>、</w:t>
      </w:r>
      <w:r>
        <w:rPr>
          <w:color w:val="auto"/>
        </w:rPr>
        <w:t>相关标准</w:t>
      </w:r>
      <w:r>
        <w:rPr>
          <w:rFonts w:hint="eastAsia"/>
          <w:color w:val="auto"/>
        </w:rPr>
        <w:t>以及</w:t>
      </w:r>
      <w:r>
        <w:rPr>
          <w:color w:val="auto"/>
        </w:rPr>
        <w:t>健康体检机构的管理制度。</w:t>
      </w:r>
    </w:p>
    <w:p w14:paraId="56DCD7CA">
      <w:pPr>
        <w:pStyle w:val="167"/>
        <w:rPr>
          <w:color w:val="auto"/>
        </w:rPr>
      </w:pPr>
      <w:r>
        <w:rPr>
          <w:color w:val="auto"/>
        </w:rPr>
        <w:t>平等对待</w:t>
      </w:r>
      <w:r>
        <w:rPr>
          <w:rFonts w:hint="eastAsia"/>
          <w:color w:val="auto"/>
        </w:rPr>
        <w:t>体检者</w:t>
      </w:r>
      <w:r>
        <w:rPr>
          <w:color w:val="auto"/>
        </w:rPr>
        <w:t>，保守医疗秘密，尊重</w:t>
      </w:r>
      <w:r>
        <w:rPr>
          <w:rFonts w:hint="eastAsia"/>
          <w:color w:val="auto"/>
        </w:rPr>
        <w:t>体检者</w:t>
      </w:r>
      <w:r>
        <w:rPr>
          <w:color w:val="auto"/>
        </w:rPr>
        <w:t>的知情权、选择权和隐私权，维护</w:t>
      </w:r>
      <w:r>
        <w:rPr>
          <w:rFonts w:hint="eastAsia"/>
          <w:color w:val="auto"/>
        </w:rPr>
        <w:t>体检者</w:t>
      </w:r>
      <w:r>
        <w:rPr>
          <w:color w:val="auto"/>
        </w:rPr>
        <w:t>的合法权益，有良好的医德医风。</w:t>
      </w:r>
    </w:p>
    <w:p w14:paraId="66E02726">
      <w:pPr>
        <w:pStyle w:val="167"/>
        <w:rPr>
          <w:color w:val="auto"/>
        </w:rPr>
      </w:pPr>
      <w:r>
        <w:rPr>
          <w:color w:val="auto"/>
        </w:rPr>
        <w:t>应熟悉业务，知晓岗位职责、科室分布、体检流程、检查注意事项、急救、消防、院感等基本知识。</w:t>
      </w:r>
    </w:p>
    <w:p w14:paraId="44874A0F">
      <w:pPr>
        <w:pStyle w:val="68"/>
        <w:spacing w:before="156" w:after="156"/>
        <w:rPr>
          <w:color w:val="auto"/>
        </w:rPr>
      </w:pPr>
      <w:bookmarkStart w:id="120" w:name="_Toc14152"/>
      <w:r>
        <w:rPr>
          <w:rFonts w:hint="eastAsia"/>
          <w:color w:val="auto"/>
        </w:rPr>
        <w:t>服务礼仪</w:t>
      </w:r>
      <w:bookmarkEnd w:id="120"/>
    </w:p>
    <w:p w14:paraId="29DC3F39">
      <w:pPr>
        <w:pStyle w:val="167"/>
        <w:rPr>
          <w:color w:val="auto"/>
        </w:rPr>
      </w:pPr>
      <w:r>
        <w:rPr>
          <w:color w:val="auto"/>
        </w:rPr>
        <w:t>工作服装统一、整洁，胸牌佩戴规范，标牌内容宜包括本人姓名、照片、机构名称、岗位名称等基本信息。</w:t>
      </w:r>
    </w:p>
    <w:p w14:paraId="0D37A274">
      <w:pPr>
        <w:pStyle w:val="167"/>
        <w:rPr>
          <w:color w:val="auto"/>
        </w:rPr>
      </w:pPr>
      <w:r>
        <w:rPr>
          <w:color w:val="auto"/>
        </w:rPr>
        <w:t>实行首问负责制，主动、热情、微笑服务。</w:t>
      </w:r>
    </w:p>
    <w:p w14:paraId="587ABFFD">
      <w:pPr>
        <w:pStyle w:val="167"/>
        <w:rPr>
          <w:color w:val="auto"/>
        </w:rPr>
      </w:pPr>
      <w:r>
        <w:rPr>
          <w:color w:val="auto"/>
        </w:rPr>
        <w:t>文明用语，坐姿、站姿、行姿端正。</w:t>
      </w:r>
    </w:p>
    <w:p w14:paraId="54A336AF">
      <w:pPr>
        <w:pStyle w:val="167"/>
        <w:rPr>
          <w:color w:val="auto"/>
        </w:rPr>
      </w:pPr>
      <w:r>
        <w:rPr>
          <w:color w:val="auto"/>
        </w:rPr>
        <w:t>为</w:t>
      </w:r>
      <w:r>
        <w:rPr>
          <w:rFonts w:hint="eastAsia"/>
          <w:color w:val="auto"/>
        </w:rPr>
        <w:t>体检者</w:t>
      </w:r>
      <w:r>
        <w:rPr>
          <w:color w:val="auto"/>
        </w:rPr>
        <w:t>提供常见问题咨询</w:t>
      </w:r>
      <w:r>
        <w:rPr>
          <w:rFonts w:hint="eastAsia"/>
          <w:color w:val="auto"/>
        </w:rPr>
        <w:t>，注意沟通内容及方式，确保识别体检者需求，以解决问题为导向，实现闭环式沟通</w:t>
      </w:r>
      <w:r>
        <w:rPr>
          <w:color w:val="auto"/>
        </w:rPr>
        <w:t>。</w:t>
      </w:r>
    </w:p>
    <w:p w14:paraId="52F62D8E">
      <w:pPr>
        <w:pStyle w:val="108"/>
        <w:spacing w:before="156" w:after="156"/>
        <w:rPr>
          <w:color w:val="auto"/>
        </w:rPr>
      </w:pPr>
      <w:bookmarkStart w:id="121" w:name="_Toc181262650"/>
      <w:bookmarkStart w:id="122" w:name="_Toc7836"/>
      <w:bookmarkStart w:id="123" w:name="_Toc181262618"/>
      <w:bookmarkStart w:id="124" w:name="_Toc200729494"/>
      <w:bookmarkStart w:id="125" w:name="_Toc200729817"/>
      <w:bookmarkStart w:id="126" w:name="_Toc15182"/>
      <w:r>
        <w:rPr>
          <w:rFonts w:hint="eastAsia"/>
          <w:color w:val="auto"/>
        </w:rPr>
        <w:t>场所及设施设备</w:t>
      </w:r>
      <w:bookmarkEnd w:id="121"/>
      <w:bookmarkEnd w:id="122"/>
      <w:bookmarkEnd w:id="123"/>
      <w:bookmarkEnd w:id="124"/>
      <w:bookmarkEnd w:id="125"/>
      <w:bookmarkEnd w:id="126"/>
    </w:p>
    <w:p w14:paraId="65FB121E">
      <w:pPr>
        <w:pStyle w:val="68"/>
        <w:spacing w:before="156" w:after="156"/>
        <w:rPr>
          <w:color w:val="auto"/>
        </w:rPr>
      </w:pPr>
      <w:r>
        <w:rPr>
          <w:rFonts w:hint="eastAsia"/>
          <w:color w:val="auto"/>
        </w:rPr>
        <w:t>场所</w:t>
      </w:r>
    </w:p>
    <w:p w14:paraId="3E829EB4">
      <w:pPr>
        <w:pStyle w:val="167"/>
        <w:rPr>
          <w:color w:val="auto"/>
        </w:rPr>
      </w:pPr>
      <w:r>
        <w:rPr>
          <w:rFonts w:hint="eastAsia"/>
          <w:color w:val="auto"/>
        </w:rPr>
        <w:t>宜参照《健康体检管理暂行规定》的要求设置健康体检场所及候检场所。</w:t>
      </w:r>
    </w:p>
    <w:p w14:paraId="5655A246">
      <w:pPr>
        <w:pStyle w:val="167"/>
        <w:rPr>
          <w:color w:val="auto"/>
        </w:rPr>
      </w:pPr>
      <w:r>
        <w:rPr>
          <w:rFonts w:hint="eastAsia"/>
          <w:color w:val="auto"/>
        </w:rPr>
        <w:t>宜营造安全文化、优质美感兼具的健康检查服务环境，并在安全、优质的原则下，规划有效能的健康检查流程。</w:t>
      </w:r>
    </w:p>
    <w:p w14:paraId="44B0B4E5">
      <w:pPr>
        <w:pStyle w:val="167"/>
        <w:rPr>
          <w:color w:val="auto"/>
        </w:rPr>
      </w:pPr>
      <w:r>
        <w:rPr>
          <w:rFonts w:hint="eastAsia"/>
          <w:color w:val="auto"/>
        </w:rPr>
        <w:t>宜按照健康体检全流程服务需求，设置咨询服务区、报告领取区、健康教育区等。</w:t>
      </w:r>
    </w:p>
    <w:p w14:paraId="438B2196">
      <w:pPr>
        <w:pStyle w:val="167"/>
        <w:rPr>
          <w:color w:val="auto"/>
        </w:rPr>
      </w:pPr>
      <w:r>
        <w:rPr>
          <w:rFonts w:hint="eastAsia"/>
          <w:color w:val="auto"/>
        </w:rPr>
        <w:t>应设置体检区、候检区，配备饮水设备和休息座椅。环境应舒适、明亮，通风良好。</w:t>
      </w:r>
    </w:p>
    <w:p w14:paraId="7E7108B5">
      <w:pPr>
        <w:pStyle w:val="167"/>
        <w:rPr>
          <w:color w:val="auto"/>
        </w:rPr>
      </w:pPr>
      <w:r>
        <w:rPr>
          <w:rFonts w:hint="eastAsia"/>
          <w:color w:val="auto"/>
        </w:rPr>
        <w:t>体检区域内应设有常规体检注意事项、特殊项目检查要求及禁忌等相关情况的指导或告知。</w:t>
      </w:r>
    </w:p>
    <w:p w14:paraId="1FC2F40D">
      <w:pPr>
        <w:pStyle w:val="167"/>
        <w:rPr>
          <w:color w:val="auto"/>
        </w:rPr>
      </w:pPr>
      <w:r>
        <w:rPr>
          <w:rFonts w:hint="eastAsia"/>
          <w:color w:val="auto"/>
        </w:rPr>
        <w:t>妇科检查和女性腔内超声检查区域应设有检查注意事项的告知栏；放射检查场所的候诊室应设有放射防护知识宣传栏及注意事项的告知栏。放射机房应有电离辐射警告标志。</w:t>
      </w:r>
    </w:p>
    <w:p w14:paraId="72CC72A5">
      <w:pPr>
        <w:pStyle w:val="167"/>
        <w:rPr>
          <w:color w:val="auto"/>
        </w:rPr>
      </w:pPr>
      <w:r>
        <w:rPr>
          <w:rFonts w:hint="eastAsia"/>
          <w:color w:val="auto"/>
        </w:rPr>
        <w:t>体检诊室应有明显、清晰和准确的标识；体检流</w:t>
      </w:r>
      <w:r>
        <w:rPr>
          <w:rFonts w:hint="eastAsia"/>
          <w:color w:val="auto"/>
        </w:rPr>
        <w:t>程应有清晰、醒目的标识引导。</w:t>
      </w:r>
      <w:r>
        <w:rPr>
          <w:color w:val="auto"/>
        </w:rPr>
        <w:t xml:space="preserve"> </w:t>
      </w:r>
    </w:p>
    <w:p w14:paraId="58126C4F">
      <w:pPr>
        <w:pStyle w:val="167"/>
        <w:rPr>
          <w:color w:val="auto"/>
        </w:rPr>
      </w:pPr>
      <w:r>
        <w:rPr>
          <w:color w:val="auto"/>
          <w:spacing w:val="-3"/>
        </w:rPr>
        <w:t>应设置</w:t>
      </w:r>
      <w:r>
        <w:rPr>
          <w:rFonts w:hint="eastAsia"/>
          <w:color w:val="auto"/>
          <w:spacing w:val="-3"/>
        </w:rPr>
        <w:t>功能区</w:t>
      </w:r>
      <w:r>
        <w:rPr>
          <w:color w:val="auto"/>
          <w:spacing w:val="-3"/>
        </w:rPr>
        <w:t>引导、安全警示</w:t>
      </w:r>
      <w:r>
        <w:rPr>
          <w:rFonts w:hint="eastAsia"/>
          <w:color w:val="auto"/>
          <w:spacing w:val="-3"/>
        </w:rPr>
        <w:t>和公共信息图形符号等</w:t>
      </w:r>
      <w:r>
        <w:rPr>
          <w:color w:val="auto"/>
          <w:spacing w:val="-3"/>
        </w:rPr>
        <w:t>标识。公共</w:t>
      </w:r>
      <w:r>
        <w:rPr>
          <w:rFonts w:hint="eastAsia"/>
          <w:color w:val="auto"/>
          <w:spacing w:val="-3"/>
        </w:rPr>
        <w:t>信息图形</w:t>
      </w:r>
      <w:r>
        <w:rPr>
          <w:color w:val="auto"/>
        </w:rPr>
        <w:t>符号</w:t>
      </w:r>
      <w:r>
        <w:rPr>
          <w:rFonts w:hint="eastAsia"/>
          <w:color w:val="auto"/>
        </w:rPr>
        <w:t>应符合</w:t>
      </w:r>
      <w:r>
        <w:rPr>
          <w:color w:val="auto"/>
        </w:rPr>
        <w:t>GB/T 10001.1</w:t>
      </w:r>
      <w:r>
        <w:rPr>
          <w:rFonts w:hint="eastAsia"/>
          <w:color w:val="auto"/>
        </w:rPr>
        <w:t>的要求，</w:t>
      </w:r>
      <w:r>
        <w:rPr>
          <w:color w:val="auto"/>
        </w:rPr>
        <w:t>安全标志</w:t>
      </w:r>
      <w:r>
        <w:rPr>
          <w:rFonts w:hint="eastAsia"/>
          <w:color w:val="auto"/>
        </w:rPr>
        <w:t>符合</w:t>
      </w:r>
      <w:r>
        <w:rPr>
          <w:color w:val="auto"/>
        </w:rPr>
        <w:t>GB</w:t>
      </w:r>
      <w:r>
        <w:rPr>
          <w:rFonts w:hint="eastAsia"/>
          <w:color w:val="auto"/>
        </w:rPr>
        <w:t xml:space="preserve"> </w:t>
      </w:r>
      <w:r>
        <w:rPr>
          <w:color w:val="auto"/>
        </w:rPr>
        <w:t>2894</w:t>
      </w:r>
      <w:r>
        <w:rPr>
          <w:rFonts w:hint="eastAsia"/>
          <w:color w:val="auto"/>
        </w:rPr>
        <w:t>的要求，</w:t>
      </w:r>
      <w:r>
        <w:rPr>
          <w:color w:val="auto"/>
        </w:rPr>
        <w:t>安全标志颜色符合GB/T 2893.1的</w:t>
      </w:r>
      <w:r>
        <w:rPr>
          <w:rFonts w:hint="eastAsia"/>
          <w:color w:val="auto"/>
          <w:spacing w:val="-8"/>
        </w:rPr>
        <w:t>要求</w:t>
      </w:r>
      <w:r>
        <w:rPr>
          <w:color w:val="auto"/>
          <w:spacing w:val="-8"/>
        </w:rPr>
        <w:t>。</w:t>
      </w:r>
    </w:p>
    <w:p w14:paraId="5C212AB7">
      <w:pPr>
        <w:pStyle w:val="167"/>
        <w:rPr>
          <w:color w:val="auto"/>
        </w:rPr>
      </w:pPr>
      <w:r>
        <w:rPr>
          <w:rFonts w:hint="eastAsia"/>
          <w:color w:val="auto"/>
        </w:rPr>
        <w:t>医学检验场所应符合GB 19489和WS/T 442的要求。</w:t>
      </w:r>
    </w:p>
    <w:p w14:paraId="1049E72C">
      <w:pPr>
        <w:pStyle w:val="68"/>
        <w:spacing w:before="156" w:after="156"/>
        <w:rPr>
          <w:color w:val="auto"/>
        </w:rPr>
      </w:pPr>
      <w:r>
        <w:rPr>
          <w:color w:val="auto"/>
        </w:rPr>
        <w:t>设施设备</w:t>
      </w:r>
    </w:p>
    <w:p w14:paraId="2FEC04BB">
      <w:pPr>
        <w:pStyle w:val="167"/>
        <w:rPr>
          <w:color w:val="auto"/>
        </w:rPr>
      </w:pPr>
      <w:r>
        <w:rPr>
          <w:color w:val="auto"/>
          <w:spacing w:val="-1"/>
        </w:rPr>
        <w:t>应确定并提供各类服务设施，以满足</w:t>
      </w:r>
      <w:r>
        <w:rPr>
          <w:rFonts w:hint="eastAsia"/>
          <w:color w:val="auto"/>
          <w:spacing w:val="-1"/>
        </w:rPr>
        <w:t>健康体检</w:t>
      </w:r>
      <w:r>
        <w:rPr>
          <w:color w:val="auto"/>
          <w:spacing w:val="-1"/>
        </w:rPr>
        <w:t>服务要求</w:t>
      </w:r>
      <w:r>
        <w:rPr>
          <w:color w:val="auto"/>
        </w:rPr>
        <w:t>。</w:t>
      </w:r>
    </w:p>
    <w:p w14:paraId="0889891A">
      <w:pPr>
        <w:pStyle w:val="167"/>
        <w:rPr>
          <w:color w:val="auto"/>
        </w:rPr>
      </w:pPr>
      <w:r>
        <w:rPr>
          <w:color w:val="auto"/>
        </w:rPr>
        <w:t>体检设施的设计要考虑布局、装修、照明、通风、温度控制、清洁度、噪音水平等环境因素</w:t>
      </w:r>
      <w:r>
        <w:rPr>
          <w:rFonts w:hint="eastAsia"/>
          <w:color w:val="auto"/>
        </w:rPr>
        <w:t>，考虑体检</w:t>
      </w:r>
      <w:r>
        <w:rPr>
          <w:color w:val="auto"/>
        </w:rPr>
        <w:t>者和工作人员的舒适度、隐私保护、流动性和安全性</w:t>
      </w:r>
      <w:r>
        <w:rPr>
          <w:rFonts w:hint="eastAsia"/>
          <w:color w:val="auto"/>
        </w:rPr>
        <w:t>。</w:t>
      </w:r>
    </w:p>
    <w:p w14:paraId="53A1E4FB">
      <w:pPr>
        <w:pStyle w:val="167"/>
        <w:rPr>
          <w:rFonts w:hAnsi="宋体" w:cs="宋体"/>
          <w:color w:val="auto"/>
        </w:rPr>
      </w:pPr>
      <w:r>
        <w:rPr>
          <w:rFonts w:hAnsi="宋体" w:cs="宋体"/>
          <w:color w:val="auto"/>
          <w:spacing w:val="-2"/>
        </w:rPr>
        <w:t>应</w:t>
      </w:r>
      <w:r>
        <w:rPr>
          <w:rFonts w:hint="eastAsia" w:hAnsi="宋体" w:cs="宋体"/>
          <w:color w:val="auto"/>
          <w:spacing w:val="-2"/>
        </w:rPr>
        <w:t>配备满足开展健康体检项目要求的仪器设备</w:t>
      </w:r>
      <w:r>
        <w:rPr>
          <w:rFonts w:hAnsi="宋体" w:cs="宋体"/>
          <w:color w:val="auto"/>
          <w:spacing w:val="-2"/>
        </w:rPr>
        <w:t>。包括</w:t>
      </w:r>
      <w:r>
        <w:rPr>
          <w:rFonts w:hAnsi="宋体" w:cs="宋体"/>
          <w:color w:val="auto"/>
          <w:spacing w:val="-3"/>
        </w:rPr>
        <w:t>但不限于</w:t>
      </w:r>
      <w:r>
        <w:rPr>
          <w:rFonts w:hint="eastAsia" w:hAnsi="宋体" w:cs="宋体"/>
          <w:color w:val="auto"/>
          <w:spacing w:val="-3"/>
        </w:rPr>
        <w:t>：</w:t>
      </w:r>
    </w:p>
    <w:p w14:paraId="487377C1">
      <w:pPr>
        <w:pStyle w:val="135"/>
        <w:rPr>
          <w:color w:val="auto"/>
        </w:rPr>
      </w:pPr>
      <w:r>
        <w:rPr>
          <w:rFonts w:hint="eastAsia"/>
          <w:color w:val="auto"/>
        </w:rPr>
        <w:t>影像检查设备；</w:t>
      </w:r>
    </w:p>
    <w:p w14:paraId="7389D8C9">
      <w:pPr>
        <w:pStyle w:val="135"/>
        <w:rPr>
          <w:color w:val="auto"/>
        </w:rPr>
      </w:pPr>
      <w:r>
        <w:rPr>
          <w:rFonts w:hint="eastAsia"/>
          <w:color w:val="auto"/>
        </w:rPr>
        <w:t>检验设备；</w:t>
      </w:r>
    </w:p>
    <w:p w14:paraId="5ED9EA00">
      <w:pPr>
        <w:pStyle w:val="135"/>
        <w:rPr>
          <w:color w:val="auto"/>
        </w:rPr>
      </w:pPr>
      <w:r>
        <w:rPr>
          <w:rFonts w:hint="eastAsia"/>
          <w:color w:val="auto"/>
        </w:rPr>
        <w:t>临床检查设备；</w:t>
      </w:r>
    </w:p>
    <w:p w14:paraId="1E85B46D">
      <w:pPr>
        <w:pStyle w:val="135"/>
        <w:rPr>
          <w:color w:val="auto"/>
        </w:rPr>
      </w:pPr>
      <w:r>
        <w:rPr>
          <w:rFonts w:hint="eastAsia"/>
          <w:color w:val="auto"/>
        </w:rPr>
        <w:t>急救设备；</w:t>
      </w:r>
    </w:p>
    <w:p w14:paraId="290B44D0">
      <w:pPr>
        <w:pStyle w:val="135"/>
        <w:rPr>
          <w:color w:val="auto"/>
        </w:rPr>
      </w:pPr>
      <w:r>
        <w:rPr>
          <w:rFonts w:hint="eastAsia"/>
          <w:color w:val="auto"/>
        </w:rPr>
        <w:t>信息化设备；</w:t>
      </w:r>
    </w:p>
    <w:p w14:paraId="2BC9DF79">
      <w:pPr>
        <w:pStyle w:val="135"/>
        <w:rPr>
          <w:color w:val="auto"/>
        </w:rPr>
      </w:pPr>
      <w:r>
        <w:rPr>
          <w:rFonts w:hint="eastAsia"/>
          <w:color w:val="auto"/>
        </w:rPr>
        <w:t>通讯设备；</w:t>
      </w:r>
    </w:p>
    <w:p w14:paraId="5B646F8E">
      <w:pPr>
        <w:pStyle w:val="135"/>
        <w:rPr>
          <w:color w:val="auto"/>
        </w:rPr>
      </w:pPr>
      <w:r>
        <w:rPr>
          <w:rFonts w:hint="eastAsia"/>
          <w:color w:val="auto"/>
        </w:rPr>
        <w:t>监测设备；</w:t>
      </w:r>
    </w:p>
    <w:p w14:paraId="37BBB410">
      <w:pPr>
        <w:pStyle w:val="135"/>
        <w:rPr>
          <w:color w:val="auto"/>
        </w:rPr>
      </w:pPr>
      <w:r>
        <w:rPr>
          <w:rFonts w:hint="eastAsia"/>
          <w:color w:val="auto"/>
        </w:rPr>
        <w:t>检查床。</w:t>
      </w:r>
    </w:p>
    <w:p w14:paraId="44A06474">
      <w:pPr>
        <w:pStyle w:val="108"/>
        <w:spacing w:before="156" w:after="156"/>
        <w:rPr>
          <w:color w:val="auto"/>
        </w:rPr>
      </w:pPr>
      <w:bookmarkStart w:id="127" w:name="_Toc181262619"/>
      <w:bookmarkStart w:id="128" w:name="_Toc181262651"/>
      <w:bookmarkStart w:id="129" w:name="_Toc5052"/>
      <w:bookmarkStart w:id="130" w:name="_Toc200729818"/>
      <w:bookmarkStart w:id="131" w:name="_Toc200729495"/>
      <w:bookmarkStart w:id="132" w:name="_Toc12121"/>
      <w:r>
        <w:rPr>
          <w:rFonts w:hint="eastAsia"/>
          <w:color w:val="auto"/>
        </w:rPr>
        <w:t>管理</w:t>
      </w:r>
      <w:bookmarkEnd w:id="127"/>
      <w:bookmarkEnd w:id="128"/>
      <w:r>
        <w:rPr>
          <w:rFonts w:hint="eastAsia"/>
          <w:color w:val="auto"/>
        </w:rPr>
        <w:t>要求</w:t>
      </w:r>
      <w:bookmarkEnd w:id="129"/>
      <w:bookmarkEnd w:id="130"/>
      <w:bookmarkEnd w:id="131"/>
      <w:bookmarkEnd w:id="132"/>
    </w:p>
    <w:p w14:paraId="2A06AF24">
      <w:pPr>
        <w:pStyle w:val="168"/>
        <w:rPr>
          <w:color w:val="auto"/>
        </w:rPr>
      </w:pPr>
      <w:r>
        <w:rPr>
          <w:color w:val="auto"/>
        </w:rPr>
        <w:t>应建立健康</w:t>
      </w:r>
      <w:r>
        <w:rPr>
          <w:rFonts w:hint="eastAsia"/>
          <w:color w:val="auto"/>
        </w:rPr>
        <w:t>体检</w:t>
      </w:r>
      <w:r>
        <w:rPr>
          <w:color w:val="auto"/>
        </w:rPr>
        <w:t>服务管理制度体系，并持续改进。管理制度包括但不限于：</w:t>
      </w:r>
    </w:p>
    <w:p w14:paraId="0BF33077">
      <w:pPr>
        <w:pStyle w:val="135"/>
        <w:rPr>
          <w:color w:val="auto"/>
        </w:rPr>
      </w:pPr>
      <w:r>
        <w:rPr>
          <w:rFonts w:hint="eastAsia"/>
          <w:color w:val="auto"/>
        </w:rPr>
        <w:t>健康体检操作查对制度；</w:t>
      </w:r>
    </w:p>
    <w:p w14:paraId="31490FB0">
      <w:pPr>
        <w:pStyle w:val="135"/>
        <w:rPr>
          <w:color w:val="auto"/>
        </w:rPr>
      </w:pPr>
      <w:r>
        <w:rPr>
          <w:rFonts w:hint="eastAsia"/>
          <w:color w:val="auto"/>
        </w:rPr>
        <w:t>设施与设备管理制度；</w:t>
      </w:r>
    </w:p>
    <w:p w14:paraId="34FA28E5">
      <w:pPr>
        <w:pStyle w:val="135"/>
        <w:rPr>
          <w:color w:val="auto"/>
        </w:rPr>
      </w:pPr>
      <w:r>
        <w:rPr>
          <w:rFonts w:hint="eastAsia"/>
          <w:color w:val="auto"/>
        </w:rPr>
        <w:t>体检者隐私保护制度；</w:t>
      </w:r>
    </w:p>
    <w:p w14:paraId="667781AA">
      <w:pPr>
        <w:pStyle w:val="135"/>
        <w:rPr>
          <w:color w:val="auto"/>
        </w:rPr>
      </w:pPr>
      <w:r>
        <w:rPr>
          <w:rFonts w:hint="eastAsia"/>
          <w:color w:val="auto"/>
        </w:rPr>
        <w:t>健康体检报告管理制度；</w:t>
      </w:r>
    </w:p>
    <w:p w14:paraId="30421BBF">
      <w:pPr>
        <w:pStyle w:val="135"/>
        <w:rPr>
          <w:color w:val="auto"/>
        </w:rPr>
      </w:pPr>
      <w:r>
        <w:rPr>
          <w:rFonts w:hint="eastAsia"/>
          <w:color w:val="auto"/>
        </w:rPr>
        <w:t>医务人员职业安全防护管理制度；</w:t>
      </w:r>
    </w:p>
    <w:p w14:paraId="6BF60B3A">
      <w:pPr>
        <w:pStyle w:val="135"/>
        <w:rPr>
          <w:color w:val="auto"/>
        </w:rPr>
      </w:pPr>
      <w:r>
        <w:rPr>
          <w:rFonts w:hint="eastAsia"/>
          <w:color w:val="auto"/>
        </w:rPr>
        <w:t>疑难体检报告讨论制度；</w:t>
      </w:r>
    </w:p>
    <w:p w14:paraId="621AF658">
      <w:pPr>
        <w:pStyle w:val="135"/>
        <w:rPr>
          <w:color w:val="auto"/>
        </w:rPr>
      </w:pPr>
      <w:r>
        <w:rPr>
          <w:rFonts w:hint="eastAsia"/>
          <w:color w:val="auto"/>
        </w:rPr>
        <w:t>科室间会诊制度；</w:t>
      </w:r>
    </w:p>
    <w:p w14:paraId="7599638F">
      <w:pPr>
        <w:pStyle w:val="135"/>
        <w:rPr>
          <w:color w:val="auto"/>
        </w:rPr>
      </w:pPr>
      <w:r>
        <w:rPr>
          <w:rFonts w:hint="eastAsia"/>
          <w:color w:val="auto"/>
        </w:rPr>
        <w:t>医疗废物处置管理制度；</w:t>
      </w:r>
    </w:p>
    <w:p w14:paraId="1143DAEC">
      <w:pPr>
        <w:pStyle w:val="135"/>
        <w:rPr>
          <w:color w:val="auto"/>
        </w:rPr>
      </w:pPr>
      <w:r>
        <w:rPr>
          <w:rFonts w:hint="eastAsia"/>
          <w:color w:val="auto"/>
        </w:rPr>
        <w:t>抢救与转诊制度；</w:t>
      </w:r>
    </w:p>
    <w:p w14:paraId="709E2039">
      <w:pPr>
        <w:pStyle w:val="135"/>
        <w:rPr>
          <w:color w:val="auto"/>
        </w:rPr>
      </w:pPr>
      <w:r>
        <w:rPr>
          <w:rFonts w:hint="eastAsia"/>
          <w:color w:val="auto"/>
        </w:rPr>
        <w:t>健康体检重要异常检查结果登记随访制度；</w:t>
      </w:r>
    </w:p>
    <w:p w14:paraId="735A0672">
      <w:pPr>
        <w:pStyle w:val="135"/>
        <w:rPr>
          <w:color w:val="auto"/>
        </w:rPr>
      </w:pPr>
      <w:r>
        <w:rPr>
          <w:rFonts w:hint="eastAsia"/>
          <w:color w:val="auto"/>
        </w:rPr>
        <w:t>健康体检高危异常检查结果登记追访制度；</w:t>
      </w:r>
    </w:p>
    <w:p w14:paraId="746155CB">
      <w:pPr>
        <w:pStyle w:val="135"/>
        <w:rPr>
          <w:color w:val="auto"/>
        </w:rPr>
      </w:pPr>
      <w:r>
        <w:rPr>
          <w:rFonts w:hint="eastAsia"/>
          <w:color w:val="auto"/>
        </w:rPr>
        <w:t>医院感染管理制度；</w:t>
      </w:r>
    </w:p>
    <w:p w14:paraId="5923179E">
      <w:pPr>
        <w:pStyle w:val="135"/>
        <w:rPr>
          <w:color w:val="auto"/>
        </w:rPr>
      </w:pPr>
      <w:r>
        <w:rPr>
          <w:rFonts w:hint="eastAsia"/>
          <w:color w:val="auto"/>
        </w:rPr>
        <w:t>各类应急预案；</w:t>
      </w:r>
    </w:p>
    <w:p w14:paraId="468B17E7">
      <w:pPr>
        <w:pStyle w:val="135"/>
        <w:rPr>
          <w:color w:val="auto"/>
        </w:rPr>
      </w:pPr>
      <w:r>
        <w:rPr>
          <w:rFonts w:hint="eastAsia"/>
          <w:color w:val="auto"/>
        </w:rPr>
        <w:t>投诉管理制度。</w:t>
      </w:r>
    </w:p>
    <w:p w14:paraId="1AE3A279">
      <w:pPr>
        <w:pStyle w:val="168"/>
        <w:rPr>
          <w:color w:val="auto"/>
        </w:rPr>
      </w:pPr>
      <w:r>
        <w:rPr>
          <w:color w:val="auto"/>
          <w:spacing w:val="-2"/>
        </w:rPr>
        <w:t>应建立或应用健康</w:t>
      </w:r>
      <w:r>
        <w:rPr>
          <w:rFonts w:hint="eastAsia"/>
          <w:color w:val="auto"/>
          <w:spacing w:val="-2"/>
        </w:rPr>
        <w:t>体检</w:t>
      </w:r>
      <w:r>
        <w:rPr>
          <w:color w:val="auto"/>
          <w:spacing w:val="-2"/>
        </w:rPr>
        <w:t>信息系统，包括但不限于以</w:t>
      </w:r>
      <w:r>
        <w:rPr>
          <w:color w:val="auto"/>
        </w:rPr>
        <w:t>下功能：</w:t>
      </w:r>
    </w:p>
    <w:p w14:paraId="1EFD6FB6">
      <w:pPr>
        <w:pStyle w:val="135"/>
        <w:rPr>
          <w:color w:val="auto"/>
        </w:rPr>
      </w:pPr>
      <w:r>
        <w:rPr>
          <w:rFonts w:hint="eastAsia"/>
          <w:color w:val="auto"/>
        </w:rPr>
        <w:t>体检备单及预约管理；</w:t>
      </w:r>
    </w:p>
    <w:p w14:paraId="51C1616C">
      <w:pPr>
        <w:pStyle w:val="135"/>
        <w:rPr>
          <w:color w:val="auto"/>
        </w:rPr>
      </w:pPr>
      <w:r>
        <w:rPr>
          <w:rFonts w:hint="eastAsia"/>
          <w:color w:val="auto"/>
        </w:rPr>
        <w:t>报到登记；</w:t>
      </w:r>
    </w:p>
    <w:p w14:paraId="5A5B47B2">
      <w:pPr>
        <w:pStyle w:val="135"/>
        <w:rPr>
          <w:color w:val="auto"/>
        </w:rPr>
      </w:pPr>
      <w:r>
        <w:rPr>
          <w:rFonts w:hint="eastAsia"/>
          <w:color w:val="auto"/>
        </w:rPr>
        <w:t>排队导检系统；</w:t>
      </w:r>
    </w:p>
    <w:p w14:paraId="433A0717">
      <w:pPr>
        <w:pStyle w:val="135"/>
        <w:rPr>
          <w:color w:val="auto"/>
        </w:rPr>
      </w:pPr>
      <w:r>
        <w:rPr>
          <w:rFonts w:hint="eastAsia"/>
          <w:color w:val="auto"/>
        </w:rPr>
        <w:t>体检收费及单位结算系统；</w:t>
      </w:r>
    </w:p>
    <w:p w14:paraId="77FD3E65">
      <w:pPr>
        <w:pStyle w:val="135"/>
        <w:rPr>
          <w:color w:val="auto"/>
        </w:rPr>
      </w:pPr>
      <w:r>
        <w:rPr>
          <w:rFonts w:hint="eastAsia"/>
          <w:color w:val="auto"/>
        </w:rPr>
        <w:t>分科及总检结果录入系统；</w:t>
      </w:r>
    </w:p>
    <w:p w14:paraId="4E017280">
      <w:pPr>
        <w:pStyle w:val="135"/>
        <w:rPr>
          <w:color w:val="auto"/>
        </w:rPr>
      </w:pPr>
      <w:r>
        <w:rPr>
          <w:rFonts w:hint="eastAsia"/>
          <w:color w:val="auto"/>
        </w:rPr>
        <w:t>报告管理系统；</w:t>
      </w:r>
    </w:p>
    <w:p w14:paraId="2D6585C4">
      <w:pPr>
        <w:pStyle w:val="135"/>
        <w:rPr>
          <w:color w:val="auto"/>
        </w:rPr>
      </w:pPr>
      <w:r>
        <w:rPr>
          <w:rFonts w:hint="eastAsia"/>
          <w:color w:val="auto"/>
        </w:rPr>
        <w:t>检后随访；</w:t>
      </w:r>
    </w:p>
    <w:p w14:paraId="6295E300">
      <w:pPr>
        <w:pStyle w:val="135"/>
        <w:rPr>
          <w:color w:val="auto"/>
        </w:rPr>
      </w:pPr>
      <w:r>
        <w:rPr>
          <w:rFonts w:hint="eastAsia"/>
          <w:color w:val="auto"/>
        </w:rPr>
        <w:t>重要异常管理系统。</w:t>
      </w:r>
    </w:p>
    <w:p w14:paraId="18BDE67A">
      <w:pPr>
        <w:pStyle w:val="168"/>
        <w:rPr>
          <w:color w:val="auto"/>
        </w:rPr>
      </w:pPr>
      <w:r>
        <w:rPr>
          <w:color w:val="auto"/>
        </w:rPr>
        <w:t>应与符合</w:t>
      </w:r>
      <w:r>
        <w:rPr>
          <w:rFonts w:hint="eastAsia"/>
          <w:color w:val="auto"/>
        </w:rPr>
        <w:t>体检</w:t>
      </w:r>
      <w:r>
        <w:rPr>
          <w:rFonts w:hint="eastAsia"/>
          <w:color w:val="auto"/>
          <w:spacing w:val="-2"/>
        </w:rPr>
        <w:t>要求</w:t>
      </w:r>
      <w:r>
        <w:rPr>
          <w:color w:val="auto"/>
        </w:rPr>
        <w:t>的第三方</w:t>
      </w:r>
      <w:r>
        <w:rPr>
          <w:rFonts w:hint="eastAsia"/>
          <w:color w:val="auto"/>
        </w:rPr>
        <w:t>实验室</w:t>
      </w:r>
      <w:r>
        <w:rPr>
          <w:color w:val="auto"/>
        </w:rPr>
        <w:t>建立规范的合作关系</w:t>
      </w:r>
      <w:r>
        <w:rPr>
          <w:rFonts w:hint="eastAsia"/>
          <w:color w:val="auto"/>
        </w:rPr>
        <w:t>，</w:t>
      </w:r>
      <w:r>
        <w:rPr>
          <w:color w:val="auto"/>
        </w:rPr>
        <w:t>委托检验</w:t>
      </w:r>
      <w:r>
        <w:rPr>
          <w:rFonts w:hint="eastAsia"/>
          <w:color w:val="auto"/>
        </w:rPr>
        <w:t>应</w:t>
      </w:r>
      <w:r>
        <w:rPr>
          <w:color w:val="auto"/>
        </w:rPr>
        <w:t>符合WS/T 418的要求</w:t>
      </w:r>
      <w:r>
        <w:rPr>
          <w:rFonts w:hint="eastAsia"/>
          <w:color w:val="auto"/>
        </w:rPr>
        <w:t>，</w:t>
      </w:r>
      <w:r>
        <w:rPr>
          <w:color w:val="auto"/>
        </w:rPr>
        <w:t>实验室用水符合 WS/T 574的要求</w:t>
      </w:r>
      <w:r>
        <w:rPr>
          <w:rFonts w:hint="eastAsia"/>
          <w:color w:val="auto"/>
        </w:rPr>
        <w:t>，检验质量技术管理符合GB/T 22576.1的要求。</w:t>
      </w:r>
      <w:bookmarkStart w:id="133" w:name="bookmark16"/>
      <w:bookmarkEnd w:id="133"/>
    </w:p>
    <w:p w14:paraId="037B6EDC">
      <w:pPr>
        <w:pStyle w:val="107"/>
        <w:spacing w:before="312" w:after="312"/>
        <w:rPr>
          <w:color w:val="auto"/>
        </w:rPr>
      </w:pPr>
      <w:bookmarkStart w:id="134" w:name="_Toc9654"/>
      <w:bookmarkStart w:id="135" w:name="_Toc181262621"/>
      <w:bookmarkStart w:id="136" w:name="_Toc181262653"/>
      <w:bookmarkStart w:id="137" w:name="_Toc200729496"/>
      <w:bookmarkStart w:id="138" w:name="_Toc200729819"/>
      <w:bookmarkStart w:id="139" w:name="_Toc15234"/>
      <w:r>
        <w:rPr>
          <w:color w:val="auto"/>
        </w:rPr>
        <w:t>服务</w:t>
      </w:r>
      <w:r>
        <w:rPr>
          <w:rFonts w:hint="eastAsia"/>
          <w:color w:val="auto"/>
        </w:rPr>
        <w:t>提供</w:t>
      </w:r>
      <w:bookmarkEnd w:id="134"/>
      <w:bookmarkEnd w:id="135"/>
      <w:bookmarkEnd w:id="136"/>
      <w:bookmarkEnd w:id="137"/>
      <w:bookmarkEnd w:id="138"/>
      <w:bookmarkEnd w:id="139"/>
    </w:p>
    <w:p w14:paraId="3992424E">
      <w:pPr>
        <w:pStyle w:val="108"/>
        <w:spacing w:before="156" w:after="156"/>
        <w:rPr>
          <w:color w:val="auto"/>
        </w:rPr>
      </w:pPr>
      <w:bookmarkStart w:id="140" w:name="_Toc181262654"/>
      <w:bookmarkStart w:id="141" w:name="_Toc181262622"/>
      <w:bookmarkStart w:id="142" w:name="_Toc200729820"/>
      <w:bookmarkStart w:id="143" w:name="_Toc940"/>
      <w:bookmarkStart w:id="144" w:name="_Toc200729497"/>
      <w:bookmarkStart w:id="145" w:name="_Toc20256"/>
      <w:r>
        <w:rPr>
          <w:rFonts w:hint="eastAsia"/>
          <w:color w:val="auto"/>
        </w:rPr>
        <w:t>服务流程</w:t>
      </w:r>
      <w:bookmarkEnd w:id="140"/>
      <w:bookmarkEnd w:id="141"/>
      <w:bookmarkEnd w:id="142"/>
      <w:bookmarkEnd w:id="143"/>
      <w:bookmarkEnd w:id="144"/>
      <w:bookmarkEnd w:id="145"/>
    </w:p>
    <w:p w14:paraId="1AD9862F">
      <w:pPr>
        <w:pStyle w:val="59"/>
        <w:ind w:firstLine="420"/>
        <w:rPr>
          <w:color w:val="auto"/>
        </w:rPr>
      </w:pPr>
      <w:r>
        <w:rPr>
          <w:rFonts w:hint="eastAsia"/>
          <w:color w:val="auto"/>
        </w:rPr>
        <w:t>健康体检的体检服务流程见图1。</w:t>
      </w:r>
    </w:p>
    <w:p w14:paraId="5B687E61">
      <w:pPr>
        <w:pStyle w:val="59"/>
        <w:ind w:firstLine="0" w:firstLineChars="0"/>
        <w:jc w:val="center"/>
        <w:rPr>
          <w:rFonts w:hint="eastAsia" w:eastAsia="宋体"/>
          <w:color w:val="auto"/>
          <w:lang w:eastAsia="zh-CN"/>
        </w:rPr>
      </w:pPr>
      <w:r>
        <w:rPr>
          <w:rFonts w:hint="eastAsia" w:eastAsia="宋体"/>
          <w:color w:val="auto"/>
          <w:lang w:eastAsia="zh-CN"/>
        </w:rPr>
        <w:drawing>
          <wp:inline distT="0" distB="0" distL="114300" distR="114300">
            <wp:extent cx="4663440" cy="885190"/>
            <wp:effectExtent l="0" t="0" r="0" b="13970"/>
            <wp:docPr id="28" name="图片 2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图片1"/>
                    <pic:cNvPicPr>
                      <a:picLocks noChangeAspect="1"/>
                    </pic:cNvPicPr>
                  </pic:nvPicPr>
                  <pic:blipFill>
                    <a:blip r:embed="rId16"/>
                    <a:stretch>
                      <a:fillRect/>
                    </a:stretch>
                  </pic:blipFill>
                  <pic:spPr>
                    <a:xfrm>
                      <a:off x="0" y="0"/>
                      <a:ext cx="4663440" cy="885190"/>
                    </a:xfrm>
                    <a:prstGeom prst="rect">
                      <a:avLst/>
                    </a:prstGeom>
                  </pic:spPr>
                </pic:pic>
              </a:graphicData>
            </a:graphic>
          </wp:inline>
        </w:drawing>
      </w:r>
    </w:p>
    <w:p w14:paraId="70AA5D46">
      <w:pPr>
        <w:pStyle w:val="117"/>
        <w:spacing w:before="156" w:after="156"/>
        <w:rPr>
          <w:color w:val="auto"/>
        </w:rPr>
      </w:pPr>
      <w:r>
        <w:rPr>
          <w:rFonts w:hint="eastAsia"/>
          <w:color w:val="auto"/>
        </w:rPr>
        <w:t>体检服务流程图</w:t>
      </w:r>
    </w:p>
    <w:p w14:paraId="4F41BFFE">
      <w:pPr>
        <w:pStyle w:val="108"/>
        <w:spacing w:before="156" w:after="156"/>
        <w:rPr>
          <w:color w:val="auto"/>
        </w:rPr>
      </w:pPr>
      <w:bookmarkStart w:id="146" w:name="_Toc13902"/>
      <w:bookmarkStart w:id="147" w:name="_Toc181262655"/>
      <w:bookmarkStart w:id="148" w:name="_Toc200729498"/>
      <w:bookmarkStart w:id="149" w:name="_Toc181262623"/>
      <w:bookmarkStart w:id="150" w:name="_Toc200729821"/>
      <w:bookmarkStart w:id="151" w:name="_Toc22826"/>
      <w:r>
        <w:rPr>
          <w:rFonts w:hint="eastAsia"/>
          <w:color w:val="auto"/>
          <w:spacing w:val="1"/>
        </w:rPr>
        <w:t>服务</w:t>
      </w:r>
      <w:r>
        <w:rPr>
          <w:color w:val="auto"/>
        </w:rPr>
        <w:t>咨询</w:t>
      </w:r>
      <w:bookmarkEnd w:id="146"/>
      <w:bookmarkEnd w:id="147"/>
      <w:bookmarkEnd w:id="148"/>
      <w:bookmarkEnd w:id="149"/>
      <w:bookmarkEnd w:id="150"/>
      <w:bookmarkEnd w:id="151"/>
    </w:p>
    <w:p w14:paraId="5F187466">
      <w:pPr>
        <w:pStyle w:val="168"/>
        <w:rPr>
          <w:color w:val="auto"/>
        </w:rPr>
      </w:pPr>
      <w:r>
        <w:rPr>
          <w:rFonts w:hint="eastAsia"/>
          <w:color w:val="auto"/>
        </w:rPr>
        <w:t>应</w:t>
      </w:r>
      <w:r>
        <w:rPr>
          <w:color w:val="auto"/>
        </w:rPr>
        <w:t>配备专业人员</w:t>
      </w:r>
      <w:r>
        <w:rPr>
          <w:rFonts w:hint="eastAsia"/>
          <w:color w:val="auto"/>
        </w:rPr>
        <w:t>，</w:t>
      </w:r>
      <w:r>
        <w:rPr>
          <w:color w:val="auto"/>
        </w:rPr>
        <w:t>提供电话、网络及现场咨询服务</w:t>
      </w:r>
      <w:r>
        <w:rPr>
          <w:rFonts w:hint="eastAsia"/>
          <w:color w:val="auto"/>
        </w:rPr>
        <w:t>，宜采用智能化手段推荐合适的体检项目</w:t>
      </w:r>
      <w:r>
        <w:rPr>
          <w:color w:val="auto"/>
        </w:rPr>
        <w:t>。</w:t>
      </w:r>
    </w:p>
    <w:p w14:paraId="74A3A709">
      <w:pPr>
        <w:pStyle w:val="168"/>
        <w:rPr>
          <w:color w:val="auto"/>
        </w:rPr>
      </w:pPr>
      <w:r>
        <w:rPr>
          <w:color w:val="auto"/>
        </w:rPr>
        <w:t>根据体检者年龄、性别、职业、婚否、身体状况、生活方式、个人病史、家族病史、既往病史、</w:t>
      </w:r>
      <w:r>
        <w:rPr>
          <w:rFonts w:hint="eastAsia"/>
          <w:color w:val="auto"/>
        </w:rPr>
        <w:t>历年</w:t>
      </w:r>
      <w:r>
        <w:rPr>
          <w:color w:val="auto"/>
        </w:rPr>
        <w:t>检查结果</w:t>
      </w:r>
      <w:r>
        <w:rPr>
          <w:rFonts w:hint="eastAsia"/>
          <w:color w:val="auto"/>
        </w:rPr>
        <w:t>、健康问卷调查</w:t>
      </w:r>
      <w:r>
        <w:rPr>
          <w:color w:val="auto"/>
        </w:rPr>
        <w:t>等情况指导选择体检项目或体检套餐</w:t>
      </w:r>
      <w:r>
        <w:rPr>
          <w:rFonts w:hint="eastAsia"/>
          <w:color w:val="auto"/>
        </w:rPr>
        <w:t>，体检项目参考《健康体检基本项目专家共识（2022年）》</w:t>
      </w:r>
      <w:r>
        <w:rPr>
          <w:color w:val="auto"/>
        </w:rPr>
        <w:t>。</w:t>
      </w:r>
    </w:p>
    <w:p w14:paraId="4CFBD434">
      <w:pPr>
        <w:pStyle w:val="108"/>
        <w:spacing w:before="156" w:after="156"/>
        <w:rPr>
          <w:color w:val="auto"/>
        </w:rPr>
      </w:pPr>
      <w:bookmarkStart w:id="152" w:name="_Toc181262656"/>
      <w:bookmarkStart w:id="153" w:name="_Toc181262624"/>
      <w:bookmarkStart w:id="154" w:name="_Toc24654"/>
      <w:bookmarkStart w:id="155" w:name="_Toc200729499"/>
      <w:bookmarkStart w:id="156" w:name="_Toc200729822"/>
      <w:bookmarkStart w:id="157" w:name="_Toc25810"/>
      <w:r>
        <w:rPr>
          <w:color w:val="auto"/>
        </w:rPr>
        <w:t>服务</w:t>
      </w:r>
      <w:r>
        <w:rPr>
          <w:rFonts w:hint="eastAsia"/>
          <w:color w:val="auto"/>
        </w:rPr>
        <w:t>预约</w:t>
      </w:r>
      <w:bookmarkEnd w:id="152"/>
      <w:bookmarkEnd w:id="153"/>
      <w:bookmarkEnd w:id="154"/>
      <w:bookmarkEnd w:id="155"/>
      <w:bookmarkEnd w:id="156"/>
      <w:bookmarkEnd w:id="157"/>
    </w:p>
    <w:p w14:paraId="4428E32B">
      <w:pPr>
        <w:pStyle w:val="59"/>
        <w:ind w:firstLine="420"/>
        <w:rPr>
          <w:color w:val="auto"/>
        </w:rPr>
      </w:pPr>
      <w:r>
        <w:rPr>
          <w:color w:val="auto"/>
        </w:rPr>
        <w:t>应做好</w:t>
      </w:r>
      <w:r>
        <w:rPr>
          <w:rFonts w:hint="eastAsia"/>
          <w:color w:val="auto"/>
        </w:rPr>
        <w:t>体</w:t>
      </w:r>
      <w:r>
        <w:rPr>
          <w:color w:val="auto"/>
        </w:rPr>
        <w:t>检前</w:t>
      </w:r>
      <w:r>
        <w:rPr>
          <w:rFonts w:hint="eastAsia"/>
          <w:color w:val="auto"/>
        </w:rPr>
        <w:t>服务</w:t>
      </w:r>
      <w:r>
        <w:rPr>
          <w:color w:val="auto"/>
        </w:rPr>
        <w:t xml:space="preserve">预约工作，包括：    </w:t>
      </w:r>
    </w:p>
    <w:p w14:paraId="12FDF8EA">
      <w:pPr>
        <w:pStyle w:val="177"/>
        <w:numPr>
          <w:ilvl w:val="0"/>
          <w:numId w:val="32"/>
        </w:numPr>
        <w:rPr>
          <w:rFonts w:hAnsi="宋体" w:cs="宋体"/>
          <w:color w:val="auto"/>
          <w:spacing w:val="-3"/>
        </w:rPr>
      </w:pPr>
      <w:r>
        <w:rPr>
          <w:color w:val="auto"/>
        </w:rPr>
        <w:t>结合生活方式</w:t>
      </w:r>
      <w:r>
        <w:rPr>
          <w:rFonts w:hint="eastAsia"/>
          <w:color w:val="auto"/>
        </w:rPr>
        <w:t>的</w:t>
      </w:r>
      <w:r>
        <w:rPr>
          <w:color w:val="auto"/>
        </w:rPr>
        <w:t>问卷调查形式，根据体检者健康状况、性别、年龄等个体差异制定</w:t>
      </w:r>
      <w:r>
        <w:rPr>
          <w:rFonts w:hint="eastAsia"/>
          <w:color w:val="auto"/>
        </w:rPr>
        <w:t>客制化体检方案</w:t>
      </w:r>
      <w:r>
        <w:rPr>
          <w:color w:val="auto"/>
        </w:rPr>
        <w:t>；</w:t>
      </w:r>
    </w:p>
    <w:p w14:paraId="508E1415">
      <w:pPr>
        <w:pStyle w:val="177"/>
        <w:rPr>
          <w:color w:val="auto"/>
        </w:rPr>
      </w:pPr>
      <w:r>
        <w:rPr>
          <w:color w:val="auto"/>
        </w:rPr>
        <w:t xml:space="preserve">告知健康体检项目意义、项目局限性及风险； </w:t>
      </w:r>
    </w:p>
    <w:p w14:paraId="1E2A456A">
      <w:pPr>
        <w:pStyle w:val="177"/>
        <w:rPr>
          <w:color w:val="auto"/>
        </w:rPr>
      </w:pPr>
      <w:r>
        <w:rPr>
          <w:rFonts w:hAnsi="宋体" w:cs="宋体"/>
          <w:color w:val="auto"/>
          <w:spacing w:val="-3"/>
        </w:rPr>
        <w:t xml:space="preserve">与体检者或受检团体沟通，商定具体体检时间； </w:t>
      </w:r>
    </w:p>
    <w:p w14:paraId="36910932">
      <w:pPr>
        <w:pStyle w:val="177"/>
        <w:rPr>
          <w:color w:val="auto"/>
        </w:rPr>
      </w:pPr>
      <w:r>
        <w:rPr>
          <w:rFonts w:hAnsi="宋体" w:cs="宋体"/>
          <w:color w:val="auto"/>
          <w:spacing w:val="-3"/>
        </w:rPr>
        <w:t>告知体检者</w:t>
      </w:r>
      <w:r>
        <w:rPr>
          <w:rFonts w:hAnsi="宋体" w:cs="宋体"/>
          <w:color w:val="auto"/>
          <w:spacing w:val="-3"/>
        </w:rPr>
        <w:t>或受检团</w:t>
      </w:r>
      <w:r>
        <w:rPr>
          <w:rFonts w:hint="eastAsia" w:hAnsi="宋体" w:cs="宋体"/>
          <w:color w:val="auto"/>
          <w:spacing w:val="-3"/>
        </w:rPr>
        <w:t>体</w:t>
      </w:r>
      <w:r>
        <w:rPr>
          <w:rFonts w:hAnsi="宋体" w:cs="宋体"/>
          <w:color w:val="auto"/>
          <w:spacing w:val="-3"/>
        </w:rPr>
        <w:t xml:space="preserve">体检前注意事项； </w:t>
      </w:r>
    </w:p>
    <w:p w14:paraId="744136EA">
      <w:pPr>
        <w:pStyle w:val="177"/>
        <w:rPr>
          <w:color w:val="auto"/>
        </w:rPr>
      </w:pPr>
      <w:r>
        <w:rPr>
          <w:rFonts w:hint="eastAsia" w:hAnsi="宋体" w:cs="宋体"/>
          <w:color w:val="auto"/>
          <w:spacing w:val="-3"/>
        </w:rPr>
        <w:t>根据健康</w:t>
      </w:r>
      <w:r>
        <w:rPr>
          <w:rFonts w:hAnsi="宋体" w:cs="宋体"/>
          <w:color w:val="auto"/>
          <w:spacing w:val="-3"/>
        </w:rPr>
        <w:t>体检机构服务能力</w:t>
      </w:r>
      <w:r>
        <w:rPr>
          <w:rFonts w:hint="eastAsia" w:hAnsi="宋体" w:cs="宋体"/>
          <w:color w:val="auto"/>
          <w:spacing w:val="-3"/>
        </w:rPr>
        <w:t>预约匹配的</w:t>
      </w:r>
      <w:r>
        <w:rPr>
          <w:rFonts w:hAnsi="宋体" w:cs="宋体"/>
          <w:color w:val="auto"/>
          <w:spacing w:val="-3"/>
        </w:rPr>
        <w:t>体检人数</w:t>
      </w:r>
      <w:r>
        <w:rPr>
          <w:rFonts w:hint="eastAsia" w:hAnsi="宋体" w:cs="宋体"/>
          <w:color w:val="auto"/>
          <w:spacing w:val="-3"/>
        </w:rPr>
        <w:t>，并做好特殊情况记录。</w:t>
      </w:r>
    </w:p>
    <w:p w14:paraId="5942EF3D">
      <w:pPr>
        <w:pStyle w:val="108"/>
        <w:spacing w:before="156" w:after="156"/>
        <w:rPr>
          <w:color w:val="auto"/>
        </w:rPr>
      </w:pPr>
      <w:bookmarkStart w:id="158" w:name="_Toc26185"/>
      <w:bookmarkStart w:id="159" w:name="_Toc181262657"/>
      <w:bookmarkStart w:id="160" w:name="_Toc200729500"/>
      <w:bookmarkStart w:id="161" w:name="_Toc200729823"/>
      <w:bookmarkStart w:id="162" w:name="_Toc181262625"/>
      <w:bookmarkStart w:id="163" w:name="_Toc6968"/>
      <w:r>
        <w:rPr>
          <w:color w:val="auto"/>
        </w:rPr>
        <w:t>服务办理</w:t>
      </w:r>
      <w:bookmarkEnd w:id="158"/>
      <w:bookmarkEnd w:id="159"/>
      <w:bookmarkEnd w:id="160"/>
      <w:bookmarkEnd w:id="161"/>
      <w:bookmarkEnd w:id="162"/>
      <w:bookmarkEnd w:id="163"/>
    </w:p>
    <w:p w14:paraId="4CE50C41">
      <w:pPr>
        <w:pStyle w:val="59"/>
        <w:ind w:firstLine="420"/>
        <w:rPr>
          <w:color w:val="auto"/>
        </w:rPr>
      </w:pPr>
      <w:r>
        <w:rPr>
          <w:color w:val="auto"/>
        </w:rPr>
        <w:t>应做好</w:t>
      </w:r>
      <w:r>
        <w:rPr>
          <w:rFonts w:hint="eastAsia"/>
          <w:color w:val="auto"/>
        </w:rPr>
        <w:t>服务办理</w:t>
      </w:r>
      <w:r>
        <w:rPr>
          <w:color w:val="auto"/>
        </w:rPr>
        <w:t xml:space="preserve">体检登记工作，包括： </w:t>
      </w:r>
    </w:p>
    <w:p w14:paraId="3C1D1B2A">
      <w:pPr>
        <w:pStyle w:val="135"/>
        <w:rPr>
          <w:color w:val="auto"/>
        </w:rPr>
      </w:pPr>
      <w:r>
        <w:rPr>
          <w:rFonts w:hint="eastAsia"/>
          <w:color w:val="auto"/>
        </w:rPr>
        <w:t>宜</w:t>
      </w:r>
      <w:r>
        <w:rPr>
          <w:color w:val="auto"/>
        </w:rPr>
        <w:t>现场采集体检者照片</w:t>
      </w:r>
      <w:r>
        <w:rPr>
          <w:rFonts w:hint="eastAsia"/>
          <w:color w:val="auto"/>
        </w:rPr>
        <w:t>；</w:t>
      </w:r>
    </w:p>
    <w:p w14:paraId="726FDBCB">
      <w:pPr>
        <w:pStyle w:val="135"/>
        <w:rPr>
          <w:color w:val="auto"/>
        </w:rPr>
      </w:pPr>
      <w:r>
        <w:rPr>
          <w:rFonts w:hint="eastAsia"/>
          <w:color w:val="auto"/>
        </w:rPr>
        <w:t>核对</w:t>
      </w:r>
      <w:r>
        <w:rPr>
          <w:color w:val="auto"/>
        </w:rPr>
        <w:t xml:space="preserve">体检者姓名、性别、年龄、婚姻状况、联系方式等基本信息； </w:t>
      </w:r>
    </w:p>
    <w:p w14:paraId="289595FA">
      <w:pPr>
        <w:pStyle w:val="135"/>
        <w:rPr>
          <w:color w:val="auto"/>
        </w:rPr>
      </w:pPr>
      <w:r>
        <w:rPr>
          <w:color w:val="auto"/>
        </w:rPr>
        <w:t>宜采用身份证号码、条形码或体检编号等</w:t>
      </w:r>
      <w:r>
        <w:rPr>
          <w:rFonts w:hint="eastAsia"/>
          <w:color w:val="auto"/>
        </w:rPr>
        <w:t>进行</w:t>
      </w:r>
      <w:r>
        <w:rPr>
          <w:color w:val="auto"/>
        </w:rPr>
        <w:t>体检者唯一标识管理</w:t>
      </w:r>
      <w:r>
        <w:rPr>
          <w:rFonts w:hint="eastAsia"/>
          <w:color w:val="auto"/>
        </w:rPr>
        <w:t>；</w:t>
      </w:r>
    </w:p>
    <w:p w14:paraId="6779B45B">
      <w:pPr>
        <w:pStyle w:val="135"/>
        <w:rPr>
          <w:color w:val="auto"/>
        </w:rPr>
      </w:pPr>
      <w:r>
        <w:rPr>
          <w:color w:val="auto"/>
        </w:rPr>
        <w:t>应告知体检者体检流程</w:t>
      </w:r>
      <w:r>
        <w:rPr>
          <w:rFonts w:hint="eastAsia"/>
          <w:color w:val="auto"/>
        </w:rPr>
        <w:t>、</w:t>
      </w:r>
      <w:r>
        <w:rPr>
          <w:color w:val="auto"/>
        </w:rPr>
        <w:t>注意事项</w:t>
      </w:r>
      <w:r>
        <w:rPr>
          <w:rFonts w:hint="eastAsia"/>
          <w:color w:val="auto"/>
        </w:rPr>
        <w:t>及签署相关知情同意书</w:t>
      </w:r>
      <w:r>
        <w:rPr>
          <w:color w:val="auto"/>
        </w:rPr>
        <w:t>，发放体检指引单。</w:t>
      </w:r>
    </w:p>
    <w:p w14:paraId="3ED43B03">
      <w:pPr>
        <w:pStyle w:val="108"/>
        <w:spacing w:before="156" w:after="156"/>
        <w:rPr>
          <w:color w:val="auto"/>
          <w:spacing w:val="1"/>
        </w:rPr>
      </w:pPr>
      <w:bookmarkStart w:id="164" w:name="_Toc181262626"/>
      <w:bookmarkStart w:id="165" w:name="_Toc200729824"/>
      <w:bookmarkStart w:id="166" w:name="_Toc200729501"/>
      <w:bookmarkStart w:id="167" w:name="_Toc11093"/>
      <w:bookmarkStart w:id="168" w:name="_Toc181262658"/>
      <w:bookmarkStart w:id="169" w:name="_Toc10202"/>
      <w:r>
        <w:rPr>
          <w:rFonts w:hint="eastAsia"/>
          <w:color w:val="auto"/>
          <w:spacing w:val="1"/>
        </w:rPr>
        <w:t>检查</w:t>
      </w:r>
      <w:r>
        <w:rPr>
          <w:rFonts w:hint="eastAsia"/>
          <w:color w:val="auto"/>
        </w:rPr>
        <w:t>过程</w:t>
      </w:r>
      <w:r>
        <w:rPr>
          <w:rFonts w:hint="eastAsia"/>
          <w:color w:val="auto"/>
          <w:spacing w:val="1"/>
        </w:rPr>
        <w:t>服务</w:t>
      </w:r>
      <w:bookmarkEnd w:id="164"/>
      <w:bookmarkEnd w:id="165"/>
      <w:bookmarkEnd w:id="166"/>
      <w:bookmarkEnd w:id="167"/>
      <w:bookmarkEnd w:id="168"/>
      <w:bookmarkEnd w:id="169"/>
    </w:p>
    <w:p w14:paraId="66351D0A">
      <w:pPr>
        <w:pStyle w:val="168"/>
        <w:rPr>
          <w:color w:val="FF0000"/>
        </w:rPr>
      </w:pPr>
      <w:r>
        <w:rPr>
          <w:rFonts w:hint="eastAsia"/>
          <w:color w:val="FF0000"/>
        </w:rPr>
        <w:t>各岗位工作人员</w:t>
      </w:r>
      <w:r>
        <w:rPr>
          <w:rFonts w:hint="eastAsia"/>
          <w:color w:val="FF0000"/>
          <w:lang w:val="en-US" w:eastAsia="zh-CN"/>
        </w:rPr>
        <w:t>的</w:t>
      </w:r>
      <w:r>
        <w:rPr>
          <w:rFonts w:hint="eastAsia"/>
          <w:color w:val="FF0000"/>
        </w:rPr>
        <w:t>检查内容及方法参考附录A。</w:t>
      </w:r>
    </w:p>
    <w:p w14:paraId="7A5D7F37">
      <w:pPr>
        <w:pStyle w:val="168"/>
        <w:rPr>
          <w:color w:val="auto"/>
        </w:rPr>
      </w:pPr>
      <w:r>
        <w:rPr>
          <w:color w:val="auto"/>
        </w:rPr>
        <w:t>工作人员应在检查前核对体检者基本信息</w:t>
      </w:r>
      <w:r>
        <w:rPr>
          <w:rFonts w:hint="eastAsia"/>
          <w:color w:val="auto"/>
        </w:rPr>
        <w:t>，</w:t>
      </w:r>
      <w:r>
        <w:rPr>
          <w:color w:val="auto"/>
        </w:rPr>
        <w:t>检查</w:t>
      </w:r>
      <w:r>
        <w:rPr>
          <w:rFonts w:hint="eastAsia"/>
          <w:color w:val="auto"/>
        </w:rPr>
        <w:t>全流程</w:t>
      </w:r>
      <w:r>
        <w:rPr>
          <w:color w:val="auto"/>
        </w:rPr>
        <w:t>注意保护体检者隐</w:t>
      </w:r>
      <w:r>
        <w:rPr>
          <w:color w:val="auto"/>
        </w:rPr>
        <w:t>私</w:t>
      </w:r>
      <w:r>
        <w:rPr>
          <w:rFonts w:hint="eastAsia"/>
          <w:color w:val="auto"/>
        </w:rPr>
        <w:t>。根据体检者需要，可安排工作人员陪同。</w:t>
      </w:r>
    </w:p>
    <w:p w14:paraId="5F9FE9D2">
      <w:pPr>
        <w:pStyle w:val="168"/>
        <w:rPr>
          <w:color w:val="auto"/>
        </w:rPr>
      </w:pPr>
      <w:r>
        <w:rPr>
          <w:rFonts w:hint="eastAsia"/>
          <w:color w:val="auto"/>
        </w:rPr>
        <w:t>应做到“一人一诊室”，并配备保护体检者隐私的相关设施，需要暴露体检者躯体的检查应配置围帘等设施。</w:t>
      </w:r>
    </w:p>
    <w:p w14:paraId="198AF960">
      <w:pPr>
        <w:pStyle w:val="168"/>
        <w:rPr>
          <w:color w:val="FF0000"/>
        </w:rPr>
      </w:pPr>
      <w:r>
        <w:rPr>
          <w:color w:val="FF0000"/>
        </w:rPr>
        <w:t>内科、外科、眼科、耳鼻喉科、口腔科、妇科检查</w:t>
      </w:r>
      <w:r>
        <w:rPr>
          <w:rFonts w:hint="eastAsia"/>
          <w:color w:val="FF0000"/>
          <w:lang w:eastAsia="zh-CN"/>
        </w:rPr>
        <w:t>、超声、X线、心电图、低剂量肺部CT、乳腺钼靶</w:t>
      </w:r>
      <w:r>
        <w:rPr>
          <w:rFonts w:hint="eastAsia"/>
          <w:color w:val="FF0000"/>
          <w:lang w:val="en-US" w:eastAsia="zh-CN"/>
        </w:rPr>
        <w:t>及</w:t>
      </w:r>
      <w:r>
        <w:rPr>
          <w:rFonts w:hint="eastAsia"/>
          <w:color w:val="FF0000"/>
          <w:lang w:eastAsia="zh-CN"/>
        </w:rPr>
        <w:t>肺功能检查</w:t>
      </w:r>
      <w:r>
        <w:rPr>
          <w:color w:val="FF0000"/>
        </w:rPr>
        <w:t>的工作人员，应询问体检者相关既往病史、规范查体</w:t>
      </w:r>
      <w:r>
        <w:rPr>
          <w:rFonts w:hint="eastAsia"/>
          <w:color w:val="FF0000"/>
          <w:lang w:val="en-US" w:eastAsia="zh-CN"/>
        </w:rPr>
        <w:t>/操作</w:t>
      </w:r>
      <w:r>
        <w:rPr>
          <w:color w:val="FF0000"/>
        </w:rPr>
        <w:t xml:space="preserve">、准确记录、形成初步的科室结论和建议。 </w:t>
      </w:r>
    </w:p>
    <w:p w14:paraId="2F0B7F5C">
      <w:pPr>
        <w:pStyle w:val="168"/>
        <w:rPr>
          <w:color w:val="auto"/>
        </w:rPr>
      </w:pPr>
      <w:r>
        <w:rPr>
          <w:color w:val="auto"/>
        </w:rPr>
        <w:t>采血、留取尿液</w:t>
      </w:r>
      <w:r>
        <w:rPr>
          <w:rFonts w:hint="eastAsia"/>
          <w:color w:val="auto"/>
        </w:rPr>
        <w:t>、粪便</w:t>
      </w:r>
      <w:r>
        <w:rPr>
          <w:color w:val="auto"/>
        </w:rPr>
        <w:t>及其他标本核收的工作人员，应做好标本管理</w:t>
      </w:r>
      <w:r>
        <w:rPr>
          <w:rFonts w:hint="eastAsia"/>
          <w:color w:val="auto"/>
        </w:rPr>
        <w:t>、转运及</w:t>
      </w:r>
      <w:r>
        <w:rPr>
          <w:color w:val="auto"/>
        </w:rPr>
        <w:t xml:space="preserve">核收记录。 </w:t>
      </w:r>
    </w:p>
    <w:p w14:paraId="7F33B260">
      <w:pPr>
        <w:pStyle w:val="168"/>
        <w:rPr>
          <w:color w:val="auto"/>
        </w:rPr>
      </w:pPr>
      <w:r>
        <w:rPr>
          <w:color w:val="auto"/>
        </w:rPr>
        <w:t>应与体检者确认体检项目全部完成；未完成项目</w:t>
      </w:r>
      <w:r>
        <w:rPr>
          <w:rFonts w:hint="eastAsia"/>
          <w:color w:val="auto"/>
        </w:rPr>
        <w:t>应办理延</w:t>
      </w:r>
      <w:r>
        <w:rPr>
          <w:color w:val="auto"/>
        </w:rPr>
        <w:t>检，放弃项目由体检者书面确认</w:t>
      </w:r>
      <w:r>
        <w:rPr>
          <w:rFonts w:hint="eastAsia"/>
          <w:color w:val="auto"/>
        </w:rPr>
        <w:t>；告知报告领取时间及方式</w:t>
      </w:r>
      <w:r>
        <w:rPr>
          <w:color w:val="auto"/>
        </w:rPr>
        <w:t xml:space="preserve">。 </w:t>
      </w:r>
    </w:p>
    <w:p w14:paraId="09E1217A">
      <w:pPr>
        <w:pStyle w:val="108"/>
        <w:spacing w:before="156" w:after="156"/>
        <w:rPr>
          <w:color w:val="auto"/>
          <w:spacing w:val="1"/>
        </w:rPr>
      </w:pPr>
      <w:bookmarkStart w:id="170" w:name="_Toc200729825"/>
      <w:bookmarkStart w:id="171" w:name="_Toc28268"/>
      <w:bookmarkStart w:id="172" w:name="_Toc200729502"/>
      <w:bookmarkStart w:id="173" w:name="_Toc181262659"/>
      <w:bookmarkStart w:id="174" w:name="_Toc181262627"/>
      <w:bookmarkStart w:id="175" w:name="_Toc32420"/>
      <w:r>
        <w:rPr>
          <w:rFonts w:hint="eastAsia"/>
          <w:color w:val="auto"/>
          <w:spacing w:val="1"/>
        </w:rPr>
        <w:t>结果评估记录</w:t>
      </w:r>
      <w:bookmarkEnd w:id="170"/>
      <w:bookmarkEnd w:id="171"/>
      <w:bookmarkEnd w:id="172"/>
      <w:bookmarkEnd w:id="173"/>
      <w:bookmarkEnd w:id="174"/>
      <w:bookmarkEnd w:id="175"/>
    </w:p>
    <w:p w14:paraId="76728C9B">
      <w:pPr>
        <w:pStyle w:val="168"/>
        <w:rPr>
          <w:color w:val="auto"/>
        </w:rPr>
      </w:pPr>
      <w:r>
        <w:rPr>
          <w:rFonts w:hint="eastAsia"/>
          <w:color w:val="FF0000"/>
          <w:lang w:val="en-US" w:eastAsia="zh-CN"/>
        </w:rPr>
        <w:t>体检报告</w:t>
      </w:r>
      <w:r>
        <w:rPr>
          <w:color w:val="FF0000"/>
        </w:rPr>
        <w:t>医学术语描述</w:t>
      </w:r>
      <w:r>
        <w:rPr>
          <w:rFonts w:hint="eastAsia"/>
          <w:color w:val="FF0000"/>
          <w:lang w:val="en-US" w:eastAsia="zh-CN"/>
        </w:rPr>
        <w:t>及</w:t>
      </w:r>
      <w:r>
        <w:rPr>
          <w:color w:val="FF0000"/>
        </w:rPr>
        <w:t>记录</w:t>
      </w:r>
      <w:r>
        <w:rPr>
          <w:rFonts w:hint="eastAsia"/>
          <w:color w:val="FF0000"/>
          <w:lang w:eastAsia="zh-CN"/>
        </w:rPr>
        <w:t>，</w:t>
      </w:r>
      <w:r>
        <w:rPr>
          <w:rFonts w:hint="eastAsia"/>
          <w:color w:val="FF0000"/>
          <w:lang w:val="en-US" w:eastAsia="zh-CN"/>
        </w:rPr>
        <w:t>应符合GB/T 40423的要求</w:t>
      </w:r>
      <w:r>
        <w:rPr>
          <w:color w:val="FF0000"/>
        </w:rPr>
        <w:t>。</w:t>
      </w:r>
      <w:r>
        <w:rPr>
          <w:color w:val="auto"/>
        </w:rPr>
        <w:t xml:space="preserve"> </w:t>
      </w:r>
    </w:p>
    <w:p w14:paraId="728172EB">
      <w:pPr>
        <w:pStyle w:val="168"/>
        <w:rPr>
          <w:color w:val="auto"/>
        </w:rPr>
      </w:pPr>
      <w:r>
        <w:rPr>
          <w:color w:val="auto"/>
        </w:rPr>
        <w:t xml:space="preserve">检查结果或报告应由具有相应资质的专业人员审核签名。 </w:t>
      </w:r>
    </w:p>
    <w:p w14:paraId="23C089E5">
      <w:pPr>
        <w:pStyle w:val="168"/>
        <w:rPr>
          <w:color w:val="auto"/>
        </w:rPr>
      </w:pPr>
      <w:r>
        <w:rPr>
          <w:color w:val="auto"/>
        </w:rPr>
        <w:t>发现</w:t>
      </w:r>
      <w:r>
        <w:rPr>
          <w:rFonts w:hint="eastAsia"/>
          <w:color w:val="auto"/>
        </w:rPr>
        <w:t>重要异常结果</w:t>
      </w:r>
      <w:r>
        <w:rPr>
          <w:color w:val="auto"/>
        </w:rPr>
        <w:t>时应立即告知体检者</w:t>
      </w:r>
      <w:r>
        <w:rPr>
          <w:rFonts w:hint="eastAsia"/>
          <w:color w:val="auto"/>
        </w:rPr>
        <w:t>，对于现场型重要异常结果，应立即终止体检，并做好记录</w:t>
      </w:r>
      <w:r>
        <w:rPr>
          <w:color w:val="auto"/>
        </w:rPr>
        <w:t xml:space="preserve">。 </w:t>
      </w:r>
    </w:p>
    <w:p w14:paraId="34EC9F30">
      <w:pPr>
        <w:pStyle w:val="168"/>
        <w:rPr>
          <w:color w:val="auto"/>
        </w:rPr>
      </w:pPr>
      <w:r>
        <w:rPr>
          <w:color w:val="auto"/>
        </w:rPr>
        <w:t>应当天将检查结果准确无误的录入相应的报告中，形成</w:t>
      </w:r>
      <w:r>
        <w:rPr>
          <w:rFonts w:hint="eastAsia"/>
          <w:color w:val="auto"/>
        </w:rPr>
        <w:t>单</w:t>
      </w:r>
      <w:r>
        <w:rPr>
          <w:color w:val="auto"/>
        </w:rPr>
        <w:t>科体检小结，经</w:t>
      </w:r>
      <w:r>
        <w:rPr>
          <w:rFonts w:hint="eastAsia"/>
          <w:color w:val="auto"/>
        </w:rPr>
        <w:t>具备相应资质的</w:t>
      </w:r>
      <w:r>
        <w:rPr>
          <w:color w:val="auto"/>
        </w:rPr>
        <w:t>医师审核签名后提交</w:t>
      </w:r>
      <w:r>
        <w:rPr>
          <w:rFonts w:hint="eastAsia"/>
          <w:color w:val="auto"/>
        </w:rPr>
        <w:t>主</w:t>
      </w:r>
      <w:r>
        <w:rPr>
          <w:color w:val="auto"/>
        </w:rPr>
        <w:t xml:space="preserve">检。 </w:t>
      </w:r>
    </w:p>
    <w:p w14:paraId="0CC0CEC4">
      <w:pPr>
        <w:pStyle w:val="168"/>
        <w:rPr>
          <w:color w:val="auto"/>
        </w:rPr>
      </w:pPr>
      <w:r>
        <w:rPr>
          <w:rFonts w:hint="eastAsia"/>
          <w:color w:val="auto"/>
        </w:rPr>
        <w:t>主</w:t>
      </w:r>
      <w:r>
        <w:rPr>
          <w:color w:val="auto"/>
        </w:rPr>
        <w:t>检医师将各项体检结果进行汇总，对各科阳性体征、异常结果、</w:t>
      </w:r>
      <w:r>
        <w:rPr>
          <w:rFonts w:hint="eastAsia"/>
          <w:color w:val="auto"/>
        </w:rPr>
        <w:t>单</w:t>
      </w:r>
      <w:r>
        <w:rPr>
          <w:color w:val="auto"/>
        </w:rPr>
        <w:t>科建议进行分析、审核，提出体检结论和保健指导意见，形成体检报告。</w:t>
      </w:r>
    </w:p>
    <w:p w14:paraId="6B0A8D15">
      <w:pPr>
        <w:pStyle w:val="168"/>
        <w:rPr>
          <w:color w:val="auto"/>
        </w:rPr>
      </w:pPr>
      <w:r>
        <w:rPr>
          <w:rFonts w:hint="eastAsia"/>
          <w:color w:val="auto"/>
        </w:rPr>
        <w:t>体检报告实行主检医师和总检医师二级审核制，体检结论处应有主检医师和总检医师的签章。有条件的健康体检机构可开展三级医师审核并出具体检报告。</w:t>
      </w:r>
      <w:r>
        <w:rPr>
          <w:color w:val="auto"/>
        </w:rPr>
        <w:t xml:space="preserve"> </w:t>
      </w:r>
    </w:p>
    <w:p w14:paraId="066F4369">
      <w:pPr>
        <w:pStyle w:val="168"/>
        <w:rPr>
          <w:color w:val="auto"/>
        </w:rPr>
      </w:pPr>
      <w:r>
        <w:rPr>
          <w:rFonts w:hint="eastAsia"/>
          <w:color w:val="auto"/>
        </w:rPr>
        <w:t>宜在15个工作日内完</w:t>
      </w:r>
      <w:r>
        <w:rPr>
          <w:rFonts w:hint="eastAsia"/>
          <w:color w:val="auto"/>
        </w:rPr>
        <w:t>成体检报告的审核和发放工作。</w:t>
      </w:r>
    </w:p>
    <w:p w14:paraId="624DAF40">
      <w:pPr>
        <w:pStyle w:val="168"/>
        <w:rPr>
          <w:color w:val="auto"/>
        </w:rPr>
      </w:pPr>
      <w:r>
        <w:rPr>
          <w:rFonts w:hint="eastAsia"/>
          <w:color w:val="auto"/>
        </w:rPr>
        <w:t>重要异常结果应及时通知并发放体检报告，定期追踪回访并记录，内容可追溯。</w:t>
      </w:r>
    </w:p>
    <w:p w14:paraId="10FD04E0">
      <w:pPr>
        <w:pStyle w:val="108"/>
        <w:spacing w:before="156" w:after="156"/>
        <w:rPr>
          <w:color w:val="auto"/>
          <w:spacing w:val="1"/>
        </w:rPr>
      </w:pPr>
      <w:bookmarkStart w:id="176" w:name="_Toc200729826"/>
      <w:bookmarkStart w:id="177" w:name="_Toc26851"/>
      <w:bookmarkStart w:id="178" w:name="_Toc200729503"/>
      <w:bookmarkStart w:id="179" w:name="_Toc181262660"/>
      <w:bookmarkStart w:id="180" w:name="_Toc181262628"/>
      <w:bookmarkStart w:id="181" w:name="_Toc8100"/>
      <w:r>
        <w:rPr>
          <w:rFonts w:hint="eastAsia"/>
          <w:color w:val="auto"/>
          <w:spacing w:val="1"/>
        </w:rPr>
        <w:t>体检报告交付</w:t>
      </w:r>
      <w:bookmarkEnd w:id="176"/>
      <w:bookmarkEnd w:id="177"/>
      <w:bookmarkEnd w:id="178"/>
      <w:bookmarkEnd w:id="179"/>
      <w:bookmarkEnd w:id="180"/>
      <w:bookmarkEnd w:id="181"/>
    </w:p>
    <w:p w14:paraId="5318EEA2">
      <w:pPr>
        <w:pStyle w:val="168"/>
        <w:rPr>
          <w:color w:val="auto"/>
        </w:rPr>
      </w:pPr>
      <w:r>
        <w:rPr>
          <w:rFonts w:hint="eastAsia"/>
          <w:color w:val="auto"/>
        </w:rPr>
        <w:t>纸质体检报告存放区域应有入口控制保护，</w:t>
      </w:r>
      <w:r>
        <w:rPr>
          <w:rFonts w:hint="eastAsia"/>
          <w:color w:val="auto"/>
        </w:rPr>
        <w:t>仅授权人员才允许访问。</w:t>
      </w:r>
    </w:p>
    <w:p w14:paraId="7244297F">
      <w:pPr>
        <w:pStyle w:val="168"/>
        <w:rPr>
          <w:color w:val="auto"/>
        </w:rPr>
      </w:pPr>
      <w:r>
        <w:rPr>
          <w:color w:val="auto"/>
        </w:rPr>
        <w:t>体检报告应完全密封，并在显著位置标明</w:t>
      </w:r>
      <w:r>
        <w:rPr>
          <w:rFonts w:hint="eastAsia"/>
          <w:color w:val="auto"/>
        </w:rPr>
        <w:t>“</w:t>
      </w:r>
      <w:r>
        <w:rPr>
          <w:color w:val="auto"/>
        </w:rPr>
        <w:t>本体检报告仅限体检者本人拆阅</w:t>
      </w:r>
      <w:r>
        <w:rPr>
          <w:rFonts w:hint="eastAsia"/>
          <w:color w:val="auto"/>
        </w:rPr>
        <w:t>”</w:t>
      </w:r>
      <w:r>
        <w:rPr>
          <w:color w:val="auto"/>
        </w:rPr>
        <w:t>字样。</w:t>
      </w:r>
    </w:p>
    <w:p w14:paraId="471AD803">
      <w:pPr>
        <w:pStyle w:val="168"/>
        <w:rPr>
          <w:color w:val="auto"/>
        </w:rPr>
      </w:pPr>
      <w:r>
        <w:rPr>
          <w:rFonts w:hint="eastAsia"/>
          <w:color w:val="auto"/>
        </w:rPr>
        <w:t>健康管理工作中的有关信息，包括个案记录、检查结果、录音、录像和其他资料，均属专业信息，</w:t>
      </w:r>
      <w:r>
        <w:rPr>
          <w:rFonts w:hint="eastAsia"/>
          <w:color w:val="auto"/>
        </w:rPr>
        <w:t>应在严格保密的情况下妥善</w:t>
      </w:r>
      <w:r>
        <w:rPr>
          <w:rFonts w:hint="eastAsia"/>
          <w:color w:val="auto"/>
        </w:rPr>
        <w:t>保存，不应泄露。</w:t>
      </w:r>
    </w:p>
    <w:p w14:paraId="567ED34F">
      <w:pPr>
        <w:pStyle w:val="168"/>
        <w:rPr>
          <w:color w:val="auto"/>
        </w:rPr>
      </w:pPr>
      <w:r>
        <w:rPr>
          <w:rFonts w:hint="eastAsia"/>
          <w:color w:val="auto"/>
        </w:rPr>
        <w:t>纸质体检报告的发放</w:t>
      </w:r>
      <w:r>
        <w:rPr>
          <w:color w:val="auto"/>
        </w:rPr>
        <w:t>应采用体检者自行领取、邮寄</w:t>
      </w:r>
      <w:r>
        <w:rPr>
          <w:rFonts w:hint="eastAsia"/>
          <w:color w:val="auto"/>
        </w:rPr>
        <w:t>、</w:t>
      </w:r>
      <w:r>
        <w:rPr>
          <w:color w:val="auto"/>
        </w:rPr>
        <w:t>上门交付</w:t>
      </w:r>
      <w:r>
        <w:rPr>
          <w:rFonts w:hint="eastAsia"/>
          <w:color w:val="auto"/>
        </w:rPr>
        <w:t>或网上发放</w:t>
      </w:r>
      <w:r>
        <w:rPr>
          <w:color w:val="auto"/>
        </w:rPr>
        <w:t>等多种方式</w:t>
      </w:r>
      <w:r>
        <w:rPr>
          <w:rFonts w:hint="eastAsia"/>
          <w:color w:val="auto"/>
        </w:rPr>
        <w:t>。</w:t>
      </w:r>
    </w:p>
    <w:p w14:paraId="5EA4C622">
      <w:pPr>
        <w:pStyle w:val="168"/>
        <w:rPr>
          <w:color w:val="auto"/>
        </w:rPr>
      </w:pPr>
      <w:r>
        <w:rPr>
          <w:rFonts w:hint="eastAsia"/>
          <w:color w:val="auto"/>
        </w:rPr>
        <w:t>宜向体</w:t>
      </w:r>
      <w:r>
        <w:rPr>
          <w:color w:val="auto"/>
        </w:rPr>
        <w:t>检者和</w:t>
      </w:r>
      <w:r>
        <w:rPr>
          <w:color w:val="auto"/>
        </w:rPr>
        <w:t>受检团体提供</w:t>
      </w:r>
      <w:r>
        <w:rPr>
          <w:rFonts w:hint="eastAsia"/>
          <w:color w:val="auto"/>
        </w:rPr>
        <w:t>网上电子报告</w:t>
      </w:r>
      <w:r>
        <w:rPr>
          <w:color w:val="auto"/>
        </w:rPr>
        <w:t>查询服务</w:t>
      </w:r>
      <w:r>
        <w:rPr>
          <w:rFonts w:hint="eastAsia"/>
          <w:color w:val="auto"/>
        </w:rPr>
        <w:t>，电子</w:t>
      </w:r>
      <w:r>
        <w:rPr>
          <w:rFonts w:hint="eastAsia"/>
          <w:color w:val="auto"/>
        </w:rPr>
        <w:t>报告应具备安全核查功能。</w:t>
      </w:r>
      <w:r>
        <w:rPr>
          <w:color w:val="auto"/>
        </w:rPr>
        <w:t xml:space="preserve">提供团体总结分析报告时，应注意保护个人隐私。 </w:t>
      </w:r>
    </w:p>
    <w:p w14:paraId="644B1AA6">
      <w:pPr>
        <w:pStyle w:val="108"/>
        <w:spacing w:before="156" w:after="156"/>
        <w:rPr>
          <w:color w:val="auto"/>
          <w:spacing w:val="1"/>
        </w:rPr>
      </w:pPr>
      <w:bookmarkStart w:id="182" w:name="_Toc200729504"/>
      <w:bookmarkStart w:id="183" w:name="_Toc181262629"/>
      <w:bookmarkStart w:id="184" w:name="_Toc32504"/>
      <w:bookmarkStart w:id="185" w:name="_Toc200729827"/>
      <w:bookmarkStart w:id="186" w:name="_Toc181262661"/>
      <w:bookmarkStart w:id="187" w:name="_Toc14902"/>
      <w:r>
        <w:rPr>
          <w:rFonts w:hint="eastAsia"/>
          <w:color w:val="auto"/>
          <w:spacing w:val="1"/>
        </w:rPr>
        <w:t>报告咨询解答</w:t>
      </w:r>
      <w:bookmarkEnd w:id="182"/>
      <w:bookmarkEnd w:id="183"/>
      <w:bookmarkEnd w:id="184"/>
      <w:bookmarkEnd w:id="185"/>
      <w:bookmarkEnd w:id="186"/>
      <w:bookmarkEnd w:id="187"/>
    </w:p>
    <w:p w14:paraId="2F9458AE">
      <w:pPr>
        <w:pStyle w:val="168"/>
        <w:rPr>
          <w:color w:val="auto"/>
        </w:rPr>
      </w:pPr>
      <w:r>
        <w:rPr>
          <w:rFonts w:hint="eastAsia"/>
          <w:color w:val="auto"/>
        </w:rPr>
        <w:t>应</w:t>
      </w:r>
      <w:r>
        <w:rPr>
          <w:color w:val="auto"/>
        </w:rPr>
        <w:t>设置专门咨询服务岗位，提供解答体检报告、健康咨询、健康教育服务</w:t>
      </w:r>
      <w:r>
        <w:rPr>
          <w:rFonts w:hint="eastAsia"/>
          <w:color w:val="auto"/>
        </w:rPr>
        <w:t>。服务形式包括</w:t>
      </w:r>
      <w:r>
        <w:rPr>
          <w:color w:val="auto"/>
        </w:rPr>
        <w:t>电话、网络及现场咨询服务</w:t>
      </w:r>
      <w:r>
        <w:rPr>
          <w:rFonts w:hint="eastAsia"/>
          <w:color w:val="auto"/>
        </w:rPr>
        <w:t>。</w:t>
      </w:r>
    </w:p>
    <w:p w14:paraId="3124095C">
      <w:pPr>
        <w:pStyle w:val="168"/>
        <w:rPr>
          <w:color w:val="auto"/>
        </w:rPr>
      </w:pPr>
      <w:r>
        <w:rPr>
          <w:color w:val="auto"/>
        </w:rPr>
        <w:t>负责咨询服务的工作人员应</w:t>
      </w:r>
      <w:r>
        <w:rPr>
          <w:rFonts w:hint="eastAsia"/>
          <w:color w:val="auto"/>
        </w:rPr>
        <w:t>耐心倾听，认真</w:t>
      </w:r>
      <w:r>
        <w:rPr>
          <w:color w:val="auto"/>
        </w:rPr>
        <w:t>解答</w:t>
      </w:r>
      <w:r>
        <w:rPr>
          <w:rFonts w:hint="eastAsia"/>
          <w:color w:val="auto"/>
        </w:rPr>
        <w:t>，咨询过程中尊重并鼓励体检者的发问，体检结果的解答说明宜完整、易懂。</w:t>
      </w:r>
    </w:p>
    <w:p w14:paraId="67FE3851">
      <w:pPr>
        <w:pStyle w:val="168"/>
        <w:rPr>
          <w:color w:val="auto"/>
        </w:rPr>
      </w:pPr>
      <w:r>
        <w:rPr>
          <w:rFonts w:hint="eastAsia"/>
          <w:color w:val="auto"/>
        </w:rPr>
        <w:t>宜协助、引导体检者根据体检报告结论，进行健康管理、复查、转诊就医。</w:t>
      </w:r>
    </w:p>
    <w:p w14:paraId="36BBA3B9">
      <w:pPr>
        <w:pStyle w:val="168"/>
        <w:rPr>
          <w:color w:val="auto"/>
        </w:rPr>
      </w:pPr>
      <w:r>
        <w:rPr>
          <w:rFonts w:hint="eastAsia"/>
          <w:color w:val="auto"/>
        </w:rPr>
        <w:t>宜根据体检者后续的健康需求，协助其提升自我照顾的能力。</w:t>
      </w:r>
    </w:p>
    <w:p w14:paraId="22813B86">
      <w:pPr>
        <w:pStyle w:val="108"/>
        <w:spacing w:before="156" w:after="156"/>
        <w:rPr>
          <w:color w:val="auto"/>
          <w:spacing w:val="4"/>
        </w:rPr>
      </w:pPr>
      <w:bookmarkStart w:id="188" w:name="_Toc181262630"/>
      <w:bookmarkStart w:id="189" w:name="_Toc181262662"/>
      <w:bookmarkStart w:id="190" w:name="_Toc200729505"/>
      <w:bookmarkStart w:id="191" w:name="_Toc200729828"/>
      <w:bookmarkStart w:id="192" w:name="_Toc31289"/>
      <w:bookmarkStart w:id="193" w:name="_Toc26814"/>
      <w:r>
        <w:rPr>
          <w:rFonts w:hint="eastAsia"/>
          <w:color w:val="auto"/>
          <w:spacing w:val="4"/>
        </w:rPr>
        <w:t>体检后</w:t>
      </w:r>
      <w:r>
        <w:rPr>
          <w:rFonts w:hint="eastAsia"/>
          <w:color w:val="auto"/>
        </w:rPr>
        <w:t>随访</w:t>
      </w:r>
      <w:bookmarkEnd w:id="188"/>
      <w:bookmarkEnd w:id="189"/>
      <w:bookmarkEnd w:id="190"/>
      <w:bookmarkEnd w:id="191"/>
      <w:bookmarkEnd w:id="192"/>
      <w:bookmarkEnd w:id="193"/>
    </w:p>
    <w:p w14:paraId="40A67F10">
      <w:pPr>
        <w:pStyle w:val="59"/>
        <w:ind w:firstLine="420"/>
        <w:rPr>
          <w:color w:val="auto"/>
        </w:rPr>
      </w:pPr>
      <w:r>
        <w:rPr>
          <w:rFonts w:hint="eastAsia"/>
          <w:color w:val="auto"/>
        </w:rPr>
        <w:t>应开展慢性病检后随访，记录并分析。对有重要异常结果的体检者，由医师专人按要求进行追踪和反馈结果，进行随访登记。</w:t>
      </w:r>
    </w:p>
    <w:p w14:paraId="4F5370E7">
      <w:pPr>
        <w:pStyle w:val="108"/>
        <w:spacing w:before="156" w:after="156"/>
        <w:rPr>
          <w:color w:val="auto"/>
          <w:spacing w:val="4"/>
        </w:rPr>
      </w:pPr>
      <w:bookmarkStart w:id="194" w:name="_Toc181262631"/>
      <w:bookmarkStart w:id="195" w:name="_Toc200729506"/>
      <w:bookmarkStart w:id="196" w:name="_Toc181262663"/>
      <w:bookmarkStart w:id="197" w:name="_Toc200729829"/>
      <w:bookmarkStart w:id="198" w:name="_Toc9767"/>
      <w:bookmarkStart w:id="199" w:name="_Toc15773"/>
      <w:r>
        <w:rPr>
          <w:rFonts w:hint="eastAsia"/>
          <w:color w:val="auto"/>
          <w:spacing w:val="4"/>
        </w:rPr>
        <w:t>健康宣教</w:t>
      </w:r>
      <w:bookmarkEnd w:id="194"/>
      <w:bookmarkEnd w:id="195"/>
      <w:bookmarkEnd w:id="196"/>
      <w:bookmarkEnd w:id="197"/>
      <w:bookmarkEnd w:id="198"/>
      <w:bookmarkEnd w:id="199"/>
    </w:p>
    <w:p w14:paraId="432B5EAD">
      <w:pPr>
        <w:pStyle w:val="168"/>
        <w:rPr>
          <w:color w:val="auto"/>
        </w:rPr>
      </w:pPr>
      <w:r>
        <w:rPr>
          <w:rFonts w:hint="eastAsia"/>
          <w:color w:val="auto"/>
        </w:rPr>
        <w:t>工作</w:t>
      </w:r>
      <w:r>
        <w:rPr>
          <w:color w:val="auto"/>
        </w:rPr>
        <w:t>人员</w:t>
      </w:r>
      <w:r>
        <w:rPr>
          <w:rFonts w:hint="eastAsia"/>
          <w:color w:val="auto"/>
        </w:rPr>
        <w:t>宜</w:t>
      </w:r>
      <w:r>
        <w:rPr>
          <w:color w:val="auto"/>
        </w:rPr>
        <w:t>采取</w:t>
      </w:r>
      <w:r>
        <w:rPr>
          <w:rFonts w:hint="eastAsia"/>
          <w:color w:val="auto"/>
        </w:rPr>
        <w:t>体检者或团体单位</w:t>
      </w:r>
      <w:r>
        <w:rPr>
          <w:color w:val="auto"/>
        </w:rPr>
        <w:t>易于接受的形式提供专业的健康宣教，包括但不限于</w:t>
      </w:r>
      <w:r>
        <w:rPr>
          <w:rFonts w:hint="eastAsia"/>
          <w:color w:val="auto"/>
        </w:rPr>
        <w:t>：</w:t>
      </w:r>
    </w:p>
    <w:p w14:paraId="1BE3473F">
      <w:pPr>
        <w:pStyle w:val="135"/>
        <w:rPr>
          <w:color w:val="auto"/>
        </w:rPr>
      </w:pPr>
      <w:r>
        <w:rPr>
          <w:color w:val="auto"/>
        </w:rPr>
        <w:t>知识讲座</w:t>
      </w:r>
      <w:r>
        <w:rPr>
          <w:rFonts w:hint="eastAsia"/>
          <w:color w:val="auto"/>
        </w:rPr>
        <w:t>；</w:t>
      </w:r>
    </w:p>
    <w:p w14:paraId="6F93B1ED">
      <w:pPr>
        <w:pStyle w:val="135"/>
        <w:rPr>
          <w:color w:val="auto"/>
        </w:rPr>
      </w:pPr>
      <w:r>
        <w:rPr>
          <w:color w:val="auto"/>
        </w:rPr>
        <w:t>观看影视资料</w:t>
      </w:r>
      <w:r>
        <w:rPr>
          <w:rFonts w:hint="eastAsia"/>
          <w:color w:val="auto"/>
        </w:rPr>
        <w:t>；</w:t>
      </w:r>
    </w:p>
    <w:p w14:paraId="0FEF6D76">
      <w:pPr>
        <w:pStyle w:val="135"/>
        <w:rPr>
          <w:color w:val="auto"/>
        </w:rPr>
      </w:pPr>
      <w:r>
        <w:rPr>
          <w:color w:val="auto"/>
        </w:rPr>
        <w:t>面对面解答。</w:t>
      </w:r>
    </w:p>
    <w:p w14:paraId="228517AC">
      <w:pPr>
        <w:pStyle w:val="168"/>
        <w:rPr>
          <w:color w:val="auto"/>
        </w:rPr>
      </w:pPr>
      <w:r>
        <w:rPr>
          <w:color w:val="auto"/>
        </w:rPr>
        <w:t>健康宣教内容应包括但不限于常见疾病基础知识</w:t>
      </w:r>
      <w:r>
        <w:rPr>
          <w:rFonts w:hint="eastAsia"/>
          <w:color w:val="auto"/>
        </w:rPr>
        <w:t>、</w:t>
      </w:r>
      <w:r>
        <w:rPr>
          <w:color w:val="auto"/>
        </w:rPr>
        <w:t>饮食</w:t>
      </w:r>
      <w:r>
        <w:rPr>
          <w:color w:val="auto"/>
          <w:spacing w:val="-3"/>
        </w:rPr>
        <w:t>、活动、心理</w:t>
      </w:r>
      <w:r>
        <w:rPr>
          <w:rFonts w:hint="eastAsia"/>
          <w:color w:val="auto"/>
          <w:spacing w:val="-3"/>
        </w:rPr>
        <w:t>、药物及功能医学非药物性干预</w:t>
      </w:r>
      <w:r>
        <w:rPr>
          <w:color w:val="auto"/>
          <w:spacing w:val="-3"/>
        </w:rPr>
        <w:t>及手术相关</w:t>
      </w:r>
      <w:r>
        <w:rPr>
          <w:color w:val="auto"/>
        </w:rPr>
        <w:t>知识等。</w:t>
      </w:r>
      <w:bookmarkStart w:id="200" w:name="bookmark19"/>
      <w:bookmarkEnd w:id="200"/>
    </w:p>
    <w:p w14:paraId="7E639EAE">
      <w:pPr>
        <w:pStyle w:val="107"/>
        <w:spacing w:before="312" w:after="312"/>
        <w:rPr>
          <w:color w:val="auto"/>
        </w:rPr>
      </w:pPr>
      <w:bookmarkStart w:id="201" w:name="bookmark21"/>
      <w:bookmarkEnd w:id="201"/>
      <w:bookmarkStart w:id="202" w:name="bookmark22"/>
      <w:bookmarkEnd w:id="202"/>
      <w:bookmarkStart w:id="203" w:name="_Toc200729507"/>
      <w:bookmarkStart w:id="204" w:name="_Toc1725"/>
      <w:bookmarkStart w:id="205" w:name="_Toc200729830"/>
      <w:bookmarkStart w:id="206" w:name="_Toc19462"/>
      <w:bookmarkStart w:id="207" w:name="_Toc181262664"/>
      <w:bookmarkStart w:id="208" w:name="_Toc181262632"/>
      <w:r>
        <w:rPr>
          <w:rFonts w:hint="eastAsia"/>
          <w:color w:val="auto"/>
        </w:rPr>
        <w:t>体检质量控制</w:t>
      </w:r>
      <w:bookmarkEnd w:id="203"/>
      <w:bookmarkEnd w:id="204"/>
      <w:bookmarkEnd w:id="205"/>
      <w:bookmarkEnd w:id="206"/>
    </w:p>
    <w:p w14:paraId="405786F0">
      <w:pPr>
        <w:pStyle w:val="108"/>
        <w:spacing w:before="156" w:after="156"/>
        <w:rPr>
          <w:color w:val="auto"/>
        </w:rPr>
      </w:pPr>
      <w:bookmarkStart w:id="209" w:name="_Toc16271"/>
      <w:bookmarkStart w:id="210" w:name="_Toc200729508"/>
      <w:bookmarkStart w:id="211" w:name="_Toc200729831"/>
      <w:bookmarkStart w:id="212" w:name="_Toc11883"/>
      <w:r>
        <w:rPr>
          <w:color w:val="auto"/>
        </w:rPr>
        <w:t>质量管理</w:t>
      </w:r>
      <w:bookmarkEnd w:id="209"/>
      <w:bookmarkEnd w:id="210"/>
      <w:bookmarkEnd w:id="211"/>
      <w:bookmarkEnd w:id="212"/>
    </w:p>
    <w:p w14:paraId="222340DD">
      <w:pPr>
        <w:pStyle w:val="59"/>
        <w:ind w:firstLine="420"/>
        <w:rPr>
          <w:color w:val="auto"/>
        </w:rPr>
      </w:pPr>
      <w:r>
        <w:rPr>
          <w:rFonts w:hint="eastAsia"/>
          <w:color w:val="auto"/>
        </w:rPr>
        <w:t>应建立</w:t>
      </w:r>
      <w:r>
        <w:rPr>
          <w:color w:val="auto"/>
        </w:rPr>
        <w:t>健康体检质量管理组织架构</w:t>
      </w:r>
      <w:r>
        <w:rPr>
          <w:rFonts w:hint="eastAsia"/>
          <w:color w:val="auto"/>
        </w:rPr>
        <w:t>，部门、人员的分工及职责明确，并设置专人负责质量管理，有质控工作记录、整改记录和结果反馈。</w:t>
      </w:r>
    </w:p>
    <w:p w14:paraId="60F3DEAF">
      <w:pPr>
        <w:pStyle w:val="108"/>
        <w:spacing w:before="156" w:after="156"/>
        <w:rPr>
          <w:color w:val="auto"/>
        </w:rPr>
      </w:pPr>
      <w:bookmarkStart w:id="213" w:name="_Toc200729832"/>
      <w:bookmarkStart w:id="214" w:name="_Toc11847"/>
      <w:bookmarkStart w:id="215" w:name="_Toc200729509"/>
      <w:bookmarkStart w:id="216" w:name="_Toc78"/>
      <w:r>
        <w:rPr>
          <w:rFonts w:hint="eastAsia"/>
          <w:color w:val="auto"/>
        </w:rPr>
        <w:t>检验管理</w:t>
      </w:r>
      <w:bookmarkEnd w:id="213"/>
      <w:bookmarkEnd w:id="214"/>
      <w:bookmarkEnd w:id="215"/>
      <w:bookmarkEnd w:id="216"/>
    </w:p>
    <w:p w14:paraId="4D0293AC">
      <w:pPr>
        <w:pStyle w:val="168"/>
        <w:rPr>
          <w:color w:val="auto"/>
        </w:rPr>
      </w:pPr>
      <w:r>
        <w:rPr>
          <w:rFonts w:hint="eastAsia"/>
          <w:color w:val="auto"/>
        </w:rPr>
        <w:t>应建立健康体检</w:t>
      </w:r>
      <w:r>
        <w:rPr>
          <w:color w:val="auto"/>
        </w:rPr>
        <w:t>机构检验质量管理制度</w:t>
      </w:r>
      <w:r>
        <w:rPr>
          <w:rFonts w:hint="eastAsia"/>
          <w:color w:val="auto"/>
        </w:rPr>
        <w:t>、作业指导书及实施记录。管理制度</w:t>
      </w:r>
      <w:r>
        <w:rPr>
          <w:color w:val="auto"/>
        </w:rPr>
        <w:t>包括</w:t>
      </w:r>
      <w:r>
        <w:rPr>
          <w:rFonts w:hint="eastAsia"/>
          <w:color w:val="auto"/>
        </w:rPr>
        <w:t>但不限于</w:t>
      </w:r>
      <w:r>
        <w:rPr>
          <w:color w:val="auto"/>
        </w:rPr>
        <w:t>质量目标、样本采集手册、样本管理、检验报告管理、人员岗位描述、生物安全管理等</w:t>
      </w:r>
      <w:r>
        <w:rPr>
          <w:rFonts w:hint="eastAsia"/>
          <w:color w:val="auto"/>
        </w:rPr>
        <w:t>。</w:t>
      </w:r>
    </w:p>
    <w:p w14:paraId="2B06DC0F">
      <w:pPr>
        <w:pStyle w:val="168"/>
        <w:rPr>
          <w:color w:val="auto"/>
        </w:rPr>
      </w:pPr>
      <w:r>
        <w:rPr>
          <w:rFonts w:hint="eastAsia"/>
          <w:color w:val="auto"/>
        </w:rPr>
        <w:t>健康体检</w:t>
      </w:r>
      <w:r>
        <w:rPr>
          <w:color w:val="auto"/>
        </w:rPr>
        <w:t>机构检验项目</w:t>
      </w:r>
      <w:r>
        <w:rPr>
          <w:rFonts w:hint="eastAsia"/>
          <w:color w:val="auto"/>
        </w:rPr>
        <w:t>应</w:t>
      </w:r>
      <w:r>
        <w:rPr>
          <w:color w:val="auto"/>
        </w:rPr>
        <w:t>符合</w:t>
      </w:r>
      <w:r>
        <w:rPr>
          <w:color w:val="auto"/>
        </w:rPr>
        <w:t>国家卫生计生委《医疗机构临床检验项目目录(2013年版)》</w:t>
      </w:r>
      <w:r>
        <w:rPr>
          <w:rFonts w:hint="eastAsia"/>
          <w:color w:val="auto"/>
        </w:rPr>
        <w:t>。</w:t>
      </w:r>
    </w:p>
    <w:p w14:paraId="44372B6C">
      <w:pPr>
        <w:pStyle w:val="168"/>
        <w:rPr>
          <w:color w:val="auto"/>
        </w:rPr>
      </w:pPr>
      <w:r>
        <w:rPr>
          <w:rFonts w:hint="eastAsia"/>
          <w:color w:val="auto"/>
        </w:rPr>
        <w:t>应建立</w:t>
      </w:r>
      <w:r>
        <w:rPr>
          <w:color w:val="auto"/>
        </w:rPr>
        <w:t>检验设备校准、保养、维修</w:t>
      </w:r>
      <w:r>
        <w:rPr>
          <w:rFonts w:hint="eastAsia"/>
          <w:color w:val="auto"/>
        </w:rPr>
        <w:t>等</w:t>
      </w:r>
      <w:r>
        <w:rPr>
          <w:color w:val="auto"/>
        </w:rPr>
        <w:t>制度</w:t>
      </w:r>
      <w:r>
        <w:rPr>
          <w:rFonts w:hint="eastAsia"/>
          <w:color w:val="auto"/>
        </w:rPr>
        <w:t>并做好</w:t>
      </w:r>
      <w:r>
        <w:rPr>
          <w:color w:val="auto"/>
        </w:rPr>
        <w:t>相关记录，实验室环境</w:t>
      </w:r>
      <w:r>
        <w:rPr>
          <w:color w:val="auto"/>
        </w:rPr>
        <w:t>能</w:t>
      </w:r>
      <w:r>
        <w:rPr>
          <w:color w:val="auto"/>
        </w:rPr>
        <w:t>保证检验设备正常运行</w:t>
      </w:r>
      <w:r>
        <w:rPr>
          <w:rFonts w:hint="eastAsia"/>
          <w:color w:val="auto"/>
        </w:rPr>
        <w:t>。</w:t>
      </w:r>
    </w:p>
    <w:p w14:paraId="313FA461">
      <w:pPr>
        <w:pStyle w:val="168"/>
        <w:rPr>
          <w:color w:val="auto"/>
        </w:rPr>
      </w:pPr>
      <w:r>
        <w:rPr>
          <w:color w:val="auto"/>
        </w:rPr>
        <w:t>检验试剂</w:t>
      </w:r>
      <w:r>
        <w:rPr>
          <w:rFonts w:hint="eastAsia"/>
          <w:color w:val="auto"/>
        </w:rPr>
        <w:t>的</w:t>
      </w:r>
      <w:r>
        <w:rPr>
          <w:color w:val="auto"/>
        </w:rPr>
        <w:t>购买</w:t>
      </w:r>
      <w:r>
        <w:rPr>
          <w:rFonts w:hint="eastAsia"/>
          <w:color w:val="auto"/>
        </w:rPr>
        <w:t>、</w:t>
      </w:r>
      <w:r>
        <w:rPr>
          <w:color w:val="auto"/>
        </w:rPr>
        <w:t>使用</w:t>
      </w:r>
      <w:r>
        <w:rPr>
          <w:rFonts w:hint="eastAsia"/>
          <w:color w:val="auto"/>
        </w:rPr>
        <w:t>应符合</w:t>
      </w:r>
      <w:r>
        <w:rPr>
          <w:color w:val="auto"/>
        </w:rPr>
        <w:t>规范，</w:t>
      </w:r>
      <w:r>
        <w:rPr>
          <w:rFonts w:hint="eastAsia"/>
          <w:color w:val="auto"/>
        </w:rPr>
        <w:t>供应商具备相应资质。</w:t>
      </w:r>
    </w:p>
    <w:p w14:paraId="0BAD63E1">
      <w:pPr>
        <w:pStyle w:val="168"/>
        <w:rPr>
          <w:color w:val="auto"/>
        </w:rPr>
      </w:pPr>
      <w:r>
        <w:rPr>
          <w:color w:val="auto"/>
        </w:rPr>
        <w:t>依托医院内检验科进行标本检测的，应具有室内质控、室间质控合格证书；依托院外检验单位进行标本检测的，应具有委托协议书、送检单位的资质证明及室内、室间质控合格证书</w:t>
      </w:r>
      <w:r>
        <w:rPr>
          <w:rFonts w:hint="eastAsia"/>
          <w:color w:val="auto"/>
        </w:rPr>
        <w:t>。</w:t>
      </w:r>
    </w:p>
    <w:p w14:paraId="1F1B8AE3">
      <w:pPr>
        <w:pStyle w:val="168"/>
        <w:rPr>
          <w:color w:val="FF0000"/>
        </w:rPr>
      </w:pPr>
      <w:r>
        <w:rPr>
          <w:rFonts w:hint="eastAsia"/>
          <w:color w:val="FF0000"/>
        </w:rPr>
        <w:t>标本</w:t>
      </w:r>
      <w:r>
        <w:rPr>
          <w:color w:val="FF0000"/>
        </w:rPr>
        <w:t>采集、转运、交接和检验流程应符合</w:t>
      </w:r>
      <w:r>
        <w:rPr>
          <w:rFonts w:hint="eastAsia"/>
          <w:color w:val="FF0000"/>
          <w:lang w:eastAsia="zh-CN"/>
        </w:rPr>
        <w:t>GB/T 42060的</w:t>
      </w:r>
      <w:r>
        <w:rPr>
          <w:rFonts w:hint="eastAsia"/>
          <w:color w:val="FF0000"/>
          <w:lang w:val="en-US" w:eastAsia="zh-CN"/>
        </w:rPr>
        <w:t>要求</w:t>
      </w:r>
      <w:r>
        <w:rPr>
          <w:rFonts w:hint="eastAsia"/>
          <w:color w:val="FF0000"/>
          <w:lang w:eastAsia="zh-CN"/>
        </w:rPr>
        <w:t>，</w:t>
      </w:r>
      <w:r>
        <w:rPr>
          <w:rFonts w:hint="eastAsia"/>
          <w:color w:val="FF0000"/>
          <w:lang w:val="en-US" w:eastAsia="zh-CN"/>
        </w:rPr>
        <w:t>各环节应符合</w:t>
      </w:r>
      <w:r>
        <w:rPr>
          <w:color w:val="FF0000"/>
        </w:rPr>
        <w:t>如下规定：</w:t>
      </w:r>
    </w:p>
    <w:p w14:paraId="3B4EAF15">
      <w:pPr>
        <w:pStyle w:val="135"/>
        <w:rPr>
          <w:color w:val="auto"/>
        </w:rPr>
      </w:pPr>
      <w:r>
        <w:rPr>
          <w:color w:val="auto"/>
        </w:rPr>
        <w:t>采集</w:t>
      </w:r>
      <w:r>
        <w:rPr>
          <w:rFonts w:hint="eastAsia"/>
          <w:color w:val="auto"/>
          <w:lang w:eastAsia="zh-CN"/>
        </w:rPr>
        <w:t>：</w:t>
      </w:r>
      <w:r>
        <w:rPr>
          <w:color w:val="auto"/>
        </w:rPr>
        <w:t>标本的采集应遵守操作规程，符合感染控制和无菌操作的要求</w:t>
      </w:r>
      <w:r>
        <w:rPr>
          <w:rFonts w:hint="eastAsia"/>
          <w:color w:val="auto"/>
        </w:rPr>
        <w:t>，</w:t>
      </w:r>
      <w:r>
        <w:rPr>
          <w:color w:val="auto"/>
        </w:rPr>
        <w:t>血液标本的采集与处理符合WS/T 225的规定；</w:t>
      </w:r>
    </w:p>
    <w:p w14:paraId="4D520429">
      <w:pPr>
        <w:pStyle w:val="135"/>
        <w:rPr>
          <w:color w:val="auto"/>
        </w:rPr>
      </w:pPr>
      <w:r>
        <w:rPr>
          <w:color w:val="auto"/>
        </w:rPr>
        <w:t>转</w:t>
      </w:r>
      <w:r>
        <w:rPr>
          <w:color w:val="auto"/>
        </w:rPr>
        <w:t>运</w:t>
      </w:r>
      <w:r>
        <w:rPr>
          <w:rFonts w:hint="eastAsia"/>
          <w:color w:val="auto"/>
          <w:lang w:eastAsia="zh-CN"/>
        </w:rPr>
        <w:t>：</w:t>
      </w:r>
      <w:r>
        <w:rPr>
          <w:color w:val="auto"/>
        </w:rPr>
        <w:t>血液和体液标本应密封，并在规定时限内转运；</w:t>
      </w:r>
    </w:p>
    <w:p w14:paraId="26080391">
      <w:pPr>
        <w:pStyle w:val="135"/>
        <w:rPr>
          <w:color w:val="auto"/>
        </w:rPr>
      </w:pPr>
      <w:r>
        <w:rPr>
          <w:color w:val="auto"/>
        </w:rPr>
        <w:t>交接</w:t>
      </w:r>
      <w:r>
        <w:rPr>
          <w:rFonts w:hint="eastAsia"/>
          <w:color w:val="auto"/>
          <w:lang w:eastAsia="zh-CN"/>
        </w:rPr>
        <w:t>：</w:t>
      </w:r>
      <w:r>
        <w:rPr>
          <w:rFonts w:hint="eastAsia"/>
          <w:color w:val="auto"/>
        </w:rPr>
        <w:t>院内交接本应有送检者和接收者签名确认，院外检验项目的标本交接记录应有项目、时间、送检者和接收者签名确认</w:t>
      </w:r>
      <w:r>
        <w:rPr>
          <w:color w:val="auto"/>
        </w:rPr>
        <w:t>；</w:t>
      </w:r>
    </w:p>
    <w:p w14:paraId="159EE24B">
      <w:pPr>
        <w:pStyle w:val="135"/>
        <w:rPr>
          <w:color w:val="auto"/>
        </w:rPr>
      </w:pPr>
      <w:r>
        <w:rPr>
          <w:color w:val="auto"/>
        </w:rPr>
        <w:t>检验</w:t>
      </w:r>
      <w:r>
        <w:rPr>
          <w:rFonts w:hint="eastAsia"/>
          <w:color w:val="auto"/>
          <w:lang w:eastAsia="zh-CN"/>
        </w:rPr>
        <w:t>：</w:t>
      </w:r>
      <w:r>
        <w:rPr>
          <w:color w:val="auto"/>
        </w:rPr>
        <w:t>标本检验应按照操作规程进行，检验试剂妥善保存并确保在有效期内。</w:t>
      </w:r>
    </w:p>
    <w:p w14:paraId="4923F5C6">
      <w:pPr>
        <w:pStyle w:val="108"/>
        <w:spacing w:before="156" w:after="156"/>
        <w:rPr>
          <w:color w:val="auto"/>
        </w:rPr>
      </w:pPr>
      <w:bookmarkStart w:id="217" w:name="_Toc23489"/>
      <w:bookmarkStart w:id="218" w:name="_Toc200729510"/>
      <w:bookmarkStart w:id="219" w:name="_Toc200729833"/>
      <w:bookmarkStart w:id="220" w:name="_Toc31138"/>
      <w:r>
        <w:rPr>
          <w:rFonts w:hint="eastAsia"/>
          <w:color w:val="auto"/>
        </w:rPr>
        <w:t>放射影像管理</w:t>
      </w:r>
      <w:bookmarkEnd w:id="217"/>
      <w:bookmarkEnd w:id="218"/>
      <w:bookmarkEnd w:id="219"/>
      <w:bookmarkEnd w:id="220"/>
    </w:p>
    <w:p w14:paraId="680EC606">
      <w:pPr>
        <w:pStyle w:val="168"/>
        <w:rPr>
          <w:color w:val="auto"/>
        </w:rPr>
      </w:pPr>
      <w:r>
        <w:rPr>
          <w:rFonts w:hint="eastAsia"/>
          <w:color w:val="auto"/>
        </w:rPr>
        <w:t>应建立</w:t>
      </w:r>
      <w:r>
        <w:rPr>
          <w:color w:val="auto"/>
        </w:rPr>
        <w:t>医学影像质量管理制度，制度切实可行，并有执行记录</w:t>
      </w:r>
      <w:r>
        <w:rPr>
          <w:rFonts w:hint="eastAsia"/>
          <w:color w:val="auto"/>
        </w:rPr>
        <w:t>。</w:t>
      </w:r>
    </w:p>
    <w:p w14:paraId="6092D296">
      <w:pPr>
        <w:pStyle w:val="168"/>
        <w:rPr>
          <w:color w:val="auto"/>
        </w:rPr>
      </w:pPr>
      <w:r>
        <w:rPr>
          <w:rFonts w:hint="eastAsia"/>
          <w:color w:val="auto"/>
        </w:rPr>
        <w:t>应每年进行</w:t>
      </w:r>
      <w:r>
        <w:rPr>
          <w:color w:val="auto"/>
        </w:rPr>
        <w:t>放射</w:t>
      </w:r>
      <w:r>
        <w:rPr>
          <w:rFonts w:hint="eastAsia"/>
          <w:color w:val="auto"/>
        </w:rPr>
        <w:t>诊断</w:t>
      </w:r>
      <w:r>
        <w:rPr>
          <w:color w:val="auto"/>
        </w:rPr>
        <w:t>设备</w:t>
      </w:r>
      <w:r>
        <w:rPr>
          <w:rFonts w:hint="eastAsia"/>
          <w:color w:val="auto"/>
        </w:rPr>
        <w:t>性能</w:t>
      </w:r>
      <w:r>
        <w:rPr>
          <w:color w:val="auto"/>
        </w:rPr>
        <w:t>及</w:t>
      </w:r>
      <w:r>
        <w:rPr>
          <w:rFonts w:hint="eastAsia"/>
          <w:color w:val="auto"/>
        </w:rPr>
        <w:t>工作</w:t>
      </w:r>
      <w:r>
        <w:rPr>
          <w:color w:val="auto"/>
        </w:rPr>
        <w:t>场所</w:t>
      </w:r>
      <w:r>
        <w:rPr>
          <w:rFonts w:hint="eastAsia"/>
          <w:color w:val="auto"/>
        </w:rPr>
        <w:t>放射防护检测，由放射卫生技术服务机构出具</w:t>
      </w:r>
      <w:r>
        <w:rPr>
          <w:color w:val="auto"/>
        </w:rPr>
        <w:t>《检测报告》</w:t>
      </w:r>
      <w:r>
        <w:rPr>
          <w:rFonts w:hint="eastAsia"/>
          <w:color w:val="auto"/>
        </w:rPr>
        <w:t>。</w:t>
      </w:r>
    </w:p>
    <w:p w14:paraId="229DAA95">
      <w:pPr>
        <w:pStyle w:val="168"/>
        <w:rPr>
          <w:color w:val="auto"/>
        </w:rPr>
      </w:pPr>
      <w:r>
        <w:rPr>
          <w:rFonts w:hint="eastAsia"/>
          <w:color w:val="auto"/>
        </w:rPr>
        <w:t>放射检查室应符合安全防护规范，包括但不限于：</w:t>
      </w:r>
    </w:p>
    <w:p w14:paraId="6378A196">
      <w:pPr>
        <w:pStyle w:val="135"/>
        <w:rPr>
          <w:color w:val="auto"/>
        </w:rPr>
      </w:pPr>
      <w:r>
        <w:rPr>
          <w:color w:val="auto"/>
        </w:rPr>
        <w:t>体检者入口自动常闭门</w:t>
      </w:r>
      <w:r>
        <w:rPr>
          <w:rFonts w:hint="eastAsia"/>
          <w:color w:val="auto"/>
        </w:rPr>
        <w:t>；</w:t>
      </w:r>
    </w:p>
    <w:p w14:paraId="72A4AE3D">
      <w:pPr>
        <w:pStyle w:val="135"/>
        <w:rPr>
          <w:color w:val="auto"/>
        </w:rPr>
      </w:pPr>
      <w:r>
        <w:rPr>
          <w:color w:val="auto"/>
        </w:rPr>
        <w:t>门上工作状态指示灯</w:t>
      </w:r>
      <w:r>
        <w:rPr>
          <w:rFonts w:hint="eastAsia"/>
          <w:color w:val="auto"/>
        </w:rPr>
        <w:t>；</w:t>
      </w:r>
    </w:p>
    <w:p w14:paraId="0789F28E">
      <w:pPr>
        <w:pStyle w:val="135"/>
        <w:rPr>
          <w:color w:val="auto"/>
        </w:rPr>
      </w:pPr>
      <w:r>
        <w:rPr>
          <w:color w:val="auto"/>
        </w:rPr>
        <w:t>室外射线警告标志</w:t>
      </w:r>
      <w:r>
        <w:rPr>
          <w:rFonts w:hint="eastAsia"/>
          <w:color w:val="auto"/>
        </w:rPr>
        <w:t>。</w:t>
      </w:r>
    </w:p>
    <w:p w14:paraId="09089600">
      <w:pPr>
        <w:pStyle w:val="168"/>
        <w:rPr>
          <w:color w:val="auto"/>
        </w:rPr>
      </w:pPr>
      <w:r>
        <w:rPr>
          <w:color w:val="auto"/>
        </w:rPr>
        <w:t>X射线检查设备</w:t>
      </w:r>
      <w:r>
        <w:rPr>
          <w:rFonts w:hint="eastAsia"/>
          <w:color w:val="auto"/>
        </w:rPr>
        <w:t>应</w:t>
      </w:r>
      <w:r>
        <w:rPr>
          <w:color w:val="auto"/>
        </w:rPr>
        <w:t>配置可调节照射野大小的升降式放射防护设施或配备至少一套放射防护用品</w:t>
      </w:r>
      <w:r>
        <w:rPr>
          <w:rFonts w:hint="eastAsia"/>
          <w:color w:val="auto"/>
        </w:rPr>
        <w:t>。</w:t>
      </w:r>
    </w:p>
    <w:p w14:paraId="5E5EA931">
      <w:pPr>
        <w:pStyle w:val="182"/>
        <w:rPr>
          <w:color w:val="auto"/>
        </w:rPr>
      </w:pPr>
      <w:r>
        <w:rPr>
          <w:color w:val="auto"/>
        </w:rPr>
        <w:t>防护用品包括铅帽、铅围脖和铅围裙</w:t>
      </w:r>
      <w:r>
        <w:rPr>
          <w:rFonts w:hint="eastAsia"/>
          <w:color w:val="auto"/>
        </w:rPr>
        <w:t>。</w:t>
      </w:r>
    </w:p>
    <w:p w14:paraId="3A2312CE">
      <w:pPr>
        <w:pStyle w:val="168"/>
        <w:rPr>
          <w:color w:val="auto"/>
        </w:rPr>
      </w:pPr>
      <w:r>
        <w:rPr>
          <w:color w:val="auto"/>
        </w:rPr>
        <w:t>放射工作人员</w:t>
      </w:r>
      <w:r>
        <w:rPr>
          <w:rFonts w:hint="eastAsia"/>
          <w:color w:val="auto"/>
        </w:rPr>
        <w:t>应定期</w:t>
      </w:r>
      <w:r>
        <w:rPr>
          <w:color w:val="auto"/>
        </w:rPr>
        <w:t>开展相关职业健康检查、个人剂量监测</w:t>
      </w:r>
      <w:r>
        <w:rPr>
          <w:rFonts w:hint="eastAsia"/>
          <w:color w:val="auto"/>
        </w:rPr>
        <w:t>及</w:t>
      </w:r>
      <w:r>
        <w:rPr>
          <w:color w:val="auto"/>
        </w:rPr>
        <w:t>放射防护培训</w:t>
      </w:r>
      <w:r>
        <w:rPr>
          <w:rFonts w:hint="eastAsia"/>
          <w:color w:val="auto"/>
        </w:rPr>
        <w:t>。</w:t>
      </w:r>
    </w:p>
    <w:p w14:paraId="1EE4402A">
      <w:pPr>
        <w:pStyle w:val="168"/>
        <w:rPr>
          <w:color w:val="auto"/>
        </w:rPr>
      </w:pPr>
      <w:r>
        <w:rPr>
          <w:rFonts w:hint="eastAsia"/>
          <w:color w:val="auto"/>
        </w:rPr>
        <w:t>影像报告的一般项目完整，包括体检者基本信息、检查方法、医师签名等。影像报告描述应全面规范，诊断排列有序、完整准确。</w:t>
      </w:r>
    </w:p>
    <w:p w14:paraId="4F168CFE">
      <w:pPr>
        <w:pStyle w:val="168"/>
        <w:rPr>
          <w:color w:val="auto"/>
        </w:rPr>
      </w:pPr>
      <w:r>
        <w:rPr>
          <w:rFonts w:hint="eastAsia"/>
          <w:color w:val="auto"/>
        </w:rPr>
        <w:t>宜建立医学影像质量自查制度，定期对放射摄片及报告质量进行抽检并记录。</w:t>
      </w:r>
    </w:p>
    <w:p w14:paraId="2BACA46D">
      <w:pPr>
        <w:pStyle w:val="108"/>
        <w:spacing w:before="156" w:after="156"/>
        <w:rPr>
          <w:color w:val="auto"/>
        </w:rPr>
      </w:pPr>
      <w:bookmarkStart w:id="221" w:name="_Toc22240"/>
      <w:bookmarkStart w:id="222" w:name="_Toc200729834"/>
      <w:bookmarkStart w:id="223" w:name="_Toc200729511"/>
      <w:bookmarkStart w:id="224" w:name="_Toc29212"/>
      <w:r>
        <w:rPr>
          <w:rFonts w:hint="eastAsia"/>
          <w:color w:val="auto"/>
        </w:rPr>
        <w:t>心电图管理</w:t>
      </w:r>
      <w:bookmarkEnd w:id="221"/>
      <w:bookmarkEnd w:id="222"/>
      <w:bookmarkEnd w:id="223"/>
      <w:bookmarkEnd w:id="224"/>
    </w:p>
    <w:p w14:paraId="0E4C40DB">
      <w:pPr>
        <w:pStyle w:val="168"/>
        <w:rPr>
          <w:color w:val="auto"/>
        </w:rPr>
      </w:pPr>
      <w:r>
        <w:rPr>
          <w:color w:val="auto"/>
        </w:rPr>
        <w:t>报告原始图上</w:t>
      </w:r>
      <w:r>
        <w:rPr>
          <w:rFonts w:hint="eastAsia"/>
          <w:color w:val="auto"/>
        </w:rPr>
        <w:t>体检者</w:t>
      </w:r>
      <w:r>
        <w:rPr>
          <w:color w:val="auto"/>
        </w:rPr>
        <w:t>基本信息完整</w:t>
      </w:r>
      <w:r>
        <w:rPr>
          <w:rFonts w:hint="eastAsia"/>
          <w:color w:val="auto"/>
        </w:rPr>
        <w:t>。</w:t>
      </w:r>
    </w:p>
    <w:p w14:paraId="69F943AA">
      <w:pPr>
        <w:pStyle w:val="168"/>
        <w:rPr>
          <w:color w:val="auto"/>
        </w:rPr>
      </w:pPr>
      <w:r>
        <w:rPr>
          <w:color w:val="auto"/>
        </w:rPr>
        <w:t>报告检查结果及诊断旁附有具备心电图诊断资质的医师签字</w:t>
      </w:r>
      <w:r>
        <w:rPr>
          <w:rFonts w:hint="eastAsia"/>
          <w:color w:val="auto"/>
        </w:rPr>
        <w:t>。</w:t>
      </w:r>
    </w:p>
    <w:p w14:paraId="3ED69AAB">
      <w:pPr>
        <w:pStyle w:val="168"/>
        <w:rPr>
          <w:color w:val="auto"/>
        </w:rPr>
      </w:pPr>
      <w:r>
        <w:rPr>
          <w:color w:val="auto"/>
        </w:rPr>
        <w:t>报告诊断明确，正常心电图描述为正常心电图，异常心电图直接写出具体异常内容。</w:t>
      </w:r>
    </w:p>
    <w:p w14:paraId="5E6323F4">
      <w:pPr>
        <w:pStyle w:val="108"/>
        <w:spacing w:before="156" w:after="156"/>
        <w:rPr>
          <w:color w:val="auto"/>
        </w:rPr>
      </w:pPr>
      <w:bookmarkStart w:id="225" w:name="_Toc200729512"/>
      <w:bookmarkStart w:id="226" w:name="_Toc18832"/>
      <w:bookmarkStart w:id="227" w:name="_Toc200729835"/>
      <w:bookmarkStart w:id="228" w:name="_Toc1785"/>
      <w:r>
        <w:rPr>
          <w:rFonts w:hint="eastAsia"/>
          <w:color w:val="auto"/>
        </w:rPr>
        <w:t>超声管理</w:t>
      </w:r>
      <w:bookmarkEnd w:id="225"/>
      <w:bookmarkEnd w:id="226"/>
      <w:bookmarkEnd w:id="227"/>
      <w:bookmarkEnd w:id="228"/>
    </w:p>
    <w:p w14:paraId="68A7C932">
      <w:pPr>
        <w:pStyle w:val="168"/>
        <w:rPr>
          <w:color w:val="auto"/>
        </w:rPr>
      </w:pPr>
      <w:r>
        <w:rPr>
          <w:rFonts w:hint="eastAsia"/>
          <w:color w:val="auto"/>
        </w:rPr>
        <w:t>应建立超声报告审核、修改、退回流程，超声报告应有检查医生及审核医生签名。</w:t>
      </w:r>
    </w:p>
    <w:p w14:paraId="1C2BD552">
      <w:pPr>
        <w:pStyle w:val="168"/>
        <w:rPr>
          <w:color w:val="auto"/>
        </w:rPr>
      </w:pPr>
      <w:r>
        <w:rPr>
          <w:rFonts w:hint="eastAsia"/>
          <w:color w:val="auto"/>
        </w:rPr>
        <w:t>应制定</w:t>
      </w:r>
      <w:r>
        <w:rPr>
          <w:color w:val="auto"/>
        </w:rPr>
        <w:t>超声岗位职责和操作规范</w:t>
      </w:r>
      <w:r>
        <w:rPr>
          <w:rFonts w:hint="eastAsia"/>
          <w:color w:val="auto"/>
        </w:rPr>
        <w:t>。</w:t>
      </w:r>
    </w:p>
    <w:p w14:paraId="29436F4F">
      <w:pPr>
        <w:pStyle w:val="168"/>
        <w:rPr>
          <w:color w:val="auto"/>
        </w:rPr>
      </w:pPr>
      <w:r>
        <w:rPr>
          <w:color w:val="auto"/>
        </w:rPr>
        <w:t>超声采集设备中，每一脏器</w:t>
      </w:r>
      <w:r>
        <w:rPr>
          <w:rFonts w:hint="eastAsia"/>
          <w:color w:val="auto"/>
        </w:rPr>
        <w:t>应</w:t>
      </w:r>
      <w:r>
        <w:rPr>
          <w:color w:val="auto"/>
        </w:rPr>
        <w:t>采集灰阶图1张</w:t>
      </w:r>
      <w:r>
        <w:rPr>
          <w:rFonts w:hint="eastAsia"/>
          <w:color w:val="auto"/>
        </w:rPr>
        <w:t>～</w:t>
      </w:r>
      <w:r>
        <w:rPr>
          <w:color w:val="auto"/>
        </w:rPr>
        <w:t>3张、彩色多普勒图</w:t>
      </w:r>
      <w:r>
        <w:rPr>
          <w:rFonts w:hint="eastAsia"/>
          <w:color w:val="auto"/>
        </w:rPr>
        <w:t>≥</w:t>
      </w:r>
      <w:r>
        <w:rPr>
          <w:color w:val="auto"/>
        </w:rPr>
        <w:t>1张</w:t>
      </w:r>
      <w:r>
        <w:rPr>
          <w:rFonts w:hint="eastAsia"/>
          <w:color w:val="auto"/>
        </w:rPr>
        <w:t>；</w:t>
      </w:r>
      <w:r>
        <w:rPr>
          <w:color w:val="auto"/>
        </w:rPr>
        <w:t>所有阳性结果均应采集灰阶图</w:t>
      </w:r>
      <w:r>
        <w:rPr>
          <w:rFonts w:hint="eastAsia"/>
          <w:color w:val="auto"/>
        </w:rPr>
        <w:t>≥</w:t>
      </w:r>
      <w:r>
        <w:rPr>
          <w:color w:val="auto"/>
        </w:rPr>
        <w:t>2张、彩色多普勒图</w:t>
      </w:r>
      <w:r>
        <w:rPr>
          <w:rFonts w:hint="eastAsia"/>
          <w:color w:val="auto"/>
        </w:rPr>
        <w:t>≥</w:t>
      </w:r>
      <w:r>
        <w:rPr>
          <w:color w:val="auto"/>
        </w:rPr>
        <w:t>1张</w:t>
      </w:r>
      <w:r>
        <w:rPr>
          <w:rFonts w:hint="eastAsia"/>
          <w:color w:val="auto"/>
        </w:rPr>
        <w:t>；</w:t>
      </w:r>
      <w:r>
        <w:rPr>
          <w:color w:val="auto"/>
        </w:rPr>
        <w:t>报告单中，应</w:t>
      </w:r>
      <w:r>
        <w:rPr>
          <w:rFonts w:hint="eastAsia"/>
          <w:color w:val="auto"/>
        </w:rPr>
        <w:t>出具</w:t>
      </w:r>
      <w:r>
        <w:rPr>
          <w:color w:val="auto"/>
        </w:rPr>
        <w:t>对诊断意义较大、较重要的图像，包括彩色多普勒图</w:t>
      </w:r>
      <w:r>
        <w:rPr>
          <w:rFonts w:hint="eastAsia"/>
          <w:color w:val="auto"/>
        </w:rPr>
        <w:t>。</w:t>
      </w:r>
    </w:p>
    <w:p w14:paraId="2DC0CD8C">
      <w:pPr>
        <w:pStyle w:val="168"/>
        <w:rPr>
          <w:color w:val="auto"/>
        </w:rPr>
      </w:pPr>
      <w:r>
        <w:rPr>
          <w:color w:val="auto"/>
        </w:rPr>
        <w:t>报告文字描述使用规范术语，对</w:t>
      </w:r>
      <w:r>
        <w:rPr>
          <w:rFonts w:hint="eastAsia"/>
          <w:color w:val="auto"/>
        </w:rPr>
        <w:t>检查项目</w:t>
      </w:r>
      <w:r>
        <w:rPr>
          <w:color w:val="auto"/>
        </w:rPr>
        <w:t>包括阳性或阴性均进行全面描述，必要时(3个及以上疾病诊断)应给出建议。</w:t>
      </w:r>
    </w:p>
    <w:p w14:paraId="2C40A14B">
      <w:pPr>
        <w:pStyle w:val="108"/>
        <w:spacing w:before="156" w:after="156"/>
        <w:rPr>
          <w:color w:val="auto"/>
        </w:rPr>
      </w:pPr>
      <w:bookmarkStart w:id="229" w:name="_Toc14667"/>
      <w:bookmarkStart w:id="230" w:name="_Toc200729836"/>
      <w:bookmarkStart w:id="231" w:name="_Toc200729513"/>
      <w:bookmarkStart w:id="232" w:name="_Toc2674"/>
      <w:r>
        <w:rPr>
          <w:rFonts w:hint="eastAsia"/>
          <w:color w:val="auto"/>
        </w:rPr>
        <w:t>重要异常结果管理</w:t>
      </w:r>
      <w:bookmarkEnd w:id="229"/>
      <w:bookmarkEnd w:id="230"/>
      <w:bookmarkEnd w:id="231"/>
      <w:bookmarkEnd w:id="232"/>
    </w:p>
    <w:p w14:paraId="7C0B5E42">
      <w:pPr>
        <w:pStyle w:val="168"/>
        <w:rPr>
          <w:color w:val="auto"/>
        </w:rPr>
      </w:pPr>
      <w:r>
        <w:rPr>
          <w:rFonts w:hint="eastAsia"/>
          <w:color w:val="auto"/>
        </w:rPr>
        <w:t>应建立</w:t>
      </w:r>
      <w:r>
        <w:rPr>
          <w:color w:val="auto"/>
        </w:rPr>
        <w:t>重要异常结果处理流程，且流</w:t>
      </w:r>
      <w:r>
        <w:rPr>
          <w:color w:val="auto"/>
        </w:rPr>
        <w:t>程符合《健康体检重要异常结果管理专家共识(试行版)》要求</w:t>
      </w:r>
      <w:r>
        <w:rPr>
          <w:rFonts w:hint="eastAsia"/>
          <w:color w:val="auto"/>
        </w:rPr>
        <w:t>，设置专人专岗负责，明确管理员与报告人岗位职责。</w:t>
      </w:r>
    </w:p>
    <w:p w14:paraId="0D67A391">
      <w:pPr>
        <w:pStyle w:val="168"/>
        <w:rPr>
          <w:color w:val="auto"/>
        </w:rPr>
      </w:pPr>
      <w:r>
        <w:rPr>
          <w:rFonts w:hint="eastAsia"/>
          <w:color w:val="auto"/>
        </w:rPr>
        <w:t>管理员负责确保重要异常结果报告处理的及时性、真实性、准确性，并定期检查、组织培训学习。</w:t>
      </w:r>
    </w:p>
    <w:p w14:paraId="25369F9C">
      <w:pPr>
        <w:pStyle w:val="168"/>
        <w:rPr>
          <w:color w:val="auto"/>
        </w:rPr>
      </w:pPr>
      <w:r>
        <w:rPr>
          <w:rFonts w:hint="eastAsia"/>
          <w:color w:val="auto"/>
        </w:rPr>
        <w:t>报告人负责在要求时限内完成重要异常结果的通知、处理及记录，记录应真实有效，</w:t>
      </w:r>
      <w:r>
        <w:rPr>
          <w:color w:val="auto"/>
        </w:rPr>
        <w:t>处理过程</w:t>
      </w:r>
      <w:r>
        <w:rPr>
          <w:rFonts w:hint="eastAsia"/>
          <w:color w:val="auto"/>
        </w:rPr>
        <w:t>中</w:t>
      </w:r>
      <w:r>
        <w:rPr>
          <w:color w:val="auto"/>
        </w:rPr>
        <w:t>应注意尊重体检者</w:t>
      </w:r>
      <w:r>
        <w:rPr>
          <w:rFonts w:hint="eastAsia"/>
          <w:color w:val="auto"/>
        </w:rPr>
        <w:t>的个人</w:t>
      </w:r>
      <w:r>
        <w:rPr>
          <w:color w:val="auto"/>
        </w:rPr>
        <w:t>隐私</w:t>
      </w:r>
      <w:r>
        <w:rPr>
          <w:rFonts w:hint="eastAsia"/>
          <w:color w:val="auto"/>
        </w:rPr>
        <w:t>。</w:t>
      </w:r>
    </w:p>
    <w:p w14:paraId="3B5979F4">
      <w:pPr>
        <w:pStyle w:val="168"/>
        <w:rPr>
          <w:color w:val="auto"/>
        </w:rPr>
      </w:pPr>
      <w:r>
        <w:rPr>
          <w:rFonts w:hint="eastAsia"/>
          <w:color w:val="auto"/>
        </w:rPr>
        <w:t>应定期对重要异常结果进行统计分析，包括但不限于</w:t>
      </w:r>
      <w:r>
        <w:rPr>
          <w:color w:val="auto"/>
        </w:rPr>
        <w:t>高危异常结果通知率</w:t>
      </w:r>
      <w:r>
        <w:rPr>
          <w:rFonts w:hint="eastAsia"/>
          <w:color w:val="auto"/>
        </w:rPr>
        <w:t>、</w:t>
      </w:r>
      <w:r>
        <w:rPr>
          <w:color w:val="auto"/>
        </w:rPr>
        <w:t>重要异常结果随访率</w:t>
      </w:r>
      <w:r>
        <w:rPr>
          <w:rFonts w:hint="eastAsia"/>
          <w:color w:val="auto"/>
        </w:rPr>
        <w:t>。</w:t>
      </w:r>
    </w:p>
    <w:p w14:paraId="71FF1200">
      <w:pPr>
        <w:pStyle w:val="168"/>
        <w:rPr>
          <w:color w:val="auto"/>
        </w:rPr>
      </w:pPr>
      <w:r>
        <w:rPr>
          <w:rFonts w:hint="eastAsia"/>
          <w:color w:val="auto"/>
        </w:rPr>
        <w:t>应定期检查重要异常结果上报类型、上报时限、通知时限、处理时限、处理记录及反馈结果的准确性及规范性。</w:t>
      </w:r>
    </w:p>
    <w:p w14:paraId="11A58F2A">
      <w:pPr>
        <w:pStyle w:val="168"/>
        <w:rPr>
          <w:color w:val="auto"/>
        </w:rPr>
      </w:pPr>
      <w:r>
        <w:rPr>
          <w:rFonts w:hint="eastAsia"/>
          <w:color w:val="auto"/>
        </w:rPr>
        <w:t>应通过信息系统设定任务，协助人员对有重要异常结果的体检者进行通知、随访，以防遗漏。</w:t>
      </w:r>
    </w:p>
    <w:p w14:paraId="1D12E5F1">
      <w:pPr>
        <w:pStyle w:val="108"/>
        <w:spacing w:before="156" w:after="156"/>
        <w:rPr>
          <w:color w:val="auto"/>
        </w:rPr>
      </w:pPr>
      <w:bookmarkStart w:id="233" w:name="_Toc200729514"/>
      <w:bookmarkStart w:id="234" w:name="_Toc200729837"/>
      <w:bookmarkStart w:id="235" w:name="_Toc30439"/>
      <w:bookmarkStart w:id="236" w:name="_Toc17159"/>
      <w:r>
        <w:rPr>
          <w:rFonts w:hint="eastAsia"/>
          <w:color w:val="auto"/>
        </w:rPr>
        <w:t>院感管理</w:t>
      </w:r>
      <w:bookmarkEnd w:id="233"/>
      <w:bookmarkEnd w:id="234"/>
      <w:bookmarkEnd w:id="235"/>
      <w:bookmarkEnd w:id="236"/>
    </w:p>
    <w:p w14:paraId="1A640A93">
      <w:pPr>
        <w:pStyle w:val="168"/>
        <w:rPr>
          <w:color w:val="auto"/>
        </w:rPr>
      </w:pPr>
      <w:r>
        <w:rPr>
          <w:rFonts w:hint="eastAsia"/>
          <w:color w:val="auto"/>
        </w:rPr>
        <w:t>应设立院感组织机构，配备专(兼)职院感人员，建立全面、规范院感制度，管理制度包括但不限于：</w:t>
      </w:r>
    </w:p>
    <w:p w14:paraId="0C26E5D7">
      <w:pPr>
        <w:pStyle w:val="135"/>
        <w:rPr>
          <w:color w:val="auto"/>
        </w:rPr>
      </w:pPr>
      <w:r>
        <w:rPr>
          <w:rFonts w:hint="eastAsia"/>
          <w:color w:val="auto"/>
        </w:rPr>
        <w:t>医疗废物管理作业指导书；</w:t>
      </w:r>
    </w:p>
    <w:p w14:paraId="4BA3AA55">
      <w:pPr>
        <w:pStyle w:val="135"/>
        <w:rPr>
          <w:color w:val="auto"/>
        </w:rPr>
      </w:pPr>
      <w:r>
        <w:rPr>
          <w:rFonts w:hint="eastAsia"/>
          <w:color w:val="auto"/>
        </w:rPr>
        <w:t>医疗污水处理管理制度；</w:t>
      </w:r>
    </w:p>
    <w:p w14:paraId="34AF730B">
      <w:pPr>
        <w:pStyle w:val="135"/>
        <w:rPr>
          <w:color w:val="auto"/>
        </w:rPr>
      </w:pPr>
      <w:r>
        <w:rPr>
          <w:rFonts w:hint="eastAsia"/>
          <w:color w:val="auto"/>
        </w:rPr>
        <w:t>消毒隔离制度；</w:t>
      </w:r>
    </w:p>
    <w:p w14:paraId="523B9F9E">
      <w:pPr>
        <w:pStyle w:val="135"/>
        <w:rPr>
          <w:color w:val="auto"/>
        </w:rPr>
      </w:pPr>
      <w:r>
        <w:rPr>
          <w:rFonts w:hint="eastAsia"/>
          <w:color w:val="auto"/>
        </w:rPr>
        <w:t>消毒剂安全管理制度；</w:t>
      </w:r>
    </w:p>
    <w:p w14:paraId="24A60396">
      <w:pPr>
        <w:pStyle w:val="135"/>
        <w:rPr>
          <w:color w:val="auto"/>
        </w:rPr>
      </w:pPr>
      <w:r>
        <w:rPr>
          <w:rFonts w:hint="eastAsia"/>
          <w:color w:val="auto"/>
        </w:rPr>
        <w:t>手部卫生规范；</w:t>
      </w:r>
    </w:p>
    <w:p w14:paraId="1BDFFDF1">
      <w:pPr>
        <w:pStyle w:val="135"/>
        <w:rPr>
          <w:color w:val="auto"/>
        </w:rPr>
      </w:pPr>
      <w:r>
        <w:rPr>
          <w:rFonts w:hint="eastAsia"/>
          <w:color w:val="auto"/>
        </w:rPr>
        <w:t>一次性使用医疗耗材管理制度；</w:t>
      </w:r>
    </w:p>
    <w:p w14:paraId="60EB47BC">
      <w:pPr>
        <w:pStyle w:val="135"/>
        <w:rPr>
          <w:color w:val="auto"/>
        </w:rPr>
      </w:pPr>
      <w:r>
        <w:rPr>
          <w:rFonts w:hint="eastAsia"/>
          <w:color w:val="auto"/>
        </w:rPr>
        <w:t>防护用品使用作业指导书；</w:t>
      </w:r>
    </w:p>
    <w:p w14:paraId="1F3060D5">
      <w:pPr>
        <w:pStyle w:val="135"/>
        <w:rPr>
          <w:color w:val="auto"/>
        </w:rPr>
      </w:pPr>
      <w:r>
        <w:rPr>
          <w:rFonts w:hint="eastAsia"/>
          <w:color w:val="auto"/>
        </w:rPr>
        <w:t>医</w:t>
      </w:r>
      <w:r>
        <w:rPr>
          <w:rFonts w:hint="eastAsia"/>
          <w:color w:val="auto"/>
        </w:rPr>
        <w:t>疗机构药械质量管理制度。</w:t>
      </w:r>
    </w:p>
    <w:p w14:paraId="41883388">
      <w:pPr>
        <w:pStyle w:val="168"/>
        <w:rPr>
          <w:color w:val="auto"/>
        </w:rPr>
      </w:pPr>
      <w:r>
        <w:rPr>
          <w:rFonts w:hint="eastAsia"/>
          <w:color w:val="auto"/>
        </w:rPr>
        <w:t>医院感染管理专(兼)职人员每年至少参加1次市级或区级医院感染专题培训，其他人员每年至少参加1次院内或院外培训。</w:t>
      </w:r>
    </w:p>
    <w:p w14:paraId="50149DA9">
      <w:pPr>
        <w:pStyle w:val="168"/>
        <w:rPr>
          <w:color w:val="auto"/>
        </w:rPr>
      </w:pPr>
      <w:r>
        <w:rPr>
          <w:rFonts w:hint="eastAsia"/>
          <w:color w:val="auto"/>
        </w:rPr>
        <w:t>所有工作人员应遵循健康体检机构院感管理相关标准作业程序。</w:t>
      </w:r>
    </w:p>
    <w:p w14:paraId="36497658">
      <w:pPr>
        <w:pStyle w:val="168"/>
        <w:rPr>
          <w:color w:val="auto"/>
        </w:rPr>
      </w:pPr>
      <w:r>
        <w:rPr>
          <w:rFonts w:hint="eastAsia"/>
          <w:color w:val="auto"/>
        </w:rPr>
        <w:t>手卫生管理应符合WS/T 313的规定，设置与诊疗工作相匹配的流动水洗手和卫生手消毒设施，包括非接触式水龙头、流动水、洗手液、干手器或纸巾、速干手消毒剂、垃圾桶。洗手池旁应有正确洗手步骤标识。</w:t>
      </w:r>
    </w:p>
    <w:p w14:paraId="508A9F88">
      <w:pPr>
        <w:pStyle w:val="168"/>
        <w:rPr>
          <w:color w:val="auto"/>
        </w:rPr>
      </w:pPr>
      <w:r>
        <w:rPr>
          <w:rFonts w:hint="eastAsia"/>
          <w:color w:val="auto"/>
        </w:rPr>
        <w:t>宜在公共区域(包括出入口、电梯等候区、用餐区等)、诊室间等备有方便可及、数量足够且功能良好的洗手液。</w:t>
      </w:r>
    </w:p>
    <w:p w14:paraId="6AC4B997">
      <w:pPr>
        <w:pStyle w:val="168"/>
        <w:rPr>
          <w:color w:val="auto"/>
        </w:rPr>
      </w:pPr>
      <w:r>
        <w:rPr>
          <w:rFonts w:hint="eastAsia"/>
          <w:color w:val="auto"/>
        </w:rPr>
        <w:t>操作流程应有合适的隔离措施及动线规划</w:t>
      </w:r>
      <w:r>
        <w:rPr>
          <w:rFonts w:hint="eastAsia"/>
          <w:color w:val="auto"/>
          <w:lang w:eastAsia="zh-CN"/>
        </w:rPr>
        <w:t>，</w:t>
      </w:r>
      <w:r>
        <w:rPr>
          <w:rFonts w:hint="eastAsia"/>
          <w:color w:val="auto"/>
          <w:lang w:val="en-US" w:eastAsia="zh-CN"/>
        </w:rPr>
        <w:t>且</w:t>
      </w:r>
      <w:r>
        <w:rPr>
          <w:rFonts w:hint="eastAsia"/>
          <w:color w:val="auto"/>
        </w:rPr>
        <w:t>符合院感原则。</w:t>
      </w:r>
    </w:p>
    <w:p w14:paraId="528EC4B2">
      <w:pPr>
        <w:pStyle w:val="168"/>
        <w:rPr>
          <w:color w:val="auto"/>
        </w:rPr>
      </w:pPr>
      <w:r>
        <w:rPr>
          <w:rFonts w:hint="eastAsia"/>
          <w:color w:val="auto"/>
        </w:rPr>
        <w:t>相应岗位人员应知晓职业暴露的有关要求和处置流程，健康体检机构</w:t>
      </w:r>
      <w:r>
        <w:rPr>
          <w:rFonts w:hint="eastAsia"/>
          <w:color w:val="auto"/>
          <w:lang w:val="en-US" w:eastAsia="zh-CN"/>
        </w:rPr>
        <w:t>应</w:t>
      </w:r>
      <w:r>
        <w:rPr>
          <w:rFonts w:hint="eastAsia"/>
          <w:color w:val="auto"/>
        </w:rPr>
        <w:t>有职业暴露监测记录(含每月一次的零记录)。</w:t>
      </w:r>
    </w:p>
    <w:p w14:paraId="26BE339A">
      <w:pPr>
        <w:pStyle w:val="168"/>
        <w:rPr>
          <w:color w:val="auto"/>
        </w:rPr>
      </w:pPr>
      <w:r>
        <w:rPr>
          <w:color w:val="auto"/>
        </w:rPr>
        <w:t>进行侵入性操作(抽血、妇科标本采集)、呼吸道检查(呼气试验、肺功能)诊室</w:t>
      </w:r>
      <w:r>
        <w:rPr>
          <w:rFonts w:hint="eastAsia"/>
          <w:color w:val="auto"/>
        </w:rPr>
        <w:t>应</w:t>
      </w:r>
      <w:r>
        <w:rPr>
          <w:color w:val="auto"/>
        </w:rPr>
        <w:t>每日空气消毒</w:t>
      </w:r>
      <w:r>
        <w:rPr>
          <w:rFonts w:hint="eastAsia"/>
          <w:color w:val="auto"/>
        </w:rPr>
        <w:t>，</w:t>
      </w:r>
      <w:r>
        <w:rPr>
          <w:color w:val="auto"/>
        </w:rPr>
        <w:t>物体表面定期消毒并记录</w:t>
      </w:r>
      <w:r>
        <w:rPr>
          <w:rFonts w:hint="eastAsia"/>
          <w:color w:val="auto"/>
        </w:rPr>
        <w:t>。</w:t>
      </w:r>
    </w:p>
    <w:p w14:paraId="580423C3">
      <w:pPr>
        <w:pStyle w:val="168"/>
        <w:rPr>
          <w:color w:val="auto"/>
        </w:rPr>
      </w:pPr>
      <w:r>
        <w:rPr>
          <w:rFonts w:hint="eastAsia"/>
          <w:color w:val="auto"/>
        </w:rPr>
        <w:t>应配有清洁消毒隔离设施，包括但不限于：</w:t>
      </w:r>
    </w:p>
    <w:p w14:paraId="1286AD94">
      <w:pPr>
        <w:pStyle w:val="135"/>
        <w:rPr>
          <w:color w:val="auto"/>
        </w:rPr>
      </w:pPr>
      <w:r>
        <w:rPr>
          <w:rFonts w:hint="eastAsia"/>
          <w:color w:val="auto"/>
        </w:rPr>
        <w:t>眼罩；</w:t>
      </w:r>
    </w:p>
    <w:p w14:paraId="6F145013">
      <w:pPr>
        <w:pStyle w:val="135"/>
        <w:rPr>
          <w:color w:val="auto"/>
        </w:rPr>
      </w:pPr>
      <w:r>
        <w:rPr>
          <w:rFonts w:hint="eastAsia"/>
          <w:color w:val="auto"/>
        </w:rPr>
        <w:t>采血用品(一人一巾一带)；</w:t>
      </w:r>
    </w:p>
    <w:p w14:paraId="2E10B7C8">
      <w:pPr>
        <w:pStyle w:val="135"/>
        <w:rPr>
          <w:color w:val="auto"/>
        </w:rPr>
      </w:pPr>
      <w:r>
        <w:rPr>
          <w:rFonts w:hint="eastAsia"/>
          <w:color w:val="auto"/>
        </w:rPr>
        <w:t>妇科、外科、超声等供体检者使用的隔离单等。</w:t>
      </w:r>
    </w:p>
    <w:p w14:paraId="7E5F9E70">
      <w:pPr>
        <w:pStyle w:val="168"/>
        <w:rPr>
          <w:color w:val="auto"/>
        </w:rPr>
      </w:pPr>
      <w:r>
        <w:rPr>
          <w:rFonts w:hint="eastAsia"/>
          <w:color w:val="auto"/>
        </w:rPr>
        <w:t>医疗废物暂存处按照《医疗废物管理条例》的规定执行，</w:t>
      </w:r>
      <w:r>
        <w:rPr>
          <w:color w:val="auto"/>
        </w:rPr>
        <w:t>损伤性废物</w:t>
      </w:r>
      <w:r>
        <w:rPr>
          <w:rFonts w:hint="eastAsia"/>
          <w:color w:val="auto"/>
        </w:rPr>
        <w:t>应</w:t>
      </w:r>
      <w:r>
        <w:rPr>
          <w:color w:val="auto"/>
        </w:rPr>
        <w:t>使用利器盒，锐器盒放置位置妥当</w:t>
      </w:r>
      <w:r>
        <w:rPr>
          <w:rFonts w:hint="eastAsia"/>
          <w:color w:val="auto"/>
        </w:rPr>
        <w:t>。</w:t>
      </w:r>
    </w:p>
    <w:p w14:paraId="20109A10">
      <w:pPr>
        <w:pStyle w:val="168"/>
        <w:rPr>
          <w:color w:val="auto"/>
        </w:rPr>
      </w:pPr>
      <w:r>
        <w:rPr>
          <w:rFonts w:hint="eastAsia"/>
          <w:color w:val="auto"/>
        </w:rPr>
        <w:t>应配置公共垃圾桶，</w:t>
      </w:r>
      <w:r>
        <w:rPr>
          <w:color w:val="auto"/>
        </w:rPr>
        <w:t>区分医疗垃圾和生活垃圾，桶边附有宣教说明，桶内垃圾分类正确。</w:t>
      </w:r>
    </w:p>
    <w:p w14:paraId="68539A52">
      <w:pPr>
        <w:pStyle w:val="168"/>
        <w:rPr>
          <w:color w:val="auto"/>
        </w:rPr>
      </w:pPr>
      <w:r>
        <w:rPr>
          <w:color w:val="auto"/>
        </w:rPr>
        <w:t>应具备合格的污水处理设施，定期对污水处理效果进行监测，留存检测报告并有记录。</w:t>
      </w:r>
    </w:p>
    <w:p w14:paraId="0F2A335E">
      <w:pPr>
        <w:pStyle w:val="108"/>
        <w:spacing w:before="156" w:after="156"/>
        <w:rPr>
          <w:color w:val="auto"/>
        </w:rPr>
      </w:pPr>
      <w:bookmarkStart w:id="237" w:name="_Toc200729838"/>
      <w:bookmarkStart w:id="238" w:name="_Toc200729515"/>
      <w:bookmarkStart w:id="239" w:name="_Toc11032"/>
      <w:bookmarkStart w:id="240" w:name="_Toc29886"/>
      <w:r>
        <w:rPr>
          <w:rFonts w:hint="eastAsia"/>
          <w:color w:val="auto"/>
        </w:rPr>
        <w:t>客户管理</w:t>
      </w:r>
      <w:bookmarkEnd w:id="237"/>
      <w:bookmarkEnd w:id="238"/>
      <w:bookmarkEnd w:id="239"/>
      <w:bookmarkEnd w:id="240"/>
    </w:p>
    <w:p w14:paraId="3CA2F826">
      <w:pPr>
        <w:pStyle w:val="59"/>
        <w:ind w:firstLine="420"/>
        <w:rPr>
          <w:color w:val="auto"/>
        </w:rPr>
      </w:pPr>
      <w:r>
        <w:rPr>
          <w:rFonts w:hint="eastAsia"/>
          <w:color w:val="auto"/>
        </w:rPr>
        <w:t>宜建立顾客关系管理(CRM)的流程及管理机制，利用信息化系统推动以客户为中心的客制化顾客关系管理机制。</w:t>
      </w:r>
    </w:p>
    <w:p w14:paraId="2FD2143A">
      <w:pPr>
        <w:pStyle w:val="108"/>
        <w:spacing w:before="156" w:after="156"/>
        <w:rPr>
          <w:color w:val="auto"/>
        </w:rPr>
      </w:pPr>
      <w:bookmarkStart w:id="241" w:name="_Toc19749"/>
      <w:bookmarkStart w:id="242" w:name="_Toc200729516"/>
      <w:bookmarkStart w:id="243" w:name="_Toc200729839"/>
      <w:bookmarkStart w:id="244" w:name="_Toc8170"/>
      <w:r>
        <w:rPr>
          <w:rFonts w:hint="eastAsia"/>
          <w:color w:val="auto"/>
        </w:rPr>
        <w:t>特殊人群照护</w:t>
      </w:r>
      <w:bookmarkEnd w:id="241"/>
      <w:bookmarkEnd w:id="242"/>
      <w:bookmarkEnd w:id="243"/>
      <w:bookmarkEnd w:id="244"/>
    </w:p>
    <w:p w14:paraId="0020B069">
      <w:pPr>
        <w:pStyle w:val="168"/>
        <w:rPr>
          <w:color w:val="auto"/>
        </w:rPr>
      </w:pPr>
      <w:r>
        <w:rPr>
          <w:rFonts w:hint="eastAsia"/>
          <w:color w:val="auto"/>
        </w:rPr>
        <w:t>对处于特殊身体状态的体检者，如高龄、行动不便、慢性疾病等，制定及执行相关检查前评估、辨识及照护标准作业程序。</w:t>
      </w:r>
    </w:p>
    <w:p w14:paraId="12B3D6DB">
      <w:pPr>
        <w:pStyle w:val="168"/>
        <w:rPr>
          <w:color w:val="auto"/>
        </w:rPr>
      </w:pPr>
      <w:r>
        <w:rPr>
          <w:rFonts w:hint="eastAsia"/>
          <w:color w:val="auto"/>
        </w:rPr>
        <w:t>根据体检者的特殊情况，包括既往体检结果及诊疗经历，分析健康趋势，提供相应的检查项目咨询重点及日常健康宣教。</w:t>
      </w:r>
    </w:p>
    <w:p w14:paraId="6D92EE10">
      <w:pPr>
        <w:pStyle w:val="108"/>
        <w:spacing w:before="156" w:after="156"/>
        <w:rPr>
          <w:color w:val="auto"/>
        </w:rPr>
      </w:pPr>
      <w:bookmarkStart w:id="245" w:name="_Toc23058"/>
      <w:bookmarkStart w:id="246" w:name="_Toc200729517"/>
      <w:bookmarkStart w:id="247" w:name="_Toc200729840"/>
      <w:bookmarkStart w:id="248" w:name="_Toc9570"/>
      <w:r>
        <w:rPr>
          <w:rFonts w:hint="eastAsia"/>
          <w:color w:val="auto"/>
        </w:rPr>
        <w:t>传染病管理</w:t>
      </w:r>
      <w:bookmarkEnd w:id="245"/>
      <w:bookmarkEnd w:id="246"/>
      <w:bookmarkEnd w:id="247"/>
      <w:bookmarkEnd w:id="248"/>
    </w:p>
    <w:p w14:paraId="01093BE8">
      <w:pPr>
        <w:pStyle w:val="168"/>
        <w:rPr>
          <w:color w:val="auto"/>
        </w:rPr>
      </w:pPr>
      <w:r>
        <w:rPr>
          <w:rFonts w:hint="eastAsia"/>
          <w:color w:val="auto"/>
        </w:rPr>
        <w:t>应建立传染病管理制度，包括登记、上报、通知、记录、处理流程，符合《传染病防治法》规定，相关材料妥善保存。</w:t>
      </w:r>
    </w:p>
    <w:p w14:paraId="13BCC4FA">
      <w:pPr>
        <w:pStyle w:val="168"/>
        <w:rPr>
          <w:color w:val="auto"/>
        </w:rPr>
      </w:pPr>
      <w:r>
        <w:rPr>
          <w:rFonts w:hint="eastAsia"/>
          <w:color w:val="auto"/>
        </w:rPr>
        <w:t>应有传染病自查或检索路径、上报路径，妥善保管相关材料。</w:t>
      </w:r>
    </w:p>
    <w:p w14:paraId="5863DD9A">
      <w:pPr>
        <w:pStyle w:val="168"/>
        <w:rPr>
          <w:color w:val="auto"/>
        </w:rPr>
      </w:pPr>
      <w:r>
        <w:rPr>
          <w:rFonts w:hint="eastAsia"/>
          <w:color w:val="auto"/>
        </w:rPr>
        <w:t>传染病的登记、分类、通知(随访)的记录应内容完整、真实有效。</w:t>
      </w:r>
    </w:p>
    <w:p w14:paraId="4A0ECBCD">
      <w:pPr>
        <w:pStyle w:val="168"/>
        <w:rPr>
          <w:color w:val="auto"/>
        </w:rPr>
      </w:pPr>
      <w:r>
        <w:rPr>
          <w:color w:val="auto"/>
        </w:rPr>
        <w:t>相关责任人</w:t>
      </w:r>
      <w:r>
        <w:rPr>
          <w:rFonts w:hint="eastAsia"/>
          <w:color w:val="auto"/>
        </w:rPr>
        <w:t>应</w:t>
      </w:r>
      <w:r>
        <w:rPr>
          <w:color w:val="auto"/>
        </w:rPr>
        <w:t>掌握传染病的学科知识和处置流程</w:t>
      </w:r>
      <w:r>
        <w:rPr>
          <w:rFonts w:hint="eastAsia"/>
          <w:color w:val="auto"/>
        </w:rPr>
        <w:t>。</w:t>
      </w:r>
    </w:p>
    <w:p w14:paraId="53B7173F">
      <w:pPr>
        <w:pStyle w:val="168"/>
        <w:rPr>
          <w:color w:val="auto"/>
        </w:rPr>
      </w:pPr>
      <w:r>
        <w:rPr>
          <w:rFonts w:hint="eastAsia"/>
          <w:color w:val="auto"/>
        </w:rPr>
        <w:t>利用信息化系统，统计、追溯传染病上报记录。</w:t>
      </w:r>
    </w:p>
    <w:p w14:paraId="556C4D9C">
      <w:pPr>
        <w:pStyle w:val="108"/>
        <w:spacing w:before="156" w:after="156"/>
        <w:rPr>
          <w:rFonts w:ascii="宋体" w:eastAsia="宋体"/>
          <w:color w:val="auto"/>
        </w:rPr>
      </w:pPr>
      <w:bookmarkStart w:id="249" w:name="_Toc200729841"/>
      <w:bookmarkStart w:id="250" w:name="_Toc3394"/>
      <w:bookmarkStart w:id="251" w:name="_Toc200729518"/>
      <w:bookmarkStart w:id="252" w:name="_Toc26677"/>
      <w:r>
        <w:rPr>
          <w:rFonts w:hint="eastAsia"/>
          <w:color w:val="auto"/>
        </w:rPr>
        <w:t>消防安全</w:t>
      </w:r>
      <w:bookmarkEnd w:id="249"/>
      <w:bookmarkEnd w:id="250"/>
      <w:bookmarkEnd w:id="251"/>
      <w:bookmarkEnd w:id="252"/>
    </w:p>
    <w:p w14:paraId="4F86C6EC">
      <w:pPr>
        <w:pStyle w:val="168"/>
        <w:rPr>
          <w:color w:val="auto"/>
        </w:rPr>
      </w:pPr>
      <w:r>
        <w:rPr>
          <w:color w:val="auto"/>
        </w:rPr>
        <w:t>消防设施应处于完好、备用状态，消防安全应符合WS 308的规定</w:t>
      </w:r>
      <w:r>
        <w:rPr>
          <w:rFonts w:hint="eastAsia"/>
          <w:color w:val="auto"/>
        </w:rPr>
        <w:t>。</w:t>
      </w:r>
    </w:p>
    <w:p w14:paraId="3013F641">
      <w:pPr>
        <w:pStyle w:val="168"/>
        <w:rPr>
          <w:color w:val="auto"/>
        </w:rPr>
      </w:pPr>
      <w:r>
        <w:rPr>
          <w:color w:val="auto"/>
        </w:rPr>
        <w:t>建立火灾应急处置预案，每年组织至少1次消防安全培训及火灾应急演练，并</w:t>
      </w:r>
      <w:r>
        <w:rPr>
          <w:rFonts w:hint="eastAsia"/>
          <w:color w:val="auto"/>
        </w:rPr>
        <w:t>做好</w:t>
      </w:r>
      <w:r>
        <w:rPr>
          <w:color w:val="auto"/>
        </w:rPr>
        <w:t>记录。</w:t>
      </w:r>
    </w:p>
    <w:p w14:paraId="4C875DAE">
      <w:pPr>
        <w:pStyle w:val="168"/>
        <w:rPr>
          <w:color w:val="auto"/>
        </w:rPr>
      </w:pPr>
      <w:r>
        <w:rPr>
          <w:rFonts w:hint="eastAsia"/>
          <w:color w:val="auto"/>
        </w:rPr>
        <w:t>应于明显处张贴消防疏散图，规划体检者动线(包含体检、逃生及急救路线)。</w:t>
      </w:r>
    </w:p>
    <w:p w14:paraId="0B8C0E0C">
      <w:pPr>
        <w:pStyle w:val="108"/>
        <w:spacing w:before="156" w:after="156"/>
        <w:rPr>
          <w:color w:val="auto"/>
        </w:rPr>
      </w:pPr>
      <w:bookmarkStart w:id="253" w:name="_Toc200729519"/>
      <w:bookmarkStart w:id="254" w:name="_Toc200729842"/>
      <w:bookmarkStart w:id="255" w:name="_Toc3133"/>
      <w:bookmarkStart w:id="256" w:name="_Toc11642"/>
      <w:r>
        <w:rPr>
          <w:color w:val="auto"/>
        </w:rPr>
        <w:t>应急处理</w:t>
      </w:r>
      <w:bookmarkEnd w:id="253"/>
      <w:bookmarkEnd w:id="254"/>
      <w:bookmarkEnd w:id="255"/>
      <w:bookmarkEnd w:id="256"/>
    </w:p>
    <w:p w14:paraId="59F9F23F">
      <w:pPr>
        <w:pStyle w:val="168"/>
        <w:rPr>
          <w:color w:val="auto"/>
        </w:rPr>
      </w:pPr>
      <w:r>
        <w:rPr>
          <w:rFonts w:hint="eastAsia"/>
          <w:color w:val="auto"/>
        </w:rPr>
        <w:t>应建立医疗突发类及一般突发类事件的应急预案，流程图公示于显著位置。</w:t>
      </w:r>
      <w:r>
        <w:rPr>
          <w:rFonts w:hint="eastAsia"/>
          <w:color w:val="auto"/>
        </w:rPr>
        <w:t>应制定计划，每年组织演练，演练后分析总结，应急预案包括但不限于：</w:t>
      </w:r>
    </w:p>
    <w:p w14:paraId="2779EFC8">
      <w:pPr>
        <w:pStyle w:val="135"/>
        <w:rPr>
          <w:color w:val="auto"/>
        </w:rPr>
      </w:pPr>
      <w:r>
        <w:rPr>
          <w:color w:val="auto"/>
        </w:rPr>
        <w:t>晕血晕针应急处理程序</w:t>
      </w:r>
      <w:r>
        <w:rPr>
          <w:rFonts w:hint="eastAsia"/>
          <w:color w:val="auto"/>
        </w:rPr>
        <w:t>；</w:t>
      </w:r>
    </w:p>
    <w:p w14:paraId="5B668E82">
      <w:pPr>
        <w:pStyle w:val="135"/>
        <w:rPr>
          <w:color w:val="auto"/>
        </w:rPr>
      </w:pPr>
      <w:r>
        <w:rPr>
          <w:color w:val="auto"/>
        </w:rPr>
        <w:t>现场心脏骤停患者急救预案</w:t>
      </w:r>
      <w:r>
        <w:rPr>
          <w:rFonts w:hint="eastAsia"/>
          <w:color w:val="auto"/>
        </w:rPr>
        <w:t>；</w:t>
      </w:r>
    </w:p>
    <w:p w14:paraId="736E5396">
      <w:pPr>
        <w:pStyle w:val="135"/>
        <w:rPr>
          <w:color w:val="auto"/>
        </w:rPr>
      </w:pPr>
      <w:r>
        <w:rPr>
          <w:color w:val="auto"/>
        </w:rPr>
        <w:t>传染病突发公共事件应急预案</w:t>
      </w:r>
      <w:r>
        <w:rPr>
          <w:rFonts w:hint="eastAsia"/>
          <w:color w:val="auto"/>
        </w:rPr>
        <w:t>；</w:t>
      </w:r>
    </w:p>
    <w:p w14:paraId="0CC6E74E">
      <w:pPr>
        <w:pStyle w:val="135"/>
        <w:rPr>
          <w:color w:val="auto"/>
        </w:rPr>
      </w:pPr>
      <w:r>
        <w:rPr>
          <w:color w:val="auto"/>
        </w:rPr>
        <w:t>突发疾病应急预案</w:t>
      </w:r>
      <w:r>
        <w:rPr>
          <w:rFonts w:hint="eastAsia"/>
          <w:color w:val="auto"/>
        </w:rPr>
        <w:t>；</w:t>
      </w:r>
    </w:p>
    <w:p w14:paraId="26776767">
      <w:pPr>
        <w:pStyle w:val="135"/>
        <w:rPr>
          <w:color w:val="auto"/>
        </w:rPr>
      </w:pPr>
      <w:r>
        <w:rPr>
          <w:color w:val="auto"/>
        </w:rPr>
        <w:t>受检者跌倒坠床应急预案</w:t>
      </w:r>
      <w:r>
        <w:rPr>
          <w:rFonts w:hint="eastAsia"/>
          <w:color w:val="auto"/>
        </w:rPr>
        <w:t>；</w:t>
      </w:r>
    </w:p>
    <w:p w14:paraId="0BDCFC9B">
      <w:pPr>
        <w:pStyle w:val="135"/>
        <w:rPr>
          <w:color w:val="auto"/>
        </w:rPr>
      </w:pPr>
      <w:r>
        <w:rPr>
          <w:color w:val="auto"/>
        </w:rPr>
        <w:t>停电应急预案</w:t>
      </w:r>
      <w:r>
        <w:rPr>
          <w:rFonts w:hint="eastAsia"/>
          <w:color w:val="auto"/>
        </w:rPr>
        <w:t>；</w:t>
      </w:r>
    </w:p>
    <w:p w14:paraId="573E8494">
      <w:pPr>
        <w:pStyle w:val="135"/>
        <w:rPr>
          <w:color w:val="auto"/>
        </w:rPr>
      </w:pPr>
      <w:r>
        <w:rPr>
          <w:color w:val="auto"/>
        </w:rPr>
        <w:t>停水应急预案</w:t>
      </w:r>
      <w:r>
        <w:rPr>
          <w:rFonts w:hint="eastAsia"/>
          <w:color w:val="auto"/>
        </w:rPr>
        <w:t>；</w:t>
      </w:r>
    </w:p>
    <w:p w14:paraId="565BDA48">
      <w:pPr>
        <w:pStyle w:val="135"/>
        <w:rPr>
          <w:color w:val="auto"/>
        </w:rPr>
      </w:pPr>
      <w:r>
        <w:rPr>
          <w:color w:val="auto"/>
        </w:rPr>
        <w:t>高峰客流防拥堵应急预案</w:t>
      </w:r>
      <w:r>
        <w:rPr>
          <w:rFonts w:hint="eastAsia"/>
          <w:color w:val="auto"/>
        </w:rPr>
        <w:t>。</w:t>
      </w:r>
    </w:p>
    <w:p w14:paraId="1AABF8AB">
      <w:pPr>
        <w:pStyle w:val="168"/>
        <w:rPr>
          <w:color w:val="auto"/>
        </w:rPr>
      </w:pPr>
      <w:r>
        <w:rPr>
          <w:rFonts w:hint="eastAsia"/>
          <w:color w:val="auto"/>
        </w:rPr>
        <w:t>应定期对应急设施设备、物资进行检查、记录，确保突发事件发生时可及时获得并正常使用。</w:t>
      </w:r>
    </w:p>
    <w:p w14:paraId="38305B81">
      <w:pPr>
        <w:pStyle w:val="168"/>
        <w:rPr>
          <w:color w:val="auto"/>
        </w:rPr>
      </w:pPr>
      <w:r>
        <w:rPr>
          <w:rFonts w:hint="eastAsia"/>
          <w:color w:val="auto"/>
        </w:rPr>
        <w:t>抢救车应管理规范，包括基数管理、封条管理及定人定位管理规范，定期检查，记录齐全。</w:t>
      </w:r>
    </w:p>
    <w:p w14:paraId="43876EFC">
      <w:pPr>
        <w:pStyle w:val="168"/>
        <w:rPr>
          <w:color w:val="auto"/>
        </w:rPr>
      </w:pPr>
      <w:r>
        <w:rPr>
          <w:rFonts w:hint="eastAsia"/>
          <w:color w:val="auto"/>
        </w:rPr>
        <w:t>应配备供氧装置、吸引器、AED等抢救设备，且设备能正常使用。</w:t>
      </w:r>
    </w:p>
    <w:p w14:paraId="7F6C85DD">
      <w:pPr>
        <w:pStyle w:val="168"/>
        <w:rPr>
          <w:color w:val="auto"/>
        </w:rPr>
      </w:pPr>
      <w:r>
        <w:rPr>
          <w:color w:val="auto"/>
        </w:rPr>
        <w:t>应急小组成员应接受基础生命支持(Basic Life Support, BLS)、心脏除颤仪(AED)的急救训练，并有训练证明。</w:t>
      </w:r>
    </w:p>
    <w:p w14:paraId="7A64A326">
      <w:pPr>
        <w:pStyle w:val="168"/>
        <w:rPr>
          <w:color w:val="auto"/>
        </w:rPr>
      </w:pPr>
      <w:r>
        <w:rPr>
          <w:color w:val="auto"/>
        </w:rPr>
        <w:t>医护人员</w:t>
      </w:r>
      <w:r>
        <w:rPr>
          <w:rFonts w:hint="eastAsia"/>
          <w:color w:val="auto"/>
        </w:rPr>
        <w:t>应</w:t>
      </w:r>
      <w:r>
        <w:rPr>
          <w:color w:val="auto"/>
        </w:rPr>
        <w:t>了解抢救预案、抢救器械操作或心肺复苏(含AED)操作</w:t>
      </w:r>
      <w:r>
        <w:rPr>
          <w:rFonts w:hint="eastAsia"/>
          <w:color w:val="auto"/>
        </w:rPr>
        <w:t>。</w:t>
      </w:r>
    </w:p>
    <w:p w14:paraId="1B935A2E">
      <w:pPr>
        <w:pStyle w:val="108"/>
        <w:spacing w:before="156" w:after="156"/>
        <w:rPr>
          <w:color w:val="auto"/>
        </w:rPr>
      </w:pPr>
      <w:bookmarkStart w:id="257" w:name="_Toc200729520"/>
      <w:bookmarkStart w:id="258" w:name="_Toc4696"/>
      <w:bookmarkStart w:id="259" w:name="_Toc200729843"/>
      <w:bookmarkStart w:id="260" w:name="_Toc24094"/>
      <w:r>
        <w:rPr>
          <w:color w:val="auto"/>
        </w:rPr>
        <w:t>不良事件管理</w:t>
      </w:r>
      <w:bookmarkEnd w:id="257"/>
      <w:bookmarkEnd w:id="258"/>
      <w:bookmarkEnd w:id="259"/>
      <w:bookmarkEnd w:id="260"/>
    </w:p>
    <w:p w14:paraId="670D286F">
      <w:pPr>
        <w:pStyle w:val="168"/>
        <w:rPr>
          <w:color w:val="auto"/>
        </w:rPr>
      </w:pPr>
      <w:r>
        <w:rPr>
          <w:rFonts w:hint="eastAsia"/>
          <w:color w:val="auto"/>
        </w:rPr>
        <w:t>应建立不良事件</w:t>
      </w:r>
      <w:r>
        <w:rPr>
          <w:color w:val="auto"/>
        </w:rPr>
        <w:t>报告制度和激励机制</w:t>
      </w:r>
      <w:r>
        <w:rPr>
          <w:rFonts w:hint="eastAsia"/>
          <w:color w:val="auto"/>
        </w:rPr>
        <w:t>，定期对</w:t>
      </w:r>
      <w:r>
        <w:rPr>
          <w:color w:val="auto"/>
        </w:rPr>
        <w:t>医疗质量不良事件及管理缺陷</w:t>
      </w:r>
      <w:r>
        <w:rPr>
          <w:rFonts w:hint="eastAsia"/>
          <w:color w:val="auto"/>
        </w:rPr>
        <w:t>进行</w:t>
      </w:r>
      <w:r>
        <w:rPr>
          <w:color w:val="auto"/>
        </w:rPr>
        <w:t>统计分析</w:t>
      </w:r>
      <w:r>
        <w:rPr>
          <w:rFonts w:hint="eastAsia"/>
          <w:color w:val="auto"/>
        </w:rPr>
        <w:t>，</w:t>
      </w:r>
      <w:r>
        <w:rPr>
          <w:rFonts w:hint="eastAsia"/>
          <w:color w:val="auto"/>
        </w:rPr>
        <w:t>并采取整改措施。</w:t>
      </w:r>
    </w:p>
    <w:p w14:paraId="3785127C">
      <w:pPr>
        <w:pStyle w:val="168"/>
        <w:rPr>
          <w:color w:val="auto"/>
        </w:rPr>
      </w:pPr>
      <w:r>
        <w:rPr>
          <w:rFonts w:hint="eastAsia"/>
          <w:color w:val="auto"/>
        </w:rPr>
        <w:t>医务人员应掌握不良事件</w:t>
      </w:r>
      <w:r>
        <w:rPr>
          <w:color w:val="auto"/>
        </w:rPr>
        <w:t>分级及报告制度</w:t>
      </w:r>
      <w:r>
        <w:rPr>
          <w:rFonts w:hint="eastAsia"/>
          <w:color w:val="auto"/>
        </w:rPr>
        <w:t>流程。</w:t>
      </w:r>
    </w:p>
    <w:p w14:paraId="350D1601">
      <w:pPr>
        <w:pStyle w:val="108"/>
        <w:spacing w:before="156" w:after="156"/>
        <w:rPr>
          <w:color w:val="auto"/>
        </w:rPr>
      </w:pPr>
      <w:bookmarkStart w:id="261" w:name="_Toc20686"/>
      <w:bookmarkStart w:id="262" w:name="_Toc200729521"/>
      <w:bookmarkStart w:id="263" w:name="_Toc200729844"/>
      <w:bookmarkStart w:id="264" w:name="_Toc3525"/>
      <w:r>
        <w:rPr>
          <w:rFonts w:hint="eastAsia"/>
          <w:color w:val="auto"/>
        </w:rPr>
        <w:t>信息化管理</w:t>
      </w:r>
      <w:bookmarkEnd w:id="261"/>
      <w:bookmarkEnd w:id="262"/>
      <w:bookmarkEnd w:id="263"/>
      <w:bookmarkEnd w:id="264"/>
    </w:p>
    <w:p w14:paraId="53F4199B">
      <w:pPr>
        <w:pStyle w:val="168"/>
        <w:rPr>
          <w:color w:val="auto"/>
        </w:rPr>
      </w:pPr>
      <w:r>
        <w:rPr>
          <w:rFonts w:hint="eastAsia"/>
          <w:color w:val="auto"/>
        </w:rPr>
        <w:t>应建立健康体检系统，体检系统与检验、影像、超声、心电图等系统信息互通。</w:t>
      </w:r>
    </w:p>
    <w:p w14:paraId="75E08A05">
      <w:pPr>
        <w:pStyle w:val="168"/>
        <w:rPr>
          <w:color w:val="auto"/>
        </w:rPr>
      </w:pPr>
      <w:r>
        <w:rPr>
          <w:rFonts w:hint="eastAsia"/>
          <w:color w:val="auto"/>
        </w:rPr>
        <w:t>应配备</w:t>
      </w:r>
      <w:r>
        <w:rPr>
          <w:color w:val="auto"/>
        </w:rPr>
        <w:t>专(兼)职信息系统维护人员</w:t>
      </w:r>
      <w:r>
        <w:rPr>
          <w:rFonts w:hint="eastAsia"/>
          <w:color w:val="auto"/>
        </w:rPr>
        <w:t>，</w:t>
      </w:r>
      <w:r>
        <w:rPr>
          <w:color w:val="auto"/>
        </w:rPr>
        <w:t>负责健康体检信息系统管理与维护，建立信息系统故障应急预案，信息安全应符合GB/T 20271的规定。</w:t>
      </w:r>
    </w:p>
    <w:p w14:paraId="06450CAD">
      <w:pPr>
        <w:pStyle w:val="168"/>
        <w:rPr>
          <w:color w:val="auto"/>
        </w:rPr>
      </w:pPr>
      <w:r>
        <w:rPr>
          <w:rFonts w:hint="eastAsia"/>
          <w:color w:val="auto"/>
        </w:rPr>
        <w:t>工作人员的系统权限应与岗位匹配，使用个人账号且设置密码。</w:t>
      </w:r>
    </w:p>
    <w:p w14:paraId="6D6B4488">
      <w:pPr>
        <w:pStyle w:val="108"/>
        <w:spacing w:before="156" w:after="156"/>
        <w:rPr>
          <w:color w:val="auto"/>
        </w:rPr>
      </w:pPr>
      <w:bookmarkStart w:id="265" w:name="_Toc21833"/>
      <w:bookmarkStart w:id="266" w:name="_Toc200729522"/>
      <w:bookmarkStart w:id="267" w:name="_Toc200729845"/>
      <w:bookmarkStart w:id="268" w:name="_Toc12612"/>
      <w:r>
        <w:rPr>
          <w:rFonts w:hint="eastAsia"/>
          <w:color w:val="auto"/>
        </w:rPr>
        <w:t>体检数据质量控制</w:t>
      </w:r>
      <w:bookmarkEnd w:id="265"/>
      <w:bookmarkEnd w:id="266"/>
      <w:bookmarkEnd w:id="267"/>
      <w:bookmarkEnd w:id="268"/>
      <w:r>
        <w:rPr>
          <w:rFonts w:hint="eastAsia"/>
          <w:color w:val="auto"/>
        </w:rPr>
        <w:t xml:space="preserve"> </w:t>
      </w:r>
    </w:p>
    <w:p w14:paraId="00A6134E">
      <w:pPr>
        <w:pStyle w:val="168"/>
        <w:rPr>
          <w:color w:val="auto"/>
          <w:spacing w:val="2"/>
        </w:rPr>
      </w:pPr>
      <w:r>
        <w:rPr>
          <w:rFonts w:hint="eastAsia"/>
          <w:color w:val="auto"/>
          <w:spacing w:val="2"/>
        </w:rPr>
        <w:t>体检数据的质量控制至少应包括：</w:t>
      </w:r>
    </w:p>
    <w:p w14:paraId="2193FF38">
      <w:pPr>
        <w:pStyle w:val="135"/>
        <w:rPr>
          <w:color w:val="auto"/>
        </w:rPr>
      </w:pPr>
      <w:r>
        <w:rPr>
          <w:rFonts w:hint="eastAsia"/>
          <w:color w:val="auto"/>
        </w:rPr>
        <w:t>审核上报体检数据；</w:t>
      </w:r>
    </w:p>
    <w:p w14:paraId="1E5B301F">
      <w:pPr>
        <w:pStyle w:val="135"/>
        <w:rPr>
          <w:color w:val="auto"/>
        </w:rPr>
      </w:pPr>
      <w:r>
        <w:rPr>
          <w:rFonts w:hint="eastAsia"/>
          <w:color w:val="auto"/>
        </w:rPr>
        <w:t>指定专人定期进行体检数据统计，通过与往年同期数据进行对比，对明显异常的统计数据进行分析，发现质量问题立即纠正；</w:t>
      </w:r>
    </w:p>
    <w:p w14:paraId="16DF4282">
      <w:pPr>
        <w:pStyle w:val="135"/>
        <w:rPr>
          <w:color w:val="auto"/>
          <w:spacing w:val="2"/>
        </w:rPr>
      </w:pPr>
      <w:r>
        <w:rPr>
          <w:rFonts w:hint="eastAsia"/>
          <w:color w:val="auto"/>
        </w:rPr>
        <w:t>按照医疗资料对体检数据进行规范管理和存档。</w:t>
      </w:r>
    </w:p>
    <w:p w14:paraId="18828022">
      <w:pPr>
        <w:pStyle w:val="168"/>
        <w:rPr>
          <w:color w:val="auto"/>
          <w:spacing w:val="2"/>
        </w:rPr>
      </w:pPr>
      <w:r>
        <w:rPr>
          <w:rFonts w:hint="eastAsia"/>
          <w:color w:val="auto"/>
          <w:spacing w:val="2"/>
        </w:rPr>
        <w:t>医疗机构应制定健康体检质</w:t>
      </w:r>
      <w:r>
        <w:rPr>
          <w:rFonts w:hint="eastAsia"/>
          <w:color w:val="auto"/>
          <w:spacing w:val="2"/>
        </w:rPr>
        <w:t>量控制指标，参考附录B。</w:t>
      </w:r>
    </w:p>
    <w:p w14:paraId="1E2BBBC1">
      <w:pPr>
        <w:pStyle w:val="107"/>
        <w:spacing w:before="312" w:after="312"/>
        <w:rPr>
          <w:color w:val="auto"/>
        </w:rPr>
      </w:pPr>
      <w:bookmarkStart w:id="269" w:name="_Toc200729846"/>
      <w:bookmarkStart w:id="270" w:name="_Toc200729523"/>
      <w:bookmarkStart w:id="271" w:name="_Toc12726"/>
      <w:bookmarkStart w:id="272" w:name="_Toc2524"/>
      <w:r>
        <w:rPr>
          <w:color w:val="auto"/>
        </w:rPr>
        <w:t>评价与改进</w:t>
      </w:r>
      <w:bookmarkEnd w:id="207"/>
      <w:bookmarkEnd w:id="208"/>
      <w:bookmarkEnd w:id="269"/>
      <w:bookmarkEnd w:id="270"/>
      <w:bookmarkEnd w:id="271"/>
      <w:bookmarkEnd w:id="272"/>
    </w:p>
    <w:p w14:paraId="41342B48">
      <w:pPr>
        <w:pStyle w:val="108"/>
        <w:spacing w:before="156" w:after="156"/>
        <w:rPr>
          <w:color w:val="auto"/>
        </w:rPr>
      </w:pPr>
      <w:bookmarkStart w:id="273" w:name="_Toc181262633"/>
      <w:bookmarkStart w:id="274" w:name="_Toc200729524"/>
      <w:bookmarkStart w:id="275" w:name="_Toc8838"/>
      <w:bookmarkStart w:id="276" w:name="_Toc181262665"/>
      <w:bookmarkStart w:id="277" w:name="_Toc200729847"/>
      <w:bookmarkStart w:id="278" w:name="_Toc26504"/>
      <w:r>
        <w:rPr>
          <w:color w:val="auto"/>
        </w:rPr>
        <w:t>服务评价</w:t>
      </w:r>
      <w:bookmarkEnd w:id="273"/>
      <w:bookmarkEnd w:id="274"/>
      <w:bookmarkEnd w:id="275"/>
      <w:bookmarkEnd w:id="276"/>
      <w:bookmarkEnd w:id="277"/>
      <w:bookmarkEnd w:id="278"/>
    </w:p>
    <w:p w14:paraId="1159D546">
      <w:pPr>
        <w:pStyle w:val="168"/>
        <w:rPr>
          <w:color w:val="auto"/>
        </w:rPr>
      </w:pPr>
      <w:r>
        <w:rPr>
          <w:rFonts w:hint="eastAsia"/>
          <w:color w:val="auto"/>
          <w:spacing w:val="2"/>
        </w:rPr>
        <w:t>应</w:t>
      </w:r>
      <w:r>
        <w:rPr>
          <w:color w:val="auto"/>
          <w:spacing w:val="2"/>
        </w:rPr>
        <w:t>建立</w:t>
      </w:r>
      <w:r>
        <w:rPr>
          <w:rFonts w:hint="eastAsia"/>
          <w:color w:val="auto"/>
          <w:spacing w:val="2"/>
        </w:rPr>
        <w:t>健康体检</w:t>
      </w:r>
      <w:r>
        <w:rPr>
          <w:color w:val="auto"/>
          <w:spacing w:val="2"/>
        </w:rPr>
        <w:t>服务评价机制，定</w:t>
      </w:r>
      <w:r>
        <w:rPr>
          <w:color w:val="auto"/>
        </w:rPr>
        <w:t>期开展</w:t>
      </w:r>
      <w:r>
        <w:rPr>
          <w:rFonts w:hint="eastAsia"/>
          <w:color w:val="auto"/>
        </w:rPr>
        <w:t>满意度调查，对服务进行定期监督与评价。</w:t>
      </w:r>
    </w:p>
    <w:p w14:paraId="4708B804">
      <w:pPr>
        <w:pStyle w:val="168"/>
        <w:rPr>
          <w:color w:val="auto"/>
          <w:spacing w:val="2"/>
        </w:rPr>
      </w:pPr>
      <w:r>
        <w:rPr>
          <w:rFonts w:hint="eastAsia"/>
          <w:color w:val="auto"/>
          <w:spacing w:val="2"/>
        </w:rPr>
        <w:t>应在显著位置公开公示投诉电话、意见反馈箱、或其他投诉反馈途径。</w:t>
      </w:r>
    </w:p>
    <w:p w14:paraId="251C6CE6">
      <w:pPr>
        <w:pStyle w:val="168"/>
        <w:rPr>
          <w:color w:val="auto"/>
          <w:spacing w:val="2"/>
        </w:rPr>
      </w:pPr>
      <w:r>
        <w:rPr>
          <w:rFonts w:hint="eastAsia"/>
          <w:color w:val="auto"/>
          <w:spacing w:val="2"/>
        </w:rPr>
        <w:t>应有投诉反馈记录，记录内容包括事件经过，原因分析，处理过程和结果，改进记录等。</w:t>
      </w:r>
    </w:p>
    <w:p w14:paraId="0D055942">
      <w:pPr>
        <w:pStyle w:val="168"/>
        <w:rPr>
          <w:color w:val="auto"/>
          <w:spacing w:val="2"/>
        </w:rPr>
      </w:pPr>
      <w:r>
        <w:rPr>
          <w:rFonts w:hint="eastAsia"/>
          <w:color w:val="auto"/>
          <w:spacing w:val="2"/>
        </w:rPr>
        <w:t>应定期开展投诉分析和处理、满意度调查记录及统计。</w:t>
      </w:r>
    </w:p>
    <w:p w14:paraId="0F3F86DB">
      <w:pPr>
        <w:pStyle w:val="108"/>
        <w:spacing w:before="156" w:after="156"/>
        <w:rPr>
          <w:color w:val="auto"/>
        </w:rPr>
      </w:pPr>
      <w:bookmarkStart w:id="279" w:name="_Toc12987"/>
      <w:bookmarkStart w:id="280" w:name="_Toc181262634"/>
      <w:bookmarkStart w:id="281" w:name="_Toc181262666"/>
      <w:bookmarkStart w:id="282" w:name="_Toc200729848"/>
      <w:bookmarkStart w:id="283" w:name="_Toc200729525"/>
      <w:bookmarkStart w:id="284" w:name="_Toc17947"/>
      <w:r>
        <w:rPr>
          <w:color w:val="auto"/>
        </w:rPr>
        <w:t>服务改进</w:t>
      </w:r>
      <w:bookmarkEnd w:id="279"/>
      <w:bookmarkEnd w:id="280"/>
      <w:bookmarkEnd w:id="281"/>
      <w:bookmarkEnd w:id="282"/>
      <w:bookmarkEnd w:id="283"/>
      <w:bookmarkEnd w:id="284"/>
    </w:p>
    <w:p w14:paraId="203247CA">
      <w:pPr>
        <w:pStyle w:val="168"/>
        <w:rPr>
          <w:color w:val="auto"/>
        </w:rPr>
      </w:pPr>
      <w:r>
        <w:rPr>
          <w:rFonts w:hint="eastAsia"/>
          <w:color w:val="auto"/>
        </w:rPr>
        <w:t>应</w:t>
      </w:r>
      <w:r>
        <w:rPr>
          <w:color w:val="auto"/>
        </w:rPr>
        <w:t>建立持续</w:t>
      </w:r>
      <w:r>
        <w:rPr>
          <w:rFonts w:hint="eastAsia"/>
          <w:color w:val="auto"/>
        </w:rPr>
        <w:t>质量</w:t>
      </w:r>
      <w:r>
        <w:rPr>
          <w:color w:val="auto"/>
        </w:rPr>
        <w:t>改进机制，</w:t>
      </w:r>
      <w:r>
        <w:rPr>
          <w:rFonts w:hint="eastAsia"/>
          <w:color w:val="auto"/>
        </w:rPr>
        <w:t>根据服务评价结果改进体检服务。</w:t>
      </w:r>
    </w:p>
    <w:p w14:paraId="37D0E40B">
      <w:pPr>
        <w:pStyle w:val="168"/>
        <w:rPr>
          <w:color w:val="auto"/>
        </w:rPr>
      </w:pPr>
      <w:r>
        <w:rPr>
          <w:rFonts w:hint="eastAsia"/>
          <w:color w:val="auto"/>
        </w:rPr>
        <w:t>应通过定期组织开展服务自评、二方评价或第三方服务评价等方式，促进体检全流程服务持续改进。</w:t>
      </w:r>
    </w:p>
    <w:p w14:paraId="2B964F94">
      <w:pPr>
        <w:pStyle w:val="168"/>
        <w:rPr>
          <w:color w:val="auto"/>
        </w:rPr>
      </w:pPr>
      <w:r>
        <w:rPr>
          <w:rFonts w:hint="eastAsia"/>
          <w:color w:val="auto"/>
        </w:rPr>
        <w:t>应</w:t>
      </w:r>
      <w:r>
        <w:rPr>
          <w:color w:val="auto"/>
        </w:rPr>
        <w:t>以</w:t>
      </w:r>
      <w:r>
        <w:rPr>
          <w:rFonts w:hint="eastAsia"/>
          <w:color w:val="auto"/>
        </w:rPr>
        <w:t>体检者</w:t>
      </w:r>
      <w:r>
        <w:rPr>
          <w:color w:val="auto"/>
        </w:rPr>
        <w:t>体验为导向，深入总结和提炼实践经验，创新服务模式、优化服务流程、提升服务质量。</w:t>
      </w:r>
    </w:p>
    <w:p w14:paraId="69945229">
      <w:pPr>
        <w:pStyle w:val="168"/>
        <w:rPr>
          <w:color w:val="auto"/>
        </w:rPr>
      </w:pPr>
      <w:r>
        <w:rPr>
          <w:rFonts w:hint="eastAsia"/>
          <w:color w:val="auto"/>
        </w:rPr>
        <w:t>宜全员参与，遵循PDCA循环，基于客观事实与数据，应用适宜的统计方法，开展质量改进和创新活动，每月至少1项持续质量改进项目。</w:t>
      </w:r>
    </w:p>
    <w:p w14:paraId="2A7A4305">
      <w:pPr>
        <w:pStyle w:val="168"/>
        <w:rPr>
          <w:color w:val="auto"/>
        </w:rPr>
      </w:pPr>
      <w:r>
        <w:rPr>
          <w:rFonts w:hint="eastAsia"/>
          <w:color w:val="auto"/>
        </w:rPr>
        <w:t>运用AI、大数据分析等信息化工具，推进健康体检流程及服务的改进与创新。</w:t>
      </w:r>
    </w:p>
    <w:p w14:paraId="11AFAB29">
      <w:pPr>
        <w:pStyle w:val="59"/>
        <w:ind w:firstLine="420"/>
        <w:rPr>
          <w:color w:val="auto"/>
        </w:rPr>
      </w:pPr>
    </w:p>
    <w:p w14:paraId="208695C8">
      <w:pPr>
        <w:rPr>
          <w:color w:val="auto"/>
        </w:rPr>
      </w:pPr>
    </w:p>
    <w:p w14:paraId="61ADF905">
      <w:pPr>
        <w:rPr>
          <w:color w:val="auto"/>
        </w:rPr>
      </w:pPr>
    </w:p>
    <w:p w14:paraId="43E3881C">
      <w:pPr>
        <w:pStyle w:val="59"/>
        <w:ind w:firstLine="420"/>
        <w:rPr>
          <w:color w:val="auto"/>
        </w:rPr>
      </w:pPr>
      <w:bookmarkStart w:id="285" w:name="_Toc15193"/>
      <w:bookmarkEnd w:id="285"/>
      <w:bookmarkStart w:id="286" w:name="_Toc200729526"/>
      <w:bookmarkEnd w:id="286"/>
    </w:p>
    <w:p w14:paraId="37E2FF80">
      <w:pPr>
        <w:pStyle w:val="59"/>
        <w:ind w:firstLine="420"/>
        <w:rPr>
          <w:color w:val="auto"/>
        </w:rPr>
        <w:sectPr>
          <w:pgSz w:w="11906" w:h="16838"/>
          <w:pgMar w:top="1928" w:right="1134" w:bottom="1134" w:left="1134" w:header="1418" w:footer="1134" w:gutter="284"/>
          <w:pgNumType w:start="1"/>
          <w:cols w:space="425" w:num="1"/>
          <w:formProt w:val="0"/>
          <w:docGrid w:type="lines" w:linePitch="312" w:charSpace="0"/>
        </w:sectPr>
      </w:pPr>
    </w:p>
    <w:bookmarkEnd w:id="29"/>
    <w:p w14:paraId="05260463">
      <w:pPr>
        <w:pStyle w:val="201"/>
        <w:rPr>
          <w:vanish w:val="0"/>
          <w:color w:val="auto"/>
        </w:rPr>
      </w:pPr>
      <w:bookmarkStart w:id="287" w:name="BookMark5"/>
    </w:p>
    <w:p w14:paraId="2F94D172">
      <w:pPr>
        <w:pStyle w:val="202"/>
        <w:rPr>
          <w:vanish w:val="0"/>
          <w:color w:val="auto"/>
        </w:rPr>
      </w:pPr>
    </w:p>
    <w:p w14:paraId="57FA6F30">
      <w:pPr>
        <w:pStyle w:val="79"/>
        <w:spacing w:after="156"/>
        <w:rPr>
          <w:color w:val="auto"/>
        </w:rPr>
      </w:pPr>
      <w:bookmarkStart w:id="288" w:name="_Toc31181"/>
      <w:r>
        <w:rPr>
          <w:color w:val="auto"/>
        </w:rPr>
        <w:br w:type="textWrapping"/>
      </w:r>
      <w:bookmarkStart w:id="289" w:name="_Toc200729849"/>
      <w:r>
        <w:rPr>
          <w:rFonts w:hint="eastAsia"/>
          <w:color w:val="auto"/>
        </w:rPr>
        <w:t>（资料性）</w:t>
      </w:r>
      <w:r>
        <w:rPr>
          <w:color w:val="auto"/>
        </w:rPr>
        <w:br w:type="textWrapping"/>
      </w:r>
      <w:r>
        <w:rPr>
          <w:rFonts w:hint="eastAsia"/>
          <w:color w:val="auto"/>
        </w:rPr>
        <w:t>健康体检检查内容及方法</w:t>
      </w:r>
      <w:bookmarkEnd w:id="288"/>
      <w:bookmarkEnd w:id="289"/>
    </w:p>
    <w:p w14:paraId="5E667B10">
      <w:pPr>
        <w:pStyle w:val="81"/>
        <w:spacing w:before="156" w:after="156"/>
        <w:rPr>
          <w:color w:val="auto"/>
        </w:rPr>
      </w:pPr>
      <w:bookmarkStart w:id="290" w:name="_Toc4668"/>
      <w:bookmarkStart w:id="291" w:name="_Toc200729527"/>
      <w:bookmarkStart w:id="292" w:name="_Toc200729850"/>
      <w:bookmarkStart w:id="293" w:name="_Toc3564"/>
      <w:r>
        <w:rPr>
          <w:rFonts w:hint="eastAsia"/>
          <w:color w:val="auto"/>
        </w:rPr>
        <w:t>一般检查</w:t>
      </w:r>
      <w:bookmarkEnd w:id="290"/>
      <w:bookmarkEnd w:id="291"/>
      <w:bookmarkEnd w:id="292"/>
      <w:bookmarkEnd w:id="293"/>
    </w:p>
    <w:p w14:paraId="701E5A27">
      <w:pPr>
        <w:pStyle w:val="82"/>
        <w:spacing w:before="156" w:after="156"/>
        <w:rPr>
          <w:color w:val="auto"/>
        </w:rPr>
      </w:pPr>
      <w:r>
        <w:rPr>
          <w:rFonts w:hint="eastAsia"/>
          <w:color w:val="auto"/>
        </w:rPr>
        <w:t>检查内容</w:t>
      </w:r>
    </w:p>
    <w:p w14:paraId="2E8883A6">
      <w:pPr>
        <w:pStyle w:val="59"/>
        <w:ind w:firstLine="420"/>
        <w:rPr>
          <w:color w:val="auto"/>
        </w:rPr>
      </w:pPr>
      <w:r>
        <w:rPr>
          <w:rFonts w:hint="eastAsia"/>
          <w:color w:val="auto"/>
        </w:rPr>
        <w:t>一般检查项目包括血压、身高、体重、腰围、臀围测量，体重指数（BMI）计算和腰臀围比（WHR）计算等。</w:t>
      </w:r>
    </w:p>
    <w:p w14:paraId="16ACAC8B">
      <w:pPr>
        <w:pStyle w:val="82"/>
        <w:spacing w:before="156" w:after="156"/>
        <w:rPr>
          <w:color w:val="auto"/>
        </w:rPr>
      </w:pPr>
      <w:r>
        <w:rPr>
          <w:rFonts w:hint="eastAsia"/>
          <w:color w:val="auto"/>
        </w:rPr>
        <w:t>注意事项</w:t>
      </w:r>
    </w:p>
    <w:p w14:paraId="4C9B31AF">
      <w:pPr>
        <w:pStyle w:val="216"/>
        <w:rPr>
          <w:color w:val="auto"/>
        </w:rPr>
      </w:pPr>
      <w:r>
        <w:rPr>
          <w:rFonts w:hint="eastAsia"/>
          <w:color w:val="auto"/>
        </w:rPr>
        <w:t>血压测量应注意以下事项：</w:t>
      </w:r>
    </w:p>
    <w:p w14:paraId="6659D8C5">
      <w:pPr>
        <w:pStyle w:val="135"/>
        <w:rPr>
          <w:color w:val="auto"/>
        </w:rPr>
      </w:pPr>
      <w:r>
        <w:rPr>
          <w:rFonts w:hint="eastAsia"/>
          <w:color w:val="auto"/>
        </w:rPr>
        <w:t>受检者应在安静环境下休息至少5</w:t>
      </w:r>
      <w:r>
        <w:rPr>
          <w:rFonts w:hint="eastAsia"/>
          <w:color w:val="auto"/>
          <w:w w:val="50"/>
        </w:rPr>
        <w:t xml:space="preserve"> </w:t>
      </w:r>
      <w:r>
        <w:rPr>
          <w:rFonts w:hint="eastAsia"/>
          <w:color w:val="auto"/>
        </w:rPr>
        <w:t>min，取坐位测量；</w:t>
      </w:r>
    </w:p>
    <w:p w14:paraId="6B2DA258">
      <w:pPr>
        <w:pStyle w:val="135"/>
        <w:rPr>
          <w:color w:val="auto"/>
        </w:rPr>
      </w:pPr>
      <w:r>
        <w:rPr>
          <w:rFonts w:hint="eastAsia"/>
          <w:color w:val="auto"/>
        </w:rPr>
        <w:t>受检者上肢裸露伸直并轻度外展，肘部置于心脏同一水平；</w:t>
      </w:r>
    </w:p>
    <w:p w14:paraId="49D88985">
      <w:pPr>
        <w:pStyle w:val="135"/>
        <w:rPr>
          <w:color w:val="auto"/>
        </w:rPr>
      </w:pPr>
      <w:r>
        <w:rPr>
          <w:rFonts w:hint="eastAsia"/>
          <w:color w:val="auto"/>
        </w:rPr>
        <w:t>首次测量血压异常（过高或过低）时，需间隔2</w:t>
      </w:r>
      <w:r>
        <w:rPr>
          <w:rFonts w:hint="eastAsia"/>
          <w:color w:val="auto"/>
          <w:w w:val="50"/>
        </w:rPr>
        <w:t xml:space="preserve"> </w:t>
      </w:r>
      <w:r>
        <w:rPr>
          <w:rFonts w:hint="eastAsia"/>
          <w:color w:val="auto"/>
        </w:rPr>
        <w:t>min重复测量，取两次平均值；</w:t>
      </w:r>
    </w:p>
    <w:p w14:paraId="1065F27E">
      <w:pPr>
        <w:pStyle w:val="135"/>
        <w:rPr>
          <w:color w:val="auto"/>
        </w:rPr>
      </w:pPr>
      <w:r>
        <w:rPr>
          <w:rFonts w:hint="eastAsia"/>
          <w:color w:val="auto"/>
        </w:rPr>
        <w:t>汞柱式血压计使用前应检查水银柱零点，电子血压计定期校准。</w:t>
      </w:r>
    </w:p>
    <w:p w14:paraId="1587B2D9">
      <w:pPr>
        <w:pStyle w:val="216"/>
        <w:rPr>
          <w:color w:val="auto"/>
        </w:rPr>
      </w:pPr>
      <w:r>
        <w:rPr>
          <w:rFonts w:hint="eastAsia"/>
          <w:color w:val="auto"/>
        </w:rPr>
        <w:t>身高测量应注意以下事项：</w:t>
      </w:r>
    </w:p>
    <w:p w14:paraId="4DF5AACC">
      <w:pPr>
        <w:pStyle w:val="135"/>
        <w:rPr>
          <w:color w:val="auto"/>
        </w:rPr>
      </w:pPr>
      <w:r>
        <w:rPr>
          <w:rFonts w:hint="eastAsia"/>
          <w:color w:val="auto"/>
        </w:rPr>
        <w:t>受检者应脱鞋直立，身体重心放在两足上，两臂自然垂放，三点接触立柱（足跟、骶骨、肩胛间区），头部保持水平；</w:t>
      </w:r>
    </w:p>
    <w:p w14:paraId="5890E265">
      <w:pPr>
        <w:pStyle w:val="135"/>
        <w:rPr>
          <w:color w:val="auto"/>
        </w:rPr>
      </w:pPr>
      <w:r>
        <w:rPr>
          <w:rFonts w:hint="eastAsia"/>
          <w:color w:val="auto"/>
        </w:rPr>
        <w:t>测量误差应控制在±0.5</w:t>
      </w:r>
      <w:r>
        <w:rPr>
          <w:rFonts w:hint="eastAsia"/>
          <w:color w:val="auto"/>
          <w:w w:val="50"/>
        </w:rPr>
        <w:t xml:space="preserve"> </w:t>
      </w:r>
      <w:r>
        <w:rPr>
          <w:rFonts w:hint="eastAsia"/>
          <w:color w:val="auto"/>
        </w:rPr>
        <w:t>cm内，结果以“cm”为单位，保留一位小数。</w:t>
      </w:r>
    </w:p>
    <w:p w14:paraId="62F15CAD">
      <w:pPr>
        <w:pStyle w:val="216"/>
        <w:rPr>
          <w:color w:val="auto"/>
        </w:rPr>
      </w:pPr>
      <w:r>
        <w:rPr>
          <w:rFonts w:hint="eastAsia"/>
          <w:color w:val="auto"/>
        </w:rPr>
        <w:t>体重测量应注意以下事项：</w:t>
      </w:r>
    </w:p>
    <w:p w14:paraId="268D4178">
      <w:pPr>
        <w:pStyle w:val="135"/>
        <w:rPr>
          <w:color w:val="auto"/>
        </w:rPr>
      </w:pPr>
      <w:r>
        <w:rPr>
          <w:rFonts w:hint="eastAsia"/>
          <w:color w:val="auto"/>
        </w:rPr>
        <w:t>受检者宜脱去鞋、帽及厚重衣物，取出随身物品；</w:t>
      </w:r>
    </w:p>
    <w:p w14:paraId="353965D1">
      <w:pPr>
        <w:pStyle w:val="135"/>
        <w:rPr>
          <w:color w:val="auto"/>
        </w:rPr>
      </w:pPr>
      <w:r>
        <w:rPr>
          <w:rFonts w:hint="eastAsia"/>
          <w:color w:val="auto"/>
        </w:rPr>
        <w:t>测量时受检者应直立，身体重心放在两足上；</w:t>
      </w:r>
    </w:p>
    <w:p w14:paraId="11585B72">
      <w:pPr>
        <w:pStyle w:val="135"/>
        <w:rPr>
          <w:color w:val="auto"/>
        </w:rPr>
      </w:pPr>
      <w:r>
        <w:rPr>
          <w:rFonts w:hint="eastAsia"/>
          <w:color w:val="auto"/>
        </w:rPr>
        <w:t>体重计需置于硬质地面并校准，结果记录应以“kg”为单位，保留一位小数。</w:t>
      </w:r>
    </w:p>
    <w:p w14:paraId="0BBA06F0">
      <w:pPr>
        <w:pStyle w:val="216"/>
        <w:rPr>
          <w:color w:val="auto"/>
        </w:rPr>
      </w:pPr>
      <w:r>
        <w:rPr>
          <w:rFonts w:hint="eastAsia"/>
          <w:color w:val="auto"/>
        </w:rPr>
        <w:t>体重指数(BMI)判定标</w:t>
      </w:r>
      <w:r>
        <w:rPr>
          <w:rFonts w:hint="eastAsia"/>
          <w:color w:val="auto"/>
        </w:rPr>
        <w:t>准应符合WS/T 428要求：</w:t>
      </w:r>
    </w:p>
    <w:p w14:paraId="33D64E13">
      <w:pPr>
        <w:pStyle w:val="135"/>
        <w:rPr>
          <w:color w:val="auto"/>
        </w:rPr>
      </w:pPr>
      <w:r>
        <w:rPr>
          <w:rFonts w:hint="eastAsia"/>
          <w:color w:val="auto"/>
        </w:rPr>
        <w:t>低体重：BMI＜18.5</w:t>
      </w:r>
      <w:r>
        <w:rPr>
          <w:rFonts w:hint="eastAsia"/>
          <w:color w:val="auto"/>
          <w:w w:val="50"/>
        </w:rPr>
        <w:t xml:space="preserve"> </w:t>
      </w:r>
      <w:r>
        <w:rPr>
          <w:rFonts w:hint="eastAsia"/>
          <w:color w:val="auto"/>
        </w:rPr>
        <w:t>kg/㎡；</w:t>
      </w:r>
    </w:p>
    <w:p w14:paraId="56A80030">
      <w:pPr>
        <w:pStyle w:val="135"/>
        <w:rPr>
          <w:color w:val="auto"/>
        </w:rPr>
      </w:pPr>
      <w:r>
        <w:rPr>
          <w:rFonts w:hint="eastAsia"/>
          <w:color w:val="auto"/>
        </w:rPr>
        <w:t>正常：18.5</w:t>
      </w:r>
      <w:r>
        <w:rPr>
          <w:rFonts w:hint="eastAsia"/>
          <w:color w:val="auto"/>
          <w:w w:val="50"/>
        </w:rPr>
        <w:t xml:space="preserve"> </w:t>
      </w:r>
      <w:r>
        <w:rPr>
          <w:rFonts w:hint="eastAsia"/>
          <w:color w:val="auto"/>
        </w:rPr>
        <w:t>kg/㎡～23.9</w:t>
      </w:r>
      <w:r>
        <w:rPr>
          <w:rFonts w:hint="eastAsia"/>
          <w:color w:val="auto"/>
          <w:w w:val="50"/>
        </w:rPr>
        <w:t xml:space="preserve"> </w:t>
      </w:r>
      <w:r>
        <w:rPr>
          <w:rFonts w:hint="eastAsia"/>
          <w:color w:val="auto"/>
        </w:rPr>
        <w:t>kg/㎡；</w:t>
      </w:r>
    </w:p>
    <w:p w14:paraId="724AA007">
      <w:pPr>
        <w:pStyle w:val="135"/>
        <w:rPr>
          <w:color w:val="auto"/>
        </w:rPr>
      </w:pPr>
      <w:r>
        <w:rPr>
          <w:rFonts w:hint="eastAsia"/>
          <w:color w:val="auto"/>
        </w:rPr>
        <w:t>超重：24.0</w:t>
      </w:r>
      <w:r>
        <w:rPr>
          <w:rFonts w:hint="eastAsia"/>
          <w:color w:val="auto"/>
          <w:w w:val="50"/>
        </w:rPr>
        <w:t xml:space="preserve"> </w:t>
      </w:r>
      <w:r>
        <w:rPr>
          <w:rFonts w:hint="eastAsia"/>
          <w:color w:val="auto"/>
        </w:rPr>
        <w:t>kg/㎡～27.9</w:t>
      </w:r>
      <w:r>
        <w:rPr>
          <w:rFonts w:hint="eastAsia"/>
          <w:color w:val="auto"/>
          <w:w w:val="50"/>
        </w:rPr>
        <w:t xml:space="preserve"> </w:t>
      </w:r>
      <w:r>
        <w:rPr>
          <w:rFonts w:hint="eastAsia"/>
          <w:color w:val="auto"/>
        </w:rPr>
        <w:t>kg/㎡；</w:t>
      </w:r>
    </w:p>
    <w:p w14:paraId="68A10ED2">
      <w:pPr>
        <w:pStyle w:val="135"/>
        <w:rPr>
          <w:color w:val="auto"/>
        </w:rPr>
      </w:pPr>
      <w:r>
        <w:rPr>
          <w:rFonts w:hint="eastAsia"/>
          <w:color w:val="auto"/>
        </w:rPr>
        <w:t>肥胖：BMI≥28.0</w:t>
      </w:r>
      <w:r>
        <w:rPr>
          <w:rFonts w:hint="eastAsia"/>
          <w:color w:val="auto"/>
          <w:w w:val="50"/>
        </w:rPr>
        <w:t xml:space="preserve"> </w:t>
      </w:r>
      <w:r>
        <w:rPr>
          <w:rFonts w:hint="eastAsia"/>
          <w:color w:val="auto"/>
        </w:rPr>
        <w:t>kg/㎡.</w:t>
      </w:r>
    </w:p>
    <w:p w14:paraId="3891B44A">
      <w:pPr>
        <w:pStyle w:val="216"/>
        <w:rPr>
          <w:color w:val="auto"/>
        </w:rPr>
      </w:pPr>
      <w:r>
        <w:rPr>
          <w:rFonts w:hint="eastAsia"/>
          <w:color w:val="auto"/>
        </w:rPr>
        <w:t>腰围测量应注意以下事项：</w:t>
      </w:r>
    </w:p>
    <w:p w14:paraId="1018781A">
      <w:pPr>
        <w:pStyle w:val="135"/>
        <w:rPr>
          <w:color w:val="auto"/>
        </w:rPr>
      </w:pPr>
      <w:r>
        <w:rPr>
          <w:rFonts w:hint="eastAsia"/>
          <w:color w:val="auto"/>
        </w:rPr>
        <w:t>测量时受检者应自然站立，露出腰腹部或着贴身单衣，保持平稳呼吸；</w:t>
      </w:r>
    </w:p>
    <w:p w14:paraId="010A2BE7">
      <w:pPr>
        <w:pStyle w:val="135"/>
        <w:rPr>
          <w:color w:val="auto"/>
        </w:rPr>
      </w:pPr>
      <w:r>
        <w:rPr>
          <w:rFonts w:hint="eastAsia"/>
          <w:color w:val="auto"/>
        </w:rPr>
        <w:t>结合健康体检特点，可采用经脐腰围，测量时软尺经肚脐水平位绕腰一周，软尺应贴近受检者皮肤，但应避免紧压而陷入皮肤；</w:t>
      </w:r>
    </w:p>
    <w:p w14:paraId="1CD9C7EE">
      <w:pPr>
        <w:pStyle w:val="135"/>
        <w:rPr>
          <w:color w:val="auto"/>
        </w:rPr>
      </w:pPr>
      <w:r>
        <w:rPr>
          <w:rFonts w:hint="eastAsia"/>
          <w:color w:val="auto"/>
        </w:rPr>
        <w:t>结果记录应以“cm”为单位，取整数，误差≤1cm。</w:t>
      </w:r>
    </w:p>
    <w:p w14:paraId="5FF1DA98">
      <w:pPr>
        <w:pStyle w:val="216"/>
        <w:rPr>
          <w:color w:val="auto"/>
        </w:rPr>
      </w:pPr>
      <w:r>
        <w:rPr>
          <w:rFonts w:hint="eastAsia"/>
          <w:color w:val="auto"/>
        </w:rPr>
        <w:t>臀围测量应注意以下事项：</w:t>
      </w:r>
    </w:p>
    <w:p w14:paraId="34C6B779">
      <w:pPr>
        <w:pStyle w:val="135"/>
        <w:rPr>
          <w:color w:val="auto"/>
        </w:rPr>
      </w:pPr>
      <w:r>
        <w:rPr>
          <w:rFonts w:hint="eastAsia"/>
          <w:color w:val="auto"/>
        </w:rPr>
        <w:t>测量时受检者应自然站立双足并拢，露出臀部或着贴身单裤；</w:t>
      </w:r>
    </w:p>
    <w:p w14:paraId="73C765AA">
      <w:pPr>
        <w:pStyle w:val="135"/>
        <w:rPr>
          <w:color w:val="auto"/>
        </w:rPr>
      </w:pPr>
      <w:r>
        <w:rPr>
          <w:rFonts w:hint="eastAsia"/>
          <w:color w:val="auto"/>
        </w:rPr>
        <w:t>测量时软尺应经臀峰点水平环绕臀部一周，测定臀部向外最突出部位间的横向水平距离（此处测量值最大）；</w:t>
      </w:r>
    </w:p>
    <w:p w14:paraId="501160DC">
      <w:pPr>
        <w:pStyle w:val="135"/>
        <w:rPr>
          <w:color w:val="auto"/>
        </w:rPr>
      </w:pPr>
      <w:r>
        <w:rPr>
          <w:rFonts w:hint="eastAsia"/>
          <w:color w:val="auto"/>
        </w:rPr>
        <w:t>结果记录应以“cm”为单位，取整数。</w:t>
      </w:r>
    </w:p>
    <w:p w14:paraId="342E9CFC">
      <w:pPr>
        <w:pStyle w:val="216"/>
        <w:rPr>
          <w:color w:val="auto"/>
        </w:rPr>
      </w:pPr>
      <w:r>
        <w:rPr>
          <w:rFonts w:hint="eastAsia"/>
          <w:color w:val="auto"/>
        </w:rPr>
        <w:t>腰臀围比（WHR）计算时应确保腰围与臀围测量方法一致。</w:t>
      </w:r>
    </w:p>
    <w:p w14:paraId="38C163DF">
      <w:pPr>
        <w:pStyle w:val="82"/>
        <w:spacing w:before="156" w:after="156"/>
        <w:rPr>
          <w:color w:val="auto"/>
        </w:rPr>
      </w:pPr>
      <w:r>
        <w:rPr>
          <w:rFonts w:hint="eastAsia"/>
          <w:color w:val="auto"/>
        </w:rPr>
        <w:t>仪器设备</w:t>
      </w:r>
    </w:p>
    <w:p w14:paraId="32629A3B">
      <w:pPr>
        <w:pStyle w:val="216"/>
        <w:rPr>
          <w:color w:val="auto"/>
        </w:rPr>
      </w:pPr>
      <w:r>
        <w:rPr>
          <w:rFonts w:hint="eastAsia"/>
          <w:color w:val="auto"/>
        </w:rPr>
        <w:t>血压计（汞柱式或经认证的电子式，需定期校准）。</w:t>
      </w:r>
    </w:p>
    <w:p w14:paraId="4D85BEAC">
      <w:pPr>
        <w:pStyle w:val="216"/>
        <w:rPr>
          <w:color w:val="auto"/>
        </w:rPr>
      </w:pPr>
      <w:r>
        <w:rPr>
          <w:rFonts w:hint="eastAsia"/>
          <w:color w:val="auto"/>
        </w:rPr>
        <w:t>机械或电子身高测量仪。</w:t>
      </w:r>
    </w:p>
    <w:p w14:paraId="6E1E491E">
      <w:pPr>
        <w:pStyle w:val="216"/>
        <w:rPr>
          <w:color w:val="auto"/>
        </w:rPr>
      </w:pPr>
      <w:r>
        <w:rPr>
          <w:rFonts w:hint="eastAsia"/>
          <w:color w:val="auto"/>
        </w:rPr>
        <w:t>电子体重计（最小分度值≤0.1</w:t>
      </w:r>
      <w:r>
        <w:rPr>
          <w:rFonts w:hint="eastAsia"/>
          <w:color w:val="auto"/>
          <w:w w:val="50"/>
        </w:rPr>
        <w:t xml:space="preserve"> </w:t>
      </w:r>
      <w:r>
        <w:rPr>
          <w:rFonts w:hint="eastAsia"/>
          <w:color w:val="auto"/>
        </w:rPr>
        <w:t>kg）。</w:t>
      </w:r>
    </w:p>
    <w:p w14:paraId="6B0D640F">
      <w:pPr>
        <w:pStyle w:val="81"/>
        <w:spacing w:before="156" w:after="156"/>
        <w:rPr>
          <w:color w:val="auto"/>
        </w:rPr>
      </w:pPr>
      <w:bookmarkStart w:id="294" w:name="_Toc9745"/>
      <w:bookmarkStart w:id="295" w:name="_Toc200729528"/>
      <w:bookmarkStart w:id="296" w:name="_Toc200729851"/>
      <w:bookmarkStart w:id="297" w:name="_Toc11163"/>
      <w:r>
        <w:rPr>
          <w:rFonts w:hint="eastAsia"/>
          <w:color w:val="auto"/>
        </w:rPr>
        <w:t>内科查体</w:t>
      </w:r>
      <w:bookmarkEnd w:id="294"/>
      <w:bookmarkEnd w:id="295"/>
      <w:bookmarkEnd w:id="296"/>
      <w:bookmarkEnd w:id="297"/>
    </w:p>
    <w:p w14:paraId="76B7745B">
      <w:pPr>
        <w:pStyle w:val="82"/>
        <w:spacing w:before="156" w:after="156"/>
        <w:rPr>
          <w:color w:val="auto"/>
        </w:rPr>
      </w:pPr>
      <w:r>
        <w:rPr>
          <w:rFonts w:hint="eastAsia"/>
          <w:color w:val="auto"/>
        </w:rPr>
        <w:t>检查内容</w:t>
      </w:r>
    </w:p>
    <w:p w14:paraId="355CE8E4">
      <w:pPr>
        <w:pStyle w:val="59"/>
        <w:ind w:firstLine="420"/>
        <w:rPr>
          <w:color w:val="auto"/>
        </w:rPr>
      </w:pPr>
      <w:r>
        <w:rPr>
          <w:rFonts w:hint="eastAsia"/>
          <w:color w:val="auto"/>
        </w:rPr>
        <w:t>内科查体内容宜包括：病史采集及症状询问、肺部检查、心脏检查、腹部检查、神经系统检查。</w:t>
      </w:r>
    </w:p>
    <w:p w14:paraId="4383DF5F">
      <w:pPr>
        <w:pStyle w:val="82"/>
        <w:spacing w:before="156" w:after="156"/>
        <w:rPr>
          <w:color w:val="auto"/>
        </w:rPr>
      </w:pPr>
      <w:r>
        <w:rPr>
          <w:rFonts w:hint="eastAsia"/>
          <w:color w:val="auto"/>
        </w:rPr>
        <w:t>注意事项</w:t>
      </w:r>
    </w:p>
    <w:p w14:paraId="3216E02D">
      <w:pPr>
        <w:pStyle w:val="216"/>
        <w:rPr>
          <w:color w:val="auto"/>
        </w:rPr>
      </w:pPr>
      <w:r>
        <w:rPr>
          <w:rFonts w:hint="eastAsia"/>
          <w:color w:val="auto"/>
        </w:rPr>
        <w:t>内科病史</w:t>
      </w:r>
      <w:r>
        <w:rPr>
          <w:rFonts w:hint="eastAsia"/>
          <w:color w:val="auto"/>
        </w:rPr>
        <w:t>采集应了解内科病史，重点询问高血压、糖尿病、恶性肿瘤家族史及循环、呼吸、消化系统症状。</w:t>
      </w:r>
    </w:p>
    <w:p w14:paraId="66205E7D">
      <w:pPr>
        <w:pStyle w:val="216"/>
        <w:rPr>
          <w:color w:val="auto"/>
        </w:rPr>
      </w:pPr>
      <w:r>
        <w:rPr>
          <w:rFonts w:hint="eastAsia"/>
          <w:color w:val="auto"/>
        </w:rPr>
        <w:t>肺部检查应注意以下事项</w:t>
      </w:r>
    </w:p>
    <w:p w14:paraId="2F8696BD">
      <w:pPr>
        <w:pStyle w:val="135"/>
        <w:rPr>
          <w:color w:val="auto"/>
        </w:rPr>
      </w:pPr>
      <w:r>
        <w:rPr>
          <w:rFonts w:hint="eastAsia"/>
          <w:color w:val="auto"/>
        </w:rPr>
        <w:t>观察胸部呼吸运动是否均匀，胸廓形态正常与否；</w:t>
      </w:r>
    </w:p>
    <w:p w14:paraId="4718A1E6">
      <w:pPr>
        <w:pStyle w:val="135"/>
        <w:rPr>
          <w:color w:val="auto"/>
        </w:rPr>
      </w:pPr>
      <w:r>
        <w:rPr>
          <w:rFonts w:hint="eastAsia"/>
          <w:color w:val="auto"/>
        </w:rPr>
        <w:t>肺部听诊应采取坐位或仰卧位，顺序应由上而下，先胸后背，两侧对称部位比较，注意呼吸音的强弱、有无啰音及胸膜摩擦音等。</w:t>
      </w:r>
    </w:p>
    <w:p w14:paraId="7BD67405">
      <w:pPr>
        <w:pStyle w:val="216"/>
        <w:rPr>
          <w:color w:val="auto"/>
        </w:rPr>
      </w:pPr>
      <w:r>
        <w:rPr>
          <w:rFonts w:hint="eastAsia"/>
          <w:color w:val="auto"/>
        </w:rPr>
        <w:t>心脏检查应注意以下事项：</w:t>
      </w:r>
    </w:p>
    <w:p w14:paraId="24D8E531">
      <w:pPr>
        <w:pStyle w:val="135"/>
        <w:rPr>
          <w:color w:val="auto"/>
        </w:rPr>
      </w:pPr>
      <w:r>
        <w:rPr>
          <w:rFonts w:hint="eastAsia"/>
          <w:color w:val="auto"/>
        </w:rPr>
        <w:t>受检者宜取仰卧位；</w:t>
      </w:r>
    </w:p>
    <w:p w14:paraId="4A10FD21">
      <w:pPr>
        <w:pStyle w:val="135"/>
        <w:rPr>
          <w:color w:val="auto"/>
        </w:rPr>
      </w:pPr>
      <w:r>
        <w:rPr>
          <w:rFonts w:hint="eastAsia"/>
          <w:color w:val="auto"/>
        </w:rPr>
        <w:t>应观察有无心前区隆起、心尖搏动、心前区搏动等；</w:t>
      </w:r>
    </w:p>
    <w:p w14:paraId="4BB86D61">
      <w:pPr>
        <w:pStyle w:val="135"/>
        <w:rPr>
          <w:color w:val="auto"/>
        </w:rPr>
      </w:pPr>
      <w:r>
        <w:rPr>
          <w:rFonts w:hint="eastAsia"/>
          <w:color w:val="auto"/>
        </w:rPr>
        <w:t>触诊应对视诊发现的异常体征进行证实，检查有无震颤，心包摩擦感，以及心尖搏动和心前区搏动的部位、范围和强弱；</w:t>
      </w:r>
    </w:p>
    <w:p w14:paraId="75B23859">
      <w:pPr>
        <w:pStyle w:val="135"/>
        <w:rPr>
          <w:color w:val="auto"/>
        </w:rPr>
      </w:pPr>
      <w:r>
        <w:rPr>
          <w:rFonts w:hint="eastAsia"/>
          <w:color w:val="auto"/>
        </w:rPr>
        <w:t>听诊内容应包括</w:t>
      </w:r>
      <w:r>
        <w:rPr>
          <w:rFonts w:hint="eastAsia"/>
          <w:color w:val="auto"/>
        </w:rPr>
        <w:t>心率、心律、心音、额外心音、杂音及心包摩擦音；宜采用的听诊顺序为：二尖瓣区→肺动脉瓣区→主动脉瓣区→主动脉瓣第二听诊区→三尖瓣区；听诊时应注意杂音的部位、时期(收缩期、舒张期)、强度、性质(吹风样、隆隆样、叹气样、机器声样、乐声样)、传导(帮助判断杂音的来源与病理性质)；</w:t>
      </w:r>
    </w:p>
    <w:p w14:paraId="76B7519C">
      <w:pPr>
        <w:pStyle w:val="135"/>
        <w:rPr>
          <w:color w:val="auto"/>
        </w:rPr>
      </w:pPr>
      <w:r>
        <w:rPr>
          <w:rFonts w:hint="eastAsia"/>
          <w:color w:val="auto"/>
        </w:rPr>
        <w:t>应注意体位、呼吸、运动对杂音的影响。</w:t>
      </w:r>
    </w:p>
    <w:p w14:paraId="64C4FD4D">
      <w:pPr>
        <w:pStyle w:val="216"/>
        <w:rPr>
          <w:color w:val="auto"/>
        </w:rPr>
      </w:pPr>
      <w:r>
        <w:rPr>
          <w:rFonts w:hint="eastAsia"/>
          <w:color w:val="auto"/>
        </w:rPr>
        <w:t>腹部检查应注意以下事项：</w:t>
      </w:r>
    </w:p>
    <w:p w14:paraId="28C4D352">
      <w:pPr>
        <w:pStyle w:val="135"/>
        <w:rPr>
          <w:color w:val="auto"/>
        </w:rPr>
      </w:pPr>
      <w:r>
        <w:rPr>
          <w:rFonts w:hint="eastAsia"/>
          <w:color w:val="auto"/>
        </w:rPr>
        <w:t>受检者宜取低枕仰卧位，双手自然置于身体两侧，双下肢屈曲并稍分开，做腹式呼吸使腹肌放松；医师应站于受检者右侧；</w:t>
      </w:r>
    </w:p>
    <w:p w14:paraId="316BB763">
      <w:pPr>
        <w:pStyle w:val="135"/>
        <w:rPr>
          <w:color w:val="auto"/>
        </w:rPr>
      </w:pPr>
      <w:r>
        <w:rPr>
          <w:rFonts w:hint="eastAsia"/>
          <w:color w:val="auto"/>
        </w:rPr>
        <w:t>视诊应注意观察腹部外形、呼吸运动、腹壁静脉、胃肠型及蠕动波等；</w:t>
      </w:r>
    </w:p>
    <w:p w14:paraId="64D09C3E">
      <w:pPr>
        <w:pStyle w:val="135"/>
        <w:rPr>
          <w:color w:val="auto"/>
        </w:rPr>
      </w:pPr>
      <w:r>
        <w:rPr>
          <w:rFonts w:hint="eastAsia"/>
          <w:color w:val="auto"/>
        </w:rPr>
        <w:t>触诊时应规范检查腹壁紧张度、压痛及反跳痛、肝脏、脾脏等脏器；</w:t>
      </w:r>
    </w:p>
    <w:p w14:paraId="5EC17501">
      <w:pPr>
        <w:pStyle w:val="135"/>
        <w:rPr>
          <w:color w:val="auto"/>
        </w:rPr>
      </w:pPr>
      <w:r>
        <w:rPr>
          <w:rFonts w:hint="eastAsia"/>
          <w:color w:val="auto"/>
        </w:rPr>
        <w:t>触诊发现腹部肿块，应注意其部位、大小、形态、质地、压痛、搏动及移动度等，并注意与正常脏器的鉴别；</w:t>
      </w:r>
    </w:p>
    <w:p w14:paraId="6022464D">
      <w:pPr>
        <w:pStyle w:val="135"/>
        <w:rPr>
          <w:color w:val="auto"/>
        </w:rPr>
      </w:pPr>
      <w:r>
        <w:rPr>
          <w:rFonts w:hint="eastAsia"/>
          <w:color w:val="auto"/>
        </w:rPr>
        <w:t>叩诊应检查有无肝区叩痛、肾区叩痛、移动性浊音等。</w:t>
      </w:r>
    </w:p>
    <w:p w14:paraId="3CC4AE20">
      <w:pPr>
        <w:pStyle w:val="216"/>
        <w:rPr>
          <w:color w:val="auto"/>
        </w:rPr>
      </w:pPr>
      <w:r>
        <w:rPr>
          <w:rFonts w:hint="eastAsia"/>
          <w:color w:val="auto"/>
        </w:rPr>
        <w:t>神经系统检查应注意以下事项：</w:t>
      </w:r>
    </w:p>
    <w:p w14:paraId="205794D8">
      <w:pPr>
        <w:pStyle w:val="135"/>
        <w:rPr>
          <w:color w:val="auto"/>
        </w:rPr>
      </w:pPr>
      <w:r>
        <w:rPr>
          <w:rFonts w:hint="eastAsia"/>
          <w:color w:val="auto"/>
        </w:rPr>
        <w:t>检查前应确定受检者对外界刺激的反应状态；</w:t>
      </w:r>
    </w:p>
    <w:p w14:paraId="4342A685">
      <w:pPr>
        <w:pStyle w:val="135"/>
        <w:rPr>
          <w:color w:val="auto"/>
        </w:rPr>
      </w:pPr>
      <w:r>
        <w:rPr>
          <w:rFonts w:hint="eastAsia"/>
          <w:color w:val="auto"/>
        </w:rPr>
        <w:t>检查受检者肌力、肌张力情况，注意是否存在病理反射或脑膜刺激征。</w:t>
      </w:r>
    </w:p>
    <w:p w14:paraId="6F686AEB">
      <w:pPr>
        <w:pStyle w:val="82"/>
        <w:spacing w:before="156" w:after="156"/>
        <w:rPr>
          <w:color w:val="auto"/>
        </w:rPr>
      </w:pPr>
      <w:r>
        <w:rPr>
          <w:rFonts w:hint="eastAsia"/>
          <w:color w:val="auto"/>
        </w:rPr>
        <w:t>仪器设备</w:t>
      </w:r>
    </w:p>
    <w:p w14:paraId="5A05CE3A">
      <w:pPr>
        <w:pStyle w:val="59"/>
        <w:ind w:firstLine="420"/>
        <w:rPr>
          <w:color w:val="auto"/>
        </w:rPr>
      </w:pPr>
      <w:r>
        <w:rPr>
          <w:rFonts w:hint="eastAsia"/>
          <w:color w:val="auto"/>
        </w:rPr>
        <w:t>内科查体应至少配备检查床、听诊器、叩诊锤。</w:t>
      </w:r>
    </w:p>
    <w:p w14:paraId="164A9915">
      <w:pPr>
        <w:pStyle w:val="81"/>
        <w:spacing w:before="156" w:after="156"/>
        <w:rPr>
          <w:color w:val="auto"/>
        </w:rPr>
      </w:pPr>
      <w:bookmarkStart w:id="298" w:name="_Toc200729852"/>
      <w:bookmarkStart w:id="299" w:name="_Toc8451"/>
      <w:bookmarkStart w:id="300" w:name="_Toc200729529"/>
      <w:bookmarkStart w:id="301" w:name="_Toc19800"/>
      <w:r>
        <w:rPr>
          <w:rFonts w:hint="eastAsia"/>
          <w:color w:val="auto"/>
        </w:rPr>
        <w:t>外科查体</w:t>
      </w:r>
      <w:bookmarkEnd w:id="298"/>
      <w:bookmarkEnd w:id="299"/>
      <w:bookmarkEnd w:id="300"/>
      <w:bookmarkEnd w:id="301"/>
    </w:p>
    <w:p w14:paraId="3AA93E97">
      <w:pPr>
        <w:pStyle w:val="82"/>
        <w:spacing w:before="156" w:after="156"/>
        <w:rPr>
          <w:color w:val="auto"/>
        </w:rPr>
      </w:pPr>
      <w:r>
        <w:rPr>
          <w:rFonts w:hint="eastAsia"/>
          <w:color w:val="auto"/>
        </w:rPr>
        <w:t>检查内容</w:t>
      </w:r>
    </w:p>
    <w:p w14:paraId="540D42A3">
      <w:pPr>
        <w:pStyle w:val="59"/>
        <w:ind w:firstLine="420"/>
        <w:rPr>
          <w:color w:val="auto"/>
        </w:rPr>
      </w:pPr>
      <w:r>
        <w:rPr>
          <w:rFonts w:hint="eastAsia"/>
          <w:color w:val="auto"/>
        </w:rPr>
        <w:t>外科查体内容宜包括：病史采集及症状询问、皮肤软组织检查、淋巴结检查、甲状腺检查、乳腺检查、头颈部检查、胸腹部检查、脊柱和四肢关节检查、肛门和直肠检查、男性外生殖器检查。</w:t>
      </w:r>
    </w:p>
    <w:p w14:paraId="4F034A86">
      <w:pPr>
        <w:pStyle w:val="82"/>
        <w:spacing w:before="156" w:after="156"/>
        <w:rPr>
          <w:color w:val="auto"/>
        </w:rPr>
      </w:pPr>
      <w:r>
        <w:rPr>
          <w:rFonts w:hint="eastAsia"/>
          <w:color w:val="auto"/>
        </w:rPr>
        <w:t>注意事项</w:t>
      </w:r>
    </w:p>
    <w:p w14:paraId="67F9A6CE">
      <w:pPr>
        <w:pStyle w:val="216"/>
        <w:rPr>
          <w:color w:val="auto"/>
        </w:rPr>
      </w:pPr>
      <w:r>
        <w:rPr>
          <w:rFonts w:hint="eastAsia"/>
          <w:color w:val="auto"/>
        </w:rPr>
        <w:t>外科病史采集应着重了解外科病史、手术史以及与外科疾病有关的恶性肿瘤家族史；症状询问应重点询问消化、泌尿、肌肉骨骼系统的有关症状。</w:t>
      </w:r>
    </w:p>
    <w:p w14:paraId="4E010CAA">
      <w:pPr>
        <w:pStyle w:val="216"/>
        <w:rPr>
          <w:color w:val="auto"/>
        </w:rPr>
      </w:pPr>
      <w:r>
        <w:rPr>
          <w:rFonts w:hint="eastAsia"/>
          <w:color w:val="auto"/>
        </w:rPr>
        <w:t>淋巴结检查应注意以下事项：</w:t>
      </w:r>
    </w:p>
    <w:p w14:paraId="2A7EF155">
      <w:pPr>
        <w:pStyle w:val="135"/>
        <w:rPr>
          <w:color w:val="auto"/>
        </w:rPr>
      </w:pPr>
      <w:r>
        <w:rPr>
          <w:rFonts w:hint="eastAsia"/>
          <w:color w:val="auto"/>
        </w:rPr>
        <w:t>检查顺序应按照耳前、耳后、枕部、颌下、颏下、颈前、颈后、锁骨上、腋窝、滑车上、腹股沟、腘窝顺序进行；</w:t>
      </w:r>
    </w:p>
    <w:p w14:paraId="2BDCA4F2">
      <w:pPr>
        <w:pStyle w:val="135"/>
        <w:rPr>
          <w:color w:val="auto"/>
        </w:rPr>
      </w:pPr>
      <w:r>
        <w:rPr>
          <w:rFonts w:hint="eastAsia"/>
          <w:color w:val="auto"/>
        </w:rPr>
        <w:t>应检查淋巴结是否肿大，以及肿大的部位、大小、数目、硬度、压痛、活动度、波动、与皮肤及毗邻组织有无粘连、局部皮肤有无红肿、瘢痕及瘘管等；</w:t>
      </w:r>
    </w:p>
    <w:p w14:paraId="779F505C">
      <w:pPr>
        <w:pStyle w:val="135"/>
        <w:rPr>
          <w:color w:val="auto"/>
        </w:rPr>
      </w:pPr>
      <w:r>
        <w:rPr>
          <w:rFonts w:hint="eastAsia"/>
          <w:color w:val="auto"/>
        </w:rPr>
        <w:t>宜用手指滑动触诊由浅入深触摸皮下淋巴结。</w:t>
      </w:r>
    </w:p>
    <w:p w14:paraId="449D71CF">
      <w:pPr>
        <w:pStyle w:val="216"/>
        <w:rPr>
          <w:color w:val="auto"/>
        </w:rPr>
      </w:pPr>
      <w:r>
        <w:rPr>
          <w:rFonts w:hint="eastAsia"/>
          <w:color w:val="auto"/>
        </w:rPr>
        <w:t>甲状腺检查应注意以下事项：</w:t>
      </w:r>
    </w:p>
    <w:p w14:paraId="2F81E499">
      <w:pPr>
        <w:pStyle w:val="135"/>
        <w:rPr>
          <w:color w:val="auto"/>
        </w:rPr>
      </w:pPr>
      <w:r>
        <w:rPr>
          <w:rFonts w:hint="eastAsia"/>
          <w:color w:val="auto"/>
        </w:rPr>
        <w:t>应观察甲状腺大小和对称性；</w:t>
      </w:r>
    </w:p>
    <w:p w14:paraId="50EF8CE6">
      <w:pPr>
        <w:pStyle w:val="135"/>
        <w:rPr>
          <w:color w:val="auto"/>
        </w:rPr>
      </w:pPr>
      <w:r>
        <w:rPr>
          <w:rFonts w:hint="eastAsia"/>
          <w:color w:val="auto"/>
        </w:rPr>
        <w:t>受检者做吞咽动作时，观察甲状腺是否随吞咽动作上下移动；</w:t>
      </w:r>
    </w:p>
    <w:p w14:paraId="5E25136D">
      <w:pPr>
        <w:pStyle w:val="135"/>
        <w:rPr>
          <w:color w:val="auto"/>
        </w:rPr>
      </w:pPr>
      <w:r>
        <w:rPr>
          <w:rFonts w:hint="eastAsia"/>
          <w:color w:val="auto"/>
        </w:rPr>
        <w:t>宜采用双手触诊法；检查者宜站立于受检者背面，触诊时嘱受检者配合吞咽动作，随吞咽而上下移动者即为甲状腺。检查左叶时，右手示指及中指在甲状腺软骨下气管右侧向左轻推甲状腺右叶，左手示指、中指和环指3指触摸甲状腺的轮廓大小及表面情况，检查有无压痛及震颤。用同样的方法检查右侧；</w:t>
      </w:r>
    </w:p>
    <w:p w14:paraId="45C09AFD">
      <w:pPr>
        <w:pStyle w:val="135"/>
        <w:rPr>
          <w:color w:val="auto"/>
        </w:rPr>
      </w:pPr>
      <w:r>
        <w:rPr>
          <w:rFonts w:hint="eastAsia"/>
          <w:color w:val="auto"/>
        </w:rPr>
        <w:t>触诊发现甲状腺结节应关注结节的位置、大小、质地、活动度，以及结节表面是否光滑、与周围组织的界限是否清楚、</w:t>
      </w:r>
      <w:r>
        <w:rPr>
          <w:rFonts w:hint="eastAsia"/>
          <w:color w:val="auto"/>
        </w:rPr>
        <w:t>有无压痛、是否伴有局部淋巴结肿大等。</w:t>
      </w:r>
    </w:p>
    <w:p w14:paraId="1B288308">
      <w:pPr>
        <w:pStyle w:val="216"/>
        <w:rPr>
          <w:color w:val="auto"/>
        </w:rPr>
      </w:pPr>
      <w:r>
        <w:rPr>
          <w:rFonts w:hint="eastAsia"/>
          <w:color w:val="auto"/>
        </w:rPr>
        <w:t>乳腺检查应注意以下事项：</w:t>
      </w:r>
    </w:p>
    <w:p w14:paraId="6E5245E4">
      <w:pPr>
        <w:pStyle w:val="135"/>
        <w:rPr>
          <w:color w:val="auto"/>
        </w:rPr>
      </w:pPr>
      <w:r>
        <w:rPr>
          <w:rFonts w:hint="eastAsia"/>
          <w:color w:val="auto"/>
        </w:rPr>
        <w:t>应观察双侧乳房对称性，乳房皮肤、乳晕、乳头有无异常；</w:t>
      </w:r>
    </w:p>
    <w:p w14:paraId="0EAE15AC">
      <w:pPr>
        <w:pStyle w:val="135"/>
        <w:rPr>
          <w:color w:val="auto"/>
        </w:rPr>
      </w:pPr>
      <w:r>
        <w:rPr>
          <w:rFonts w:hint="eastAsia"/>
          <w:color w:val="auto"/>
        </w:rPr>
        <w:t>触诊应注意乳房的硬度和弹性，如触及包块应了解其部位、大小、外形、硬度、压痛及活动度；</w:t>
      </w:r>
    </w:p>
    <w:p w14:paraId="20A8983F">
      <w:pPr>
        <w:pStyle w:val="135"/>
        <w:rPr>
          <w:color w:val="auto"/>
        </w:rPr>
      </w:pPr>
      <w:r>
        <w:rPr>
          <w:rFonts w:hint="eastAsia"/>
          <w:color w:val="auto"/>
        </w:rPr>
        <w:t>应仔细触诊腋窝、锁骨上、颈部淋巴结有否肿大或其他异常。</w:t>
      </w:r>
    </w:p>
    <w:p w14:paraId="672C0AC0">
      <w:pPr>
        <w:pStyle w:val="216"/>
        <w:rPr>
          <w:color w:val="auto"/>
        </w:rPr>
      </w:pPr>
      <w:r>
        <w:rPr>
          <w:rFonts w:hint="eastAsia"/>
          <w:color w:val="auto"/>
        </w:rPr>
        <w:t>肛门直肠检查应注意以下事项：</w:t>
      </w:r>
    </w:p>
    <w:p w14:paraId="0AD51D46">
      <w:pPr>
        <w:pStyle w:val="135"/>
        <w:rPr>
          <w:color w:val="auto"/>
        </w:rPr>
      </w:pPr>
      <w:r>
        <w:rPr>
          <w:rFonts w:hint="eastAsia"/>
          <w:color w:val="auto"/>
        </w:rPr>
        <w:t>受检者宜取膝胸卧位；</w:t>
      </w:r>
    </w:p>
    <w:p w14:paraId="56BAFB6D">
      <w:pPr>
        <w:pStyle w:val="135"/>
        <w:rPr>
          <w:color w:val="auto"/>
        </w:rPr>
      </w:pPr>
      <w:r>
        <w:rPr>
          <w:rFonts w:hint="eastAsia"/>
          <w:color w:val="auto"/>
        </w:rPr>
        <w:t>应观察肛门及其周围皮肤颜色及皱褶，肛周有无脓血、粘液、肛裂、外痔、瘘管口、溃疡或脓肿等；</w:t>
      </w:r>
    </w:p>
    <w:p w14:paraId="776099D8">
      <w:pPr>
        <w:pStyle w:val="135"/>
        <w:rPr>
          <w:color w:val="auto"/>
        </w:rPr>
      </w:pPr>
      <w:r>
        <w:rPr>
          <w:rFonts w:hint="eastAsia"/>
          <w:color w:val="auto"/>
        </w:rPr>
        <w:t>直肠指诊应在受检者肛周括约肌适当放松后开始检查，先检查肛门括约肌紧张度，再查肛管及直肠内壁；</w:t>
      </w:r>
    </w:p>
    <w:p w14:paraId="173A4C59">
      <w:pPr>
        <w:pStyle w:val="135"/>
        <w:rPr>
          <w:color w:val="auto"/>
        </w:rPr>
      </w:pPr>
      <w:r>
        <w:rPr>
          <w:rFonts w:hint="eastAsia"/>
          <w:color w:val="auto"/>
        </w:rPr>
        <w:t>异常体征应按照“体位+时钟方向”方式记录。</w:t>
      </w:r>
    </w:p>
    <w:p w14:paraId="299E7CDE">
      <w:pPr>
        <w:pStyle w:val="216"/>
        <w:rPr>
          <w:color w:val="auto"/>
        </w:rPr>
      </w:pPr>
      <w:r>
        <w:rPr>
          <w:rFonts w:hint="eastAsia"/>
          <w:color w:val="auto"/>
        </w:rPr>
        <w:t>外科检查其他注意事项：</w:t>
      </w:r>
    </w:p>
    <w:p w14:paraId="54C0DFBA">
      <w:pPr>
        <w:pStyle w:val="135"/>
        <w:rPr>
          <w:color w:val="auto"/>
        </w:rPr>
      </w:pPr>
      <w:r>
        <w:rPr>
          <w:rFonts w:hint="eastAsia"/>
          <w:color w:val="auto"/>
        </w:rPr>
        <w:t>应强调合理、规范的逻辑顺序，允许形成自己的体检习惯；</w:t>
      </w:r>
    </w:p>
    <w:p w14:paraId="7F8F9CAD">
      <w:pPr>
        <w:pStyle w:val="135"/>
        <w:rPr>
          <w:color w:val="auto"/>
        </w:rPr>
      </w:pPr>
      <w:r>
        <w:rPr>
          <w:rFonts w:hint="eastAsia"/>
          <w:color w:val="auto"/>
        </w:rPr>
        <w:t>应强调边查边想正确评价；</w:t>
      </w:r>
    </w:p>
    <w:p w14:paraId="7823C15D">
      <w:pPr>
        <w:pStyle w:val="135"/>
        <w:rPr>
          <w:color w:val="auto"/>
        </w:rPr>
      </w:pPr>
      <w:r>
        <w:rPr>
          <w:rFonts w:hint="eastAsia"/>
          <w:color w:val="auto"/>
        </w:rPr>
        <w:t>检查中应与受检者适当交流；</w:t>
      </w:r>
    </w:p>
    <w:p w14:paraId="4F318AD1">
      <w:pPr>
        <w:pStyle w:val="135"/>
        <w:rPr>
          <w:color w:val="auto"/>
        </w:rPr>
      </w:pPr>
      <w:r>
        <w:rPr>
          <w:rFonts w:hint="eastAsia"/>
          <w:color w:val="auto"/>
        </w:rPr>
        <w:t>对老年受检者进行查体时应考虑由于骨关节改变而致行动不便，准备更多时间，耐心细致检查。</w:t>
      </w:r>
    </w:p>
    <w:p w14:paraId="5949E980">
      <w:pPr>
        <w:pStyle w:val="82"/>
        <w:spacing w:before="156" w:after="156"/>
        <w:rPr>
          <w:color w:val="auto"/>
        </w:rPr>
      </w:pPr>
      <w:r>
        <w:rPr>
          <w:rFonts w:hint="eastAsia"/>
          <w:color w:val="auto"/>
        </w:rPr>
        <w:t>仪器设备</w:t>
      </w:r>
    </w:p>
    <w:p w14:paraId="7E38E903">
      <w:pPr>
        <w:pStyle w:val="59"/>
        <w:ind w:firstLine="420"/>
        <w:rPr>
          <w:color w:val="auto"/>
        </w:rPr>
      </w:pPr>
      <w:r>
        <w:rPr>
          <w:rFonts w:hint="eastAsia"/>
          <w:color w:val="auto"/>
        </w:rPr>
        <w:t>外科查体应至少配备检查床、医用一次性手套、肛诊润滑剂(医用石蜡油等)。</w:t>
      </w:r>
    </w:p>
    <w:p w14:paraId="272C2E92">
      <w:pPr>
        <w:pStyle w:val="81"/>
        <w:spacing w:before="156" w:after="156"/>
        <w:rPr>
          <w:color w:val="auto"/>
        </w:rPr>
      </w:pPr>
      <w:bookmarkStart w:id="302" w:name="_Toc19719"/>
      <w:bookmarkStart w:id="303" w:name="_Toc200729853"/>
      <w:bookmarkStart w:id="304" w:name="_Toc200729530"/>
      <w:bookmarkStart w:id="305" w:name="_Toc7417"/>
      <w:r>
        <w:rPr>
          <w:rFonts w:hint="eastAsia"/>
          <w:color w:val="auto"/>
        </w:rPr>
        <w:t>眼科查体</w:t>
      </w:r>
      <w:bookmarkEnd w:id="302"/>
      <w:bookmarkEnd w:id="303"/>
      <w:bookmarkEnd w:id="304"/>
      <w:bookmarkEnd w:id="305"/>
    </w:p>
    <w:p w14:paraId="22804F69">
      <w:pPr>
        <w:pStyle w:val="82"/>
        <w:spacing w:before="156" w:after="156"/>
        <w:rPr>
          <w:color w:val="auto"/>
        </w:rPr>
      </w:pPr>
      <w:r>
        <w:rPr>
          <w:rFonts w:hint="eastAsia"/>
          <w:color w:val="auto"/>
        </w:rPr>
        <w:t>检查内容</w:t>
      </w:r>
    </w:p>
    <w:p w14:paraId="731F1D04">
      <w:pPr>
        <w:pStyle w:val="59"/>
        <w:ind w:firstLine="420"/>
        <w:rPr>
          <w:rFonts w:hint="eastAsia"/>
          <w:color w:val="auto"/>
        </w:rPr>
      </w:pPr>
      <w:r>
        <w:rPr>
          <w:rFonts w:hint="eastAsia"/>
          <w:color w:val="auto"/>
        </w:rPr>
        <w:t>眼科查体内容包括：</w:t>
      </w:r>
    </w:p>
    <w:p w14:paraId="6A261668">
      <w:pPr>
        <w:pStyle w:val="135"/>
        <w:rPr>
          <w:rFonts w:hint="eastAsia"/>
          <w:color w:val="auto"/>
        </w:rPr>
      </w:pPr>
      <w:r>
        <w:rPr>
          <w:rFonts w:hint="eastAsia"/>
          <w:color w:val="auto"/>
        </w:rPr>
        <w:t>病史采集及症状询问；</w:t>
      </w:r>
    </w:p>
    <w:p w14:paraId="19D61909">
      <w:pPr>
        <w:pStyle w:val="135"/>
        <w:rPr>
          <w:rFonts w:hint="eastAsia"/>
          <w:color w:val="auto"/>
        </w:rPr>
      </w:pPr>
      <w:r>
        <w:rPr>
          <w:rFonts w:hint="eastAsia"/>
          <w:color w:val="auto"/>
        </w:rPr>
        <w:t>视功能。视力、色觉等；</w:t>
      </w:r>
    </w:p>
    <w:p w14:paraId="559F46AB">
      <w:pPr>
        <w:pStyle w:val="135"/>
        <w:rPr>
          <w:rFonts w:hint="eastAsia"/>
          <w:color w:val="auto"/>
        </w:rPr>
      </w:pPr>
      <w:r>
        <w:rPr>
          <w:rFonts w:hint="eastAsia"/>
          <w:color w:val="auto"/>
        </w:rPr>
        <w:t>外眼。眼睑、泪器、结膜、眼球位置和眼压检查；</w:t>
      </w:r>
    </w:p>
    <w:p w14:paraId="20661CF4">
      <w:pPr>
        <w:pStyle w:val="135"/>
        <w:rPr>
          <w:rFonts w:hint="eastAsia"/>
          <w:color w:val="auto"/>
        </w:rPr>
      </w:pPr>
      <w:r>
        <w:rPr>
          <w:rFonts w:hint="eastAsia"/>
          <w:color w:val="auto"/>
        </w:rPr>
        <w:t>眼前节。角膜、巩膜、前房、虹膜、瞳孔和晶状体；</w:t>
      </w:r>
    </w:p>
    <w:p w14:paraId="31E7FE48">
      <w:pPr>
        <w:pStyle w:val="135"/>
        <w:rPr>
          <w:color w:val="auto"/>
        </w:rPr>
      </w:pPr>
      <w:r>
        <w:rPr>
          <w:rFonts w:hint="eastAsia"/>
          <w:color w:val="auto"/>
        </w:rPr>
        <w:t>内眼（眼球后部）检查。玻璃体和眼底。</w:t>
      </w:r>
    </w:p>
    <w:p w14:paraId="0568A767">
      <w:pPr>
        <w:pStyle w:val="82"/>
        <w:spacing w:before="156" w:after="156"/>
        <w:rPr>
          <w:color w:val="auto"/>
        </w:rPr>
      </w:pPr>
      <w:r>
        <w:rPr>
          <w:rFonts w:hint="eastAsia"/>
          <w:color w:val="auto"/>
        </w:rPr>
        <w:t>注意事项</w:t>
      </w:r>
    </w:p>
    <w:p w14:paraId="7B10A894">
      <w:pPr>
        <w:pStyle w:val="216"/>
        <w:rPr>
          <w:color w:val="auto"/>
        </w:rPr>
      </w:pPr>
      <w:r>
        <w:rPr>
          <w:rFonts w:hint="eastAsia"/>
          <w:color w:val="auto"/>
        </w:rPr>
        <w:t>病史采集应着重了解眼科病史、高血压病史、糖尿病病史、眼科手术史、遗传性疾病病史等；症状询问应重点询问是否存在短时间内视力明显下降、视野缺损或缩窄、眼痛、眼胀等。</w:t>
      </w:r>
    </w:p>
    <w:p w14:paraId="09F5D935">
      <w:pPr>
        <w:pStyle w:val="216"/>
        <w:rPr>
          <w:color w:val="auto"/>
        </w:rPr>
      </w:pPr>
      <w:r>
        <w:rPr>
          <w:rFonts w:hint="eastAsia"/>
          <w:color w:val="auto"/>
        </w:rPr>
        <w:t>色觉检查应注意以下事项：</w:t>
      </w:r>
    </w:p>
    <w:p w14:paraId="1318DA51">
      <w:pPr>
        <w:pStyle w:val="135"/>
        <w:rPr>
          <w:color w:val="auto"/>
        </w:rPr>
      </w:pPr>
      <w:r>
        <w:rPr>
          <w:rFonts w:hint="eastAsia"/>
          <w:color w:val="auto"/>
        </w:rPr>
        <w:t>常用色觉检查工具包括：假性同色表(色盲检查图)、彩色毛线束(也可用彩色铅笔或其他单颜色色板或色条)；</w:t>
      </w:r>
    </w:p>
    <w:p w14:paraId="4113479D">
      <w:pPr>
        <w:pStyle w:val="135"/>
        <w:rPr>
          <w:color w:val="auto"/>
        </w:rPr>
      </w:pPr>
      <w:r>
        <w:rPr>
          <w:rFonts w:hint="eastAsia"/>
          <w:color w:val="auto"/>
        </w:rPr>
        <w:t>应用</w:t>
      </w:r>
      <w:r>
        <w:rPr>
          <w:rFonts w:hint="eastAsia"/>
          <w:color w:val="auto"/>
        </w:rPr>
        <w:t>色盲检查图时，应在自然光线下进行检查，将色盲检查图放在距受检者0.5</w:t>
      </w:r>
      <w:r>
        <w:rPr>
          <w:rFonts w:hint="eastAsia"/>
          <w:color w:val="auto"/>
          <w:w w:val="50"/>
        </w:rPr>
        <w:t xml:space="preserve"> </w:t>
      </w:r>
      <w:r>
        <w:rPr>
          <w:rFonts w:hint="eastAsia"/>
          <w:color w:val="auto"/>
        </w:rPr>
        <w:t>m处识读，每图不超过5</w:t>
      </w:r>
      <w:r>
        <w:rPr>
          <w:rFonts w:hint="eastAsia"/>
          <w:color w:val="auto"/>
          <w:w w:val="50"/>
        </w:rPr>
        <w:t xml:space="preserve"> </w:t>
      </w:r>
      <w:r>
        <w:rPr>
          <w:rFonts w:hint="eastAsia"/>
          <w:color w:val="auto"/>
        </w:rPr>
        <w:t>s；色盲检查图第一图一般设计为正常人或色觉异常人均可读出，如不能读出者为伪色盲；辨识色觉异常的类型和程度，应按照色盲检查图的说明判定。</w:t>
      </w:r>
    </w:p>
    <w:p w14:paraId="2B179E12">
      <w:pPr>
        <w:pStyle w:val="216"/>
        <w:rPr>
          <w:color w:val="auto"/>
        </w:rPr>
      </w:pPr>
      <w:r>
        <w:rPr>
          <w:rFonts w:hint="eastAsia"/>
          <w:color w:val="auto"/>
        </w:rPr>
        <w:t>外眼检查应注意以下事项：</w:t>
      </w:r>
    </w:p>
    <w:p w14:paraId="433B040A">
      <w:pPr>
        <w:pStyle w:val="135"/>
        <w:rPr>
          <w:color w:val="auto"/>
        </w:rPr>
      </w:pPr>
      <w:r>
        <w:rPr>
          <w:rFonts w:hint="eastAsia"/>
          <w:color w:val="auto"/>
        </w:rPr>
        <w:t>应对眼睑、泪器、结膜依次检查；</w:t>
      </w:r>
    </w:p>
    <w:p w14:paraId="030EFFE4">
      <w:pPr>
        <w:pStyle w:val="135"/>
        <w:rPr>
          <w:color w:val="auto"/>
        </w:rPr>
      </w:pPr>
      <w:r>
        <w:rPr>
          <w:rFonts w:hint="eastAsia"/>
          <w:color w:val="auto"/>
        </w:rPr>
        <w:t>检查眼球时应注意其大小、形状、有无突出或后陷，并应注意其位置，是否存在眼球震颤；</w:t>
      </w:r>
    </w:p>
    <w:p w14:paraId="21EC60B2">
      <w:pPr>
        <w:pStyle w:val="135"/>
        <w:rPr>
          <w:color w:val="auto"/>
        </w:rPr>
      </w:pPr>
      <w:r>
        <w:rPr>
          <w:rFonts w:hint="eastAsia"/>
          <w:color w:val="auto"/>
        </w:rPr>
        <w:t>宜采用非接触式眼压计测量眼压。</w:t>
      </w:r>
    </w:p>
    <w:p w14:paraId="60382AEF">
      <w:pPr>
        <w:pStyle w:val="216"/>
        <w:rPr>
          <w:color w:val="auto"/>
        </w:rPr>
      </w:pPr>
      <w:r>
        <w:rPr>
          <w:rFonts w:hint="eastAsia"/>
          <w:color w:val="auto"/>
        </w:rPr>
        <w:t>眼前节检查应注意以下事项：</w:t>
      </w:r>
    </w:p>
    <w:p w14:paraId="5E8CD676">
      <w:pPr>
        <w:pStyle w:val="135"/>
        <w:rPr>
          <w:color w:val="auto"/>
        </w:rPr>
      </w:pPr>
      <w:r>
        <w:rPr>
          <w:rFonts w:hint="eastAsia"/>
          <w:color w:val="auto"/>
        </w:rPr>
        <w:t>应对角膜、巩膜、前房、虹膜、瞳孔、晶状体依次检查；</w:t>
      </w:r>
    </w:p>
    <w:p w14:paraId="0FA7CBB7">
      <w:pPr>
        <w:pStyle w:val="135"/>
        <w:rPr>
          <w:color w:val="auto"/>
        </w:rPr>
      </w:pPr>
      <w:r>
        <w:rPr>
          <w:rFonts w:hint="eastAsia"/>
          <w:color w:val="auto"/>
        </w:rPr>
        <w:t>检查时应使用裂隙灯。</w:t>
      </w:r>
    </w:p>
    <w:p w14:paraId="527055E4">
      <w:pPr>
        <w:pStyle w:val="216"/>
        <w:rPr>
          <w:color w:val="auto"/>
        </w:rPr>
      </w:pPr>
      <w:r>
        <w:rPr>
          <w:rFonts w:hint="eastAsia"/>
          <w:color w:val="auto"/>
        </w:rPr>
        <w:t>内眼检查应注意以下事项：</w:t>
      </w:r>
    </w:p>
    <w:p w14:paraId="73F00439">
      <w:pPr>
        <w:pStyle w:val="135"/>
        <w:rPr>
          <w:color w:val="auto"/>
        </w:rPr>
      </w:pPr>
      <w:r>
        <w:rPr>
          <w:rFonts w:hint="eastAsia"/>
          <w:color w:val="auto"/>
        </w:rPr>
        <w:t>应使用检眼镜（眼底镜）；</w:t>
      </w:r>
    </w:p>
    <w:p w14:paraId="350259B8">
      <w:pPr>
        <w:pStyle w:val="135"/>
        <w:rPr>
          <w:color w:val="auto"/>
        </w:rPr>
      </w:pPr>
      <w:r>
        <w:rPr>
          <w:rFonts w:hint="eastAsia"/>
          <w:color w:val="auto"/>
        </w:rPr>
        <w:t>检查宜在暗室内进行；</w:t>
      </w:r>
    </w:p>
    <w:p w14:paraId="5D3ECDFB">
      <w:pPr>
        <w:pStyle w:val="135"/>
        <w:rPr>
          <w:color w:val="auto"/>
        </w:rPr>
      </w:pPr>
      <w:r>
        <w:rPr>
          <w:rFonts w:hint="eastAsia"/>
          <w:color w:val="auto"/>
        </w:rPr>
        <w:t>应注意是否存在视神经、视网膜、脉络膜疾病，视盘区及黄斑区尤为重要；</w:t>
      </w:r>
    </w:p>
    <w:p w14:paraId="5564C867">
      <w:pPr>
        <w:pStyle w:val="135"/>
        <w:rPr>
          <w:color w:val="auto"/>
        </w:rPr>
      </w:pPr>
      <w:r>
        <w:rPr>
          <w:rFonts w:hint="eastAsia"/>
          <w:color w:val="auto"/>
        </w:rPr>
        <w:t>应注意有无玻璃体浑浊、玻璃体积血、增生性玻璃体视网膜病变等。</w:t>
      </w:r>
    </w:p>
    <w:p w14:paraId="687CF0D8">
      <w:pPr>
        <w:pStyle w:val="82"/>
        <w:spacing w:before="156" w:after="156"/>
        <w:rPr>
          <w:color w:val="auto"/>
        </w:rPr>
      </w:pPr>
      <w:r>
        <w:rPr>
          <w:rFonts w:hint="eastAsia"/>
          <w:color w:val="auto"/>
        </w:rPr>
        <w:t>仪器设备</w:t>
      </w:r>
    </w:p>
    <w:p w14:paraId="6CEBF711">
      <w:pPr>
        <w:pStyle w:val="59"/>
        <w:ind w:firstLine="420"/>
        <w:rPr>
          <w:color w:val="auto"/>
        </w:rPr>
      </w:pPr>
      <w:r>
        <w:rPr>
          <w:rFonts w:hint="eastAsia"/>
          <w:color w:val="auto"/>
        </w:rPr>
        <w:t>眼科查体应至少配备视力表、色盲检查图、眼底镜、裂隙灯、非接触式眼压计。</w:t>
      </w:r>
    </w:p>
    <w:p w14:paraId="2FC30551">
      <w:pPr>
        <w:pStyle w:val="81"/>
        <w:spacing w:before="156" w:after="156"/>
        <w:rPr>
          <w:color w:val="auto"/>
        </w:rPr>
      </w:pPr>
      <w:bookmarkStart w:id="306" w:name="_Toc200729531"/>
      <w:bookmarkStart w:id="307" w:name="_Toc29152"/>
      <w:bookmarkStart w:id="308" w:name="_Toc200729854"/>
      <w:bookmarkStart w:id="309" w:name="_Toc24569"/>
      <w:r>
        <w:rPr>
          <w:rFonts w:hint="eastAsia"/>
          <w:color w:val="auto"/>
        </w:rPr>
        <w:t>耳鼻喉科查体</w:t>
      </w:r>
      <w:bookmarkEnd w:id="306"/>
      <w:bookmarkEnd w:id="307"/>
      <w:bookmarkEnd w:id="308"/>
      <w:bookmarkEnd w:id="309"/>
    </w:p>
    <w:p w14:paraId="4E7303D8">
      <w:pPr>
        <w:pStyle w:val="82"/>
        <w:spacing w:before="156" w:after="156"/>
        <w:rPr>
          <w:color w:val="auto"/>
        </w:rPr>
      </w:pPr>
      <w:r>
        <w:rPr>
          <w:rFonts w:hint="eastAsia"/>
          <w:color w:val="auto"/>
        </w:rPr>
        <w:t>检查内容</w:t>
      </w:r>
    </w:p>
    <w:p w14:paraId="55466E76">
      <w:pPr>
        <w:pStyle w:val="59"/>
        <w:ind w:firstLine="420"/>
        <w:rPr>
          <w:color w:val="auto"/>
        </w:rPr>
      </w:pPr>
      <w:r>
        <w:rPr>
          <w:rFonts w:hint="eastAsia"/>
          <w:color w:val="auto"/>
        </w:rPr>
        <w:t>耳鼻喉科查体应包括：病史采集、耳部、鼻部及咽喉部检查。</w:t>
      </w:r>
    </w:p>
    <w:p w14:paraId="1F5125E3">
      <w:pPr>
        <w:pStyle w:val="82"/>
        <w:spacing w:before="156" w:after="156"/>
        <w:rPr>
          <w:color w:val="auto"/>
        </w:rPr>
      </w:pPr>
      <w:r>
        <w:rPr>
          <w:rFonts w:hint="eastAsia"/>
          <w:color w:val="auto"/>
        </w:rPr>
        <w:t xml:space="preserve"> 注意事项</w:t>
      </w:r>
    </w:p>
    <w:p w14:paraId="2D465545">
      <w:pPr>
        <w:pStyle w:val="216"/>
        <w:rPr>
          <w:color w:val="auto"/>
        </w:rPr>
      </w:pPr>
      <w:r>
        <w:rPr>
          <w:rFonts w:hint="eastAsia"/>
          <w:color w:val="auto"/>
        </w:rPr>
        <w:t>病史采集应包括耳鼻喉病史、家族史、手术史、外伤史及受检者主诉症状。</w:t>
      </w:r>
    </w:p>
    <w:p w14:paraId="35373F9A">
      <w:pPr>
        <w:pStyle w:val="216"/>
        <w:rPr>
          <w:color w:val="auto"/>
        </w:rPr>
      </w:pPr>
      <w:r>
        <w:rPr>
          <w:rFonts w:hint="eastAsia"/>
          <w:color w:val="auto"/>
        </w:rPr>
        <w:t>耳部检查应注意以下事项：</w:t>
      </w:r>
    </w:p>
    <w:p w14:paraId="10F1EE2B">
      <w:pPr>
        <w:pStyle w:val="135"/>
        <w:rPr>
          <w:color w:val="auto"/>
        </w:rPr>
      </w:pPr>
      <w:r>
        <w:rPr>
          <w:rFonts w:hint="eastAsia"/>
          <w:color w:val="auto"/>
        </w:rPr>
        <w:t>应检查耳廓的外形、大小、位置和对称性，有无发育畸形、外伤瘢痕、红肿、瘘口等；乳突有无压痛；</w:t>
      </w:r>
    </w:p>
    <w:p w14:paraId="2775DAB9">
      <w:pPr>
        <w:pStyle w:val="135"/>
        <w:rPr>
          <w:color w:val="auto"/>
        </w:rPr>
      </w:pPr>
      <w:r>
        <w:rPr>
          <w:rFonts w:hint="eastAsia"/>
          <w:color w:val="auto"/>
        </w:rPr>
        <w:t>外耳道皮肤是否正常，有无湿疹、溢液、取貯、肉芽或异物堵塞、瘢痕狭窄；</w:t>
      </w:r>
    </w:p>
    <w:p w14:paraId="17A0D480">
      <w:pPr>
        <w:pStyle w:val="135"/>
        <w:rPr>
          <w:color w:val="auto"/>
        </w:rPr>
      </w:pPr>
      <w:r>
        <w:rPr>
          <w:rFonts w:hint="eastAsia"/>
          <w:color w:val="auto"/>
        </w:rPr>
        <w:t>有无鼓膜内陷、鼓膜穿孔；</w:t>
      </w:r>
    </w:p>
    <w:p w14:paraId="34AC6267">
      <w:pPr>
        <w:pStyle w:val="135"/>
        <w:rPr>
          <w:color w:val="auto"/>
        </w:rPr>
      </w:pPr>
      <w:r>
        <w:rPr>
          <w:rFonts w:hint="eastAsia"/>
          <w:color w:val="auto"/>
        </w:rPr>
        <w:t>听力检查可采用粗测、音叉试验或纯音听力检查</w:t>
      </w:r>
      <w:r>
        <w:rPr>
          <w:rFonts w:hint="eastAsia"/>
          <w:color w:val="auto"/>
        </w:rPr>
        <w:t>。</w:t>
      </w:r>
    </w:p>
    <w:p w14:paraId="664FF4A2">
      <w:pPr>
        <w:pStyle w:val="216"/>
        <w:rPr>
          <w:color w:val="auto"/>
        </w:rPr>
      </w:pPr>
      <w:r>
        <w:rPr>
          <w:rFonts w:hint="eastAsia"/>
          <w:color w:val="auto"/>
        </w:rPr>
        <w:t>鼻部检查应注意以下事项：</w:t>
      </w:r>
    </w:p>
    <w:p w14:paraId="0F7C5C2B">
      <w:pPr>
        <w:pStyle w:val="135"/>
        <w:rPr>
          <w:color w:val="auto"/>
        </w:rPr>
      </w:pPr>
      <w:r>
        <w:rPr>
          <w:rFonts w:hint="eastAsia"/>
          <w:color w:val="auto"/>
        </w:rPr>
        <w:t>检查鼻部外形及嗅觉；</w:t>
      </w:r>
    </w:p>
    <w:p w14:paraId="2949342E">
      <w:pPr>
        <w:pStyle w:val="135"/>
        <w:rPr>
          <w:rFonts w:hint="eastAsia"/>
          <w:color w:val="auto"/>
        </w:rPr>
      </w:pPr>
      <w:r>
        <w:rPr>
          <w:rFonts w:hint="eastAsia"/>
          <w:color w:val="auto"/>
        </w:rPr>
        <w:t>鼻粘膜有无出血、充血、水肿、肥大、干燥及萎缩等；</w:t>
      </w:r>
    </w:p>
    <w:p w14:paraId="0DA7EDD7">
      <w:pPr>
        <w:pStyle w:val="135"/>
        <w:rPr>
          <w:rFonts w:hint="eastAsia"/>
          <w:color w:val="auto"/>
        </w:rPr>
      </w:pPr>
      <w:r>
        <w:rPr>
          <w:rFonts w:hint="eastAsia"/>
          <w:color w:val="auto"/>
        </w:rPr>
        <w:t>鼻中隔有无偏曲或骨峭、骨棘、穿孔、异物；</w:t>
      </w:r>
    </w:p>
    <w:p w14:paraId="75E2DD76">
      <w:pPr>
        <w:pStyle w:val="135"/>
        <w:rPr>
          <w:color w:val="auto"/>
        </w:rPr>
      </w:pPr>
      <w:r>
        <w:rPr>
          <w:rFonts w:hint="eastAsia"/>
          <w:color w:val="auto"/>
        </w:rPr>
        <w:t>鼻腔有无异物、息肉或肿瘤等；</w:t>
      </w:r>
    </w:p>
    <w:p w14:paraId="1F6119A7">
      <w:pPr>
        <w:pStyle w:val="135"/>
        <w:rPr>
          <w:color w:val="auto"/>
        </w:rPr>
      </w:pPr>
      <w:r>
        <w:rPr>
          <w:rFonts w:hint="eastAsia"/>
          <w:color w:val="auto"/>
        </w:rPr>
        <w:t>鼻窦区包括上颌窦、额窦、筛窦有无压痛。</w:t>
      </w:r>
    </w:p>
    <w:p w14:paraId="01C71576">
      <w:pPr>
        <w:pStyle w:val="216"/>
        <w:rPr>
          <w:color w:val="auto"/>
        </w:rPr>
      </w:pPr>
      <w:r>
        <w:rPr>
          <w:rFonts w:hint="eastAsia"/>
          <w:color w:val="auto"/>
        </w:rPr>
        <w:t>咽喉部检查应注意以下事项：</w:t>
      </w:r>
    </w:p>
    <w:p w14:paraId="43203695">
      <w:pPr>
        <w:pStyle w:val="135"/>
        <w:rPr>
          <w:color w:val="auto"/>
        </w:rPr>
      </w:pPr>
      <w:r>
        <w:rPr>
          <w:rFonts w:hint="eastAsia"/>
          <w:color w:val="auto"/>
        </w:rPr>
        <w:t>检查包括鼻咽、口咽，喉咽检查需要间接或直接喉镜完成；</w:t>
      </w:r>
    </w:p>
    <w:p w14:paraId="5FA79E4D">
      <w:pPr>
        <w:pStyle w:val="135"/>
        <w:rPr>
          <w:color w:val="auto"/>
        </w:rPr>
      </w:pPr>
      <w:r>
        <w:rPr>
          <w:rFonts w:hint="eastAsia"/>
          <w:color w:val="auto"/>
        </w:rPr>
        <w:t>观察喉的甲状软骨是否在颈部正中，两侧是否对称；注意口咽粘膜、扁桃体、悬雍垂有无充血、溃疡或新生物；咽后壁有无淋巴滤泡增生、肿胀和隆起；鼻咽粘膜有无充血、粗糙、出血、溃疡、隆起及新生物；</w:t>
      </w:r>
    </w:p>
    <w:p w14:paraId="1F63DA68">
      <w:pPr>
        <w:pStyle w:val="135"/>
        <w:rPr>
          <w:color w:val="auto"/>
        </w:rPr>
      </w:pPr>
      <w:r>
        <w:rPr>
          <w:rFonts w:hint="eastAsia"/>
          <w:color w:val="auto"/>
        </w:rPr>
        <w:t>喉镜检查时注意声带运动是否对称，有无充血、肥厚或萎缩，有无结节、息肉和新生物。</w:t>
      </w:r>
    </w:p>
    <w:p w14:paraId="3DFFB57A">
      <w:pPr>
        <w:pStyle w:val="216"/>
        <w:rPr>
          <w:color w:val="auto"/>
        </w:rPr>
      </w:pPr>
      <w:r>
        <w:rPr>
          <w:rFonts w:hint="eastAsia"/>
          <w:color w:val="auto"/>
        </w:rPr>
        <w:t>耳鼻喉科检查其他注意事项：</w:t>
      </w:r>
    </w:p>
    <w:p w14:paraId="2DC68AFE">
      <w:pPr>
        <w:pStyle w:val="135"/>
        <w:rPr>
          <w:color w:val="auto"/>
        </w:rPr>
      </w:pPr>
      <w:r>
        <w:rPr>
          <w:rFonts w:hint="eastAsia"/>
          <w:color w:val="auto"/>
        </w:rPr>
        <w:t>光源定位在体检者耳后上方15</w:t>
      </w:r>
      <w:r>
        <w:rPr>
          <w:rFonts w:hint="eastAsia"/>
          <w:color w:val="auto"/>
          <w:w w:val="50"/>
        </w:rPr>
        <w:t xml:space="preserve"> </w:t>
      </w:r>
      <w:r>
        <w:rPr>
          <w:rFonts w:hint="eastAsia"/>
          <w:color w:val="auto"/>
        </w:rPr>
        <w:t>cm处，受检者</w:t>
      </w:r>
      <w:r>
        <w:rPr>
          <w:rFonts w:hint="eastAsia"/>
          <w:color w:val="auto"/>
        </w:rPr>
        <w:t>坐在专用诊查椅上；</w:t>
      </w:r>
    </w:p>
    <w:p w14:paraId="48121C24">
      <w:pPr>
        <w:pStyle w:val="135"/>
        <w:rPr>
          <w:color w:val="auto"/>
        </w:rPr>
      </w:pPr>
      <w:r>
        <w:rPr>
          <w:rFonts w:hint="eastAsia"/>
          <w:color w:val="auto"/>
        </w:rPr>
        <w:t>检查鼻腔、咽部与喉部时，检查者面对受检者，距离25</w:t>
      </w:r>
      <w:r>
        <w:rPr>
          <w:rFonts w:hint="eastAsia"/>
          <w:color w:val="auto"/>
          <w:w w:val="50"/>
        </w:rPr>
        <w:t xml:space="preserve"> </w:t>
      </w:r>
      <w:r>
        <w:rPr>
          <w:rFonts w:hint="eastAsia"/>
          <w:color w:val="auto"/>
        </w:rPr>
        <w:t>cm～40</w:t>
      </w:r>
      <w:r>
        <w:rPr>
          <w:rFonts w:hint="eastAsia"/>
          <w:color w:val="auto"/>
          <w:w w:val="50"/>
        </w:rPr>
        <w:t xml:space="preserve"> </w:t>
      </w:r>
      <w:r>
        <w:rPr>
          <w:rFonts w:hint="eastAsia"/>
          <w:color w:val="auto"/>
        </w:rPr>
        <w:t>cm为宜；</w:t>
      </w:r>
    </w:p>
    <w:p w14:paraId="173D0E8A">
      <w:pPr>
        <w:pStyle w:val="135"/>
        <w:rPr>
          <w:color w:val="auto"/>
        </w:rPr>
      </w:pPr>
      <w:r>
        <w:rPr>
          <w:rFonts w:hint="eastAsia"/>
          <w:color w:val="auto"/>
        </w:rPr>
        <w:t>耳部检查过程中，根据需要调整受检者的头位，受检耳朝正面，检查者相对而坐，检查光源置于体检者头部左上方，调整额镜的反光焦点照于受检耳。当耳道狭小或炎症肿胀时，用漏斗状耳镜。</w:t>
      </w:r>
    </w:p>
    <w:p w14:paraId="24A0458C">
      <w:pPr>
        <w:pStyle w:val="82"/>
        <w:spacing w:before="156" w:after="156"/>
        <w:rPr>
          <w:color w:val="auto"/>
        </w:rPr>
      </w:pPr>
      <w:r>
        <w:rPr>
          <w:rFonts w:hint="eastAsia"/>
          <w:color w:val="auto"/>
        </w:rPr>
        <w:t>仪器设备</w:t>
      </w:r>
    </w:p>
    <w:p w14:paraId="29595306">
      <w:pPr>
        <w:pStyle w:val="59"/>
        <w:ind w:firstLine="420"/>
        <w:rPr>
          <w:color w:val="auto"/>
        </w:rPr>
      </w:pPr>
      <w:r>
        <w:rPr>
          <w:rFonts w:hint="eastAsia"/>
          <w:color w:val="auto"/>
        </w:rPr>
        <w:t>耳鼻喉科查体应配备额镜、鼻镜、耳镜、压舌板、音叉、耳鼻喉检查椅、冷光源灯。</w:t>
      </w:r>
    </w:p>
    <w:p w14:paraId="02FE8958">
      <w:pPr>
        <w:pStyle w:val="81"/>
        <w:spacing w:before="156" w:after="156"/>
        <w:rPr>
          <w:color w:val="auto"/>
        </w:rPr>
      </w:pPr>
      <w:bookmarkStart w:id="310" w:name="_Toc200729532"/>
      <w:bookmarkStart w:id="311" w:name="_Toc19030"/>
      <w:bookmarkStart w:id="312" w:name="_Toc200729855"/>
      <w:bookmarkStart w:id="313" w:name="_Toc20478"/>
      <w:r>
        <w:rPr>
          <w:rFonts w:hint="eastAsia"/>
          <w:color w:val="auto"/>
        </w:rPr>
        <w:t>口腔科查体</w:t>
      </w:r>
      <w:bookmarkEnd w:id="310"/>
      <w:bookmarkEnd w:id="311"/>
      <w:bookmarkEnd w:id="312"/>
      <w:bookmarkEnd w:id="313"/>
    </w:p>
    <w:p w14:paraId="0E09C55A">
      <w:pPr>
        <w:pStyle w:val="82"/>
        <w:spacing w:before="156" w:after="156"/>
        <w:rPr>
          <w:color w:val="auto"/>
        </w:rPr>
      </w:pPr>
      <w:r>
        <w:rPr>
          <w:rFonts w:hint="eastAsia"/>
          <w:color w:val="auto"/>
        </w:rPr>
        <w:t>检查内容</w:t>
      </w:r>
    </w:p>
    <w:p w14:paraId="037A9628">
      <w:pPr>
        <w:pStyle w:val="59"/>
        <w:ind w:firstLine="420"/>
        <w:rPr>
          <w:color w:val="auto"/>
        </w:rPr>
      </w:pPr>
      <w:r>
        <w:rPr>
          <w:rFonts w:hint="eastAsia"/>
          <w:color w:val="auto"/>
        </w:rPr>
        <w:t>口腔科查体应包括：病史采集、口唇、口腔内器官组织及颞颌关节。</w:t>
      </w:r>
    </w:p>
    <w:p w14:paraId="1C7C398E">
      <w:pPr>
        <w:pStyle w:val="82"/>
        <w:spacing w:before="156" w:after="156"/>
        <w:rPr>
          <w:color w:val="auto"/>
        </w:rPr>
      </w:pPr>
      <w:r>
        <w:rPr>
          <w:rFonts w:hint="eastAsia"/>
          <w:color w:val="auto"/>
        </w:rPr>
        <w:t>注意事项</w:t>
      </w:r>
    </w:p>
    <w:p w14:paraId="3FE16DF5">
      <w:pPr>
        <w:pStyle w:val="216"/>
        <w:rPr>
          <w:color w:val="auto"/>
        </w:rPr>
      </w:pPr>
      <w:r>
        <w:rPr>
          <w:rFonts w:hint="eastAsia"/>
          <w:color w:val="auto"/>
        </w:rPr>
        <w:t>病史采集应包括口腔病史及治疗史、家族史、手术史、外伤史及受检者主诉症状。应注意询问全身系统疾病如长期服用降压药及镇静药、糖尿病及血液病等导致的牙龈牙周炎。</w:t>
      </w:r>
    </w:p>
    <w:p w14:paraId="5A811069">
      <w:pPr>
        <w:pStyle w:val="216"/>
        <w:rPr>
          <w:color w:val="auto"/>
        </w:rPr>
      </w:pPr>
      <w:r>
        <w:rPr>
          <w:rFonts w:hint="eastAsia"/>
          <w:color w:val="auto"/>
        </w:rPr>
        <w:t>口腔检查应注意以下事项：</w:t>
      </w:r>
    </w:p>
    <w:p w14:paraId="3EE2B4E1">
      <w:pPr>
        <w:pStyle w:val="135"/>
        <w:rPr>
          <w:color w:val="auto"/>
        </w:rPr>
      </w:pPr>
      <w:r>
        <w:rPr>
          <w:rFonts w:hint="eastAsia"/>
          <w:color w:val="auto"/>
        </w:rPr>
        <w:t>应检查口唇有无唇裂，粘膜是否红润光泽，有无皲裂、疱疹，口角糜烂，口周有无色素沉着；口腔粘膜有无充血、出血、溃疡、白斑、斑疹；腮腺、颌下腺、舌下腺有无压痛、肿大及肿物；</w:t>
      </w:r>
    </w:p>
    <w:p w14:paraId="43FEFB2E">
      <w:pPr>
        <w:pStyle w:val="135"/>
        <w:rPr>
          <w:color w:val="auto"/>
        </w:rPr>
      </w:pPr>
      <w:r>
        <w:rPr>
          <w:rFonts w:hint="eastAsia"/>
          <w:color w:val="auto"/>
        </w:rPr>
        <w:t>检查牙齿有无龋齿、残根、缺齿和义齿；牙龈有无压迫出血及溢脓，有无水肿、牙石；</w:t>
      </w:r>
    </w:p>
    <w:p w14:paraId="201887A5">
      <w:pPr>
        <w:pStyle w:val="135"/>
        <w:rPr>
          <w:color w:val="auto"/>
        </w:rPr>
      </w:pPr>
      <w:r>
        <w:rPr>
          <w:rFonts w:hint="eastAsia"/>
          <w:color w:val="auto"/>
        </w:rPr>
        <w:t>舌体有无增大、运动异常，有无干燥舌、地图舌、裂纹舌、草莓舌、牛肉舌、镜面舌、毛舌等；</w:t>
      </w:r>
    </w:p>
    <w:p w14:paraId="01D09204">
      <w:pPr>
        <w:pStyle w:val="135"/>
        <w:rPr>
          <w:color w:val="auto"/>
        </w:rPr>
      </w:pPr>
      <w:r>
        <w:rPr>
          <w:rFonts w:hint="eastAsia"/>
          <w:color w:val="auto"/>
        </w:rPr>
        <w:t>颞颌关节有无疼痛、弹响、张口受限。</w:t>
      </w:r>
    </w:p>
    <w:p w14:paraId="1944FC7B">
      <w:pPr>
        <w:pStyle w:val="82"/>
        <w:spacing w:before="156" w:after="156"/>
        <w:rPr>
          <w:color w:val="auto"/>
        </w:rPr>
      </w:pPr>
      <w:r>
        <w:rPr>
          <w:rFonts w:hint="eastAsia"/>
          <w:color w:val="auto"/>
        </w:rPr>
        <w:t>仪器设备</w:t>
      </w:r>
    </w:p>
    <w:p w14:paraId="2EB6A007">
      <w:pPr>
        <w:pStyle w:val="59"/>
        <w:ind w:firstLine="420"/>
        <w:rPr>
          <w:color w:val="auto"/>
        </w:rPr>
      </w:pPr>
      <w:r>
        <w:rPr>
          <w:rFonts w:hint="eastAsia"/>
          <w:color w:val="auto"/>
        </w:rPr>
        <w:t>口腔科查体应配备牙科治疗椅、口镜、探针。</w:t>
      </w:r>
    </w:p>
    <w:p w14:paraId="646A95BF">
      <w:pPr>
        <w:pStyle w:val="81"/>
        <w:spacing w:before="156" w:after="156"/>
        <w:rPr>
          <w:color w:val="auto"/>
        </w:rPr>
      </w:pPr>
      <w:bookmarkStart w:id="314" w:name="_Toc26336"/>
      <w:bookmarkStart w:id="315" w:name="_Toc200729533"/>
      <w:bookmarkStart w:id="316" w:name="_Toc200729856"/>
      <w:bookmarkStart w:id="317" w:name="_Toc10449"/>
      <w:r>
        <w:rPr>
          <w:rFonts w:hint="eastAsia"/>
          <w:color w:val="auto"/>
        </w:rPr>
        <w:t>妇科查体</w:t>
      </w:r>
      <w:bookmarkEnd w:id="314"/>
      <w:bookmarkEnd w:id="315"/>
      <w:bookmarkEnd w:id="316"/>
      <w:bookmarkEnd w:id="317"/>
    </w:p>
    <w:p w14:paraId="19C82A73">
      <w:pPr>
        <w:pStyle w:val="82"/>
        <w:spacing w:before="156" w:after="156"/>
        <w:rPr>
          <w:color w:val="auto"/>
        </w:rPr>
      </w:pPr>
      <w:r>
        <w:rPr>
          <w:rFonts w:hint="eastAsia"/>
          <w:color w:val="auto"/>
        </w:rPr>
        <w:t>检查内容</w:t>
      </w:r>
    </w:p>
    <w:p w14:paraId="6E3190C1">
      <w:pPr>
        <w:pStyle w:val="59"/>
        <w:ind w:firstLine="420"/>
        <w:rPr>
          <w:color w:val="auto"/>
        </w:rPr>
      </w:pPr>
      <w:r>
        <w:rPr>
          <w:rFonts w:hint="eastAsia"/>
          <w:color w:val="auto"/>
        </w:rPr>
        <w:t>妇科查体宜包括：病史采集(包含婚育史、月经史)、外阴检查、阴道状况检查、宫颈检查、内诊检查、超薄液基细胞检测及人乳头瘤病毒检查。</w:t>
      </w:r>
    </w:p>
    <w:p w14:paraId="75F37E39">
      <w:pPr>
        <w:pStyle w:val="82"/>
        <w:spacing w:before="156" w:after="156"/>
        <w:rPr>
          <w:color w:val="auto"/>
        </w:rPr>
      </w:pPr>
      <w:r>
        <w:rPr>
          <w:rFonts w:hint="eastAsia"/>
          <w:color w:val="auto"/>
        </w:rPr>
        <w:t>注意事项</w:t>
      </w:r>
    </w:p>
    <w:p w14:paraId="6EB8357B">
      <w:pPr>
        <w:pStyle w:val="216"/>
        <w:rPr>
          <w:color w:val="auto"/>
        </w:rPr>
      </w:pPr>
      <w:r>
        <w:rPr>
          <w:rFonts w:hint="eastAsia"/>
          <w:color w:val="auto"/>
        </w:rPr>
        <w:t>病史采集应包括既往史、个人史、月经史、婚育史、家族史及受检者主诉症状。</w:t>
      </w:r>
    </w:p>
    <w:p w14:paraId="697AC585">
      <w:pPr>
        <w:pStyle w:val="216"/>
        <w:rPr>
          <w:color w:val="auto"/>
        </w:rPr>
      </w:pPr>
      <w:r>
        <w:rPr>
          <w:rFonts w:hint="eastAsia"/>
          <w:color w:val="auto"/>
        </w:rPr>
        <w:t>妇科查体应在采集病史后进行。</w:t>
      </w:r>
    </w:p>
    <w:p w14:paraId="71B3D4D5">
      <w:pPr>
        <w:pStyle w:val="216"/>
        <w:rPr>
          <w:color w:val="auto"/>
        </w:rPr>
      </w:pPr>
      <w:r>
        <w:rPr>
          <w:rFonts w:hint="eastAsia"/>
          <w:color w:val="auto"/>
        </w:rPr>
        <w:t>外阴部检查应注意以下事项：</w:t>
      </w:r>
    </w:p>
    <w:p w14:paraId="0E121B66">
      <w:pPr>
        <w:pStyle w:val="135"/>
        <w:rPr>
          <w:color w:val="auto"/>
        </w:rPr>
      </w:pPr>
      <w:r>
        <w:rPr>
          <w:rFonts w:hint="eastAsia"/>
          <w:color w:val="auto"/>
        </w:rPr>
        <w:t>观察外阴发育及阴毛分布情况，有无畸形、皮炎、肿物等；注意皮肤颜色及质地；</w:t>
      </w:r>
    </w:p>
    <w:p w14:paraId="0CAE0334">
      <w:pPr>
        <w:pStyle w:val="135"/>
        <w:rPr>
          <w:color w:val="auto"/>
        </w:rPr>
      </w:pPr>
      <w:r>
        <w:rPr>
          <w:rFonts w:hint="eastAsia"/>
          <w:color w:val="auto"/>
        </w:rPr>
        <w:t>分开小阴唇，暴露阴道前庭，观察尿道口和阴道口；</w:t>
      </w:r>
    </w:p>
    <w:p w14:paraId="44DA0D68">
      <w:pPr>
        <w:pStyle w:val="135"/>
        <w:rPr>
          <w:color w:val="auto"/>
        </w:rPr>
      </w:pPr>
      <w:r>
        <w:rPr>
          <w:rFonts w:hint="eastAsia"/>
          <w:color w:val="auto"/>
        </w:rPr>
        <w:t>检查时可嘱受检者用力向下屏气，观察有无阴道前后壁膨出、子宫脱垂或尿失禁等。</w:t>
      </w:r>
    </w:p>
    <w:p w14:paraId="20D0CF19">
      <w:pPr>
        <w:pStyle w:val="216"/>
        <w:rPr>
          <w:color w:val="auto"/>
        </w:rPr>
      </w:pPr>
      <w:r>
        <w:rPr>
          <w:rFonts w:hint="eastAsia"/>
          <w:color w:val="auto"/>
        </w:rPr>
        <w:t>使用阴道窥器应注意以下事项：</w:t>
      </w:r>
    </w:p>
    <w:p w14:paraId="5E8EF473">
      <w:pPr>
        <w:pStyle w:val="135"/>
        <w:rPr>
          <w:color w:val="auto"/>
        </w:rPr>
      </w:pPr>
      <w:r>
        <w:rPr>
          <w:rFonts w:hint="eastAsia"/>
          <w:color w:val="auto"/>
        </w:rPr>
        <w:t>根据阴道宽窄选择合适阴道窥器；</w:t>
      </w:r>
    </w:p>
    <w:p w14:paraId="0D870DF7">
      <w:pPr>
        <w:pStyle w:val="135"/>
        <w:rPr>
          <w:color w:val="auto"/>
        </w:rPr>
      </w:pPr>
      <w:r>
        <w:rPr>
          <w:rFonts w:hint="eastAsia"/>
          <w:color w:val="auto"/>
        </w:rPr>
        <w:t>放置窥器时，应先将其前后两叶前端合并，表面涂润滑剂以利插入，避免损伤；检查者用一手拇指、示指将两侧小阴唇分开，另一手将窥器避开敏感的尿道周围区，斜形沿阴道侧后壁缓慢插入阴道内，边推进边将窥器两叶转正并逐渐张开，暴露宫颈、阴道壁及穹窿部，然后旋转窥器，充分暴露阴道各壁；</w:t>
      </w:r>
    </w:p>
    <w:p w14:paraId="1CC84693">
      <w:pPr>
        <w:pStyle w:val="135"/>
        <w:rPr>
          <w:color w:val="auto"/>
        </w:rPr>
      </w:pPr>
      <w:r>
        <w:rPr>
          <w:rFonts w:hint="eastAsia"/>
          <w:color w:val="auto"/>
        </w:rPr>
        <w:t>取出窥器前，先将前后叶合拢再沿阴道侧后壁缓慢取出；</w:t>
      </w:r>
    </w:p>
    <w:p w14:paraId="6A66243E">
      <w:pPr>
        <w:pStyle w:val="135"/>
        <w:rPr>
          <w:color w:val="auto"/>
        </w:rPr>
      </w:pPr>
      <w:r>
        <w:rPr>
          <w:rFonts w:hint="eastAsia"/>
          <w:color w:val="auto"/>
        </w:rPr>
        <w:t>如拟作宫颈细胞学检查或取阴道分泌物做涂片检查时，不用润滑剂，改用生理盐水润滑，以免影响涂片质量。</w:t>
      </w:r>
    </w:p>
    <w:p w14:paraId="5A3EDCC4">
      <w:pPr>
        <w:pStyle w:val="216"/>
        <w:rPr>
          <w:color w:val="auto"/>
        </w:rPr>
      </w:pPr>
      <w:r>
        <w:rPr>
          <w:rFonts w:hint="eastAsia"/>
          <w:color w:val="auto"/>
        </w:rPr>
        <w:t>阴道检查应注意观察阴道的通畅度、粘膜的颜色、有无阴道隔，有无溃疡、囊肿等；注意阴道分泌物的颜色、性状。</w:t>
      </w:r>
    </w:p>
    <w:p w14:paraId="16F64F3F">
      <w:pPr>
        <w:pStyle w:val="216"/>
        <w:rPr>
          <w:color w:val="auto"/>
        </w:rPr>
      </w:pPr>
      <w:r>
        <w:rPr>
          <w:rFonts w:hint="eastAsia"/>
          <w:color w:val="auto"/>
        </w:rPr>
        <w:t>宫颈检查应注意暴露宫颈，观察宫颈大小、颜色、外口形状，有无出血、肥大、宫颈柱状上皮异位、息肉、腺体囊肿、赘生物等。</w:t>
      </w:r>
    </w:p>
    <w:p w14:paraId="73EC08E2">
      <w:pPr>
        <w:pStyle w:val="216"/>
        <w:rPr>
          <w:color w:val="auto"/>
        </w:rPr>
      </w:pPr>
      <w:r>
        <w:rPr>
          <w:rFonts w:hint="eastAsia"/>
          <w:color w:val="auto"/>
        </w:rPr>
        <w:t>双合诊应注意：</w:t>
      </w:r>
    </w:p>
    <w:p w14:paraId="07741719">
      <w:pPr>
        <w:pStyle w:val="135"/>
        <w:rPr>
          <w:color w:val="auto"/>
        </w:rPr>
      </w:pPr>
      <w:r>
        <w:rPr>
          <w:rFonts w:hint="eastAsia"/>
          <w:color w:val="auto"/>
        </w:rPr>
        <w:t>目的在于检查阴道、宫颈、宫体、输卵管、卵巢、宫旁结缔组织以及骨盆腔内壁有无异常；</w:t>
      </w:r>
    </w:p>
    <w:p w14:paraId="1083E74A">
      <w:pPr>
        <w:pStyle w:val="135"/>
        <w:rPr>
          <w:color w:val="auto"/>
        </w:rPr>
      </w:pPr>
      <w:r>
        <w:rPr>
          <w:rFonts w:hint="eastAsia"/>
          <w:color w:val="auto"/>
        </w:rPr>
        <w:t>检查者戴无菌手套，一手示、中两指蘸润滑剂，顺阴道后壁轻轻插入，检查阴道通畅度、深度、弹性、有无畸形、瘢痕及阴道穹窿等情况；</w:t>
      </w:r>
    </w:p>
    <w:p w14:paraId="4A027CB9">
      <w:pPr>
        <w:pStyle w:val="135"/>
        <w:rPr>
          <w:color w:val="auto"/>
        </w:rPr>
      </w:pPr>
      <w:r>
        <w:rPr>
          <w:rFonts w:hint="eastAsia"/>
          <w:color w:val="auto"/>
        </w:rPr>
        <w:t>扪触宫颈大小、质地、硬度及外口等情况，有无接触性出血；</w:t>
      </w:r>
    </w:p>
    <w:p w14:paraId="1C845A80">
      <w:pPr>
        <w:pStyle w:val="135"/>
        <w:rPr>
          <w:color w:val="auto"/>
        </w:rPr>
      </w:pPr>
      <w:r>
        <w:rPr>
          <w:rFonts w:hint="eastAsia"/>
          <w:color w:val="auto"/>
        </w:rPr>
        <w:t>检查子宫体宜将阴道内两指放在宫颈后方，另一手掌心朝下手指平放在受检者腹部平脐处，当阴道内手指向上向前方抬举宫颈时，腹部手指往下往后压腹壁，并逐渐向耻骨联合处移动，通过内、外手指相互协调，了解子宫位置、大小、形状、软硬度等；</w:t>
      </w:r>
    </w:p>
    <w:p w14:paraId="605F9DB8">
      <w:pPr>
        <w:pStyle w:val="135"/>
        <w:rPr>
          <w:color w:val="auto"/>
        </w:rPr>
      </w:pPr>
      <w:r>
        <w:rPr>
          <w:rFonts w:hint="eastAsia"/>
          <w:color w:val="auto"/>
        </w:rPr>
        <w:t>检查附件宜将阴道内两指由宫颈后方移至一侧穹窿部，尽可能往上向盆腔深部扪触；同时另一手从同侧下腹部骼峭水平开始，由上往下按压腹壁，与阴道内手指相互对合，触摸该侧附件区有无肿块、增厚、压痛及肿块大小、形状等；</w:t>
      </w:r>
    </w:p>
    <w:p w14:paraId="33EFD7EE">
      <w:pPr>
        <w:pStyle w:val="135"/>
        <w:rPr>
          <w:color w:val="auto"/>
        </w:rPr>
      </w:pPr>
      <w:r>
        <w:rPr>
          <w:rFonts w:hint="eastAsia"/>
          <w:color w:val="auto"/>
        </w:rPr>
        <w:t>若两手指放入阴道，受检者感觉疼痛不适，可单用示指替代双指进行检查。</w:t>
      </w:r>
    </w:p>
    <w:p w14:paraId="0D991CD9">
      <w:pPr>
        <w:pStyle w:val="216"/>
        <w:rPr>
          <w:color w:val="auto"/>
        </w:rPr>
      </w:pPr>
      <w:r>
        <w:rPr>
          <w:rFonts w:hint="eastAsia"/>
          <w:color w:val="auto"/>
        </w:rPr>
        <w:t>直肠-腹部诊应注意：</w:t>
      </w:r>
    </w:p>
    <w:p w14:paraId="2D67ED43">
      <w:pPr>
        <w:pStyle w:val="135"/>
        <w:rPr>
          <w:color w:val="auto"/>
        </w:rPr>
      </w:pPr>
      <w:r>
        <w:rPr>
          <w:rFonts w:hint="eastAsia"/>
          <w:color w:val="auto"/>
        </w:rPr>
        <w:t>适用于无性生活史、阴道闭锁或其他原因不宜行双合诊的受检者；</w:t>
      </w:r>
    </w:p>
    <w:p w14:paraId="2D46E3CF">
      <w:pPr>
        <w:pStyle w:val="135"/>
        <w:rPr>
          <w:color w:val="auto"/>
        </w:rPr>
      </w:pPr>
      <w:r>
        <w:rPr>
          <w:rFonts w:hint="eastAsia"/>
          <w:color w:val="auto"/>
        </w:rPr>
        <w:t>检查者应一手示指伸入直肠，另一手在腹部配合检查。</w:t>
      </w:r>
    </w:p>
    <w:p w14:paraId="4CED86EB">
      <w:pPr>
        <w:pStyle w:val="216"/>
        <w:rPr>
          <w:color w:val="auto"/>
        </w:rPr>
      </w:pPr>
      <w:r>
        <w:rPr>
          <w:rFonts w:hint="eastAsia"/>
          <w:color w:val="auto"/>
        </w:rPr>
        <w:t>宫颈细胞学检查应注意以下事项：</w:t>
      </w:r>
    </w:p>
    <w:p w14:paraId="3489A48D">
      <w:pPr>
        <w:pStyle w:val="135"/>
        <w:rPr>
          <w:color w:val="auto"/>
        </w:rPr>
      </w:pPr>
      <w:r>
        <w:rPr>
          <w:rFonts w:hint="eastAsia"/>
          <w:color w:val="auto"/>
        </w:rPr>
        <w:t>宫颈细胞学检查之前24</w:t>
      </w:r>
      <w:r>
        <w:rPr>
          <w:rFonts w:hint="eastAsia"/>
          <w:color w:val="auto"/>
          <w:w w:val="50"/>
        </w:rPr>
        <w:t xml:space="preserve"> </w:t>
      </w:r>
      <w:r>
        <w:rPr>
          <w:rFonts w:hint="eastAsia"/>
          <w:color w:val="auto"/>
        </w:rPr>
        <w:t>h避免阴道检查、阴道上药、阴道冲洗及同房；</w:t>
      </w:r>
    </w:p>
    <w:p w14:paraId="069B280F">
      <w:pPr>
        <w:pStyle w:val="135"/>
        <w:rPr>
          <w:color w:val="auto"/>
        </w:rPr>
      </w:pPr>
      <w:r>
        <w:rPr>
          <w:rFonts w:hint="eastAsia"/>
          <w:color w:val="auto"/>
        </w:rPr>
        <w:t>作宫颈细胞学检查采集宫颈外口鳞柱交接部脱落细胞；</w:t>
      </w:r>
    </w:p>
    <w:p w14:paraId="1BC93C1A">
      <w:pPr>
        <w:pStyle w:val="135"/>
        <w:rPr>
          <w:color w:val="auto"/>
        </w:rPr>
      </w:pPr>
      <w:r>
        <w:rPr>
          <w:rFonts w:hint="eastAsia"/>
          <w:color w:val="auto"/>
        </w:rPr>
        <w:t>采集前应先将宫颈表面分泌物拭净，规范操作取样。</w:t>
      </w:r>
    </w:p>
    <w:p w14:paraId="186A0D14">
      <w:pPr>
        <w:pStyle w:val="216"/>
        <w:rPr>
          <w:color w:val="auto"/>
        </w:rPr>
      </w:pPr>
      <w:r>
        <w:rPr>
          <w:rFonts w:hint="eastAsia"/>
          <w:color w:val="auto"/>
        </w:rPr>
        <w:t>其他注意事项：</w:t>
      </w:r>
    </w:p>
    <w:p w14:paraId="7741AEB6">
      <w:pPr>
        <w:pStyle w:val="135"/>
        <w:rPr>
          <w:color w:val="auto"/>
        </w:rPr>
      </w:pPr>
      <w:r>
        <w:rPr>
          <w:rFonts w:hint="eastAsia"/>
          <w:color w:val="auto"/>
        </w:rPr>
        <w:t>无性生活史无需妇检，如有需要，可通过肛门检查；</w:t>
      </w:r>
    </w:p>
    <w:p w14:paraId="21A76374">
      <w:pPr>
        <w:pStyle w:val="135"/>
        <w:rPr>
          <w:color w:val="auto"/>
        </w:rPr>
      </w:pPr>
      <w:r>
        <w:rPr>
          <w:rFonts w:hint="eastAsia"/>
          <w:color w:val="auto"/>
        </w:rPr>
        <w:t>妇检应避开月经期，检查前三天避免同房、阴道冲洗、局部用药，否则可能会影响检查结果；</w:t>
      </w:r>
    </w:p>
    <w:p w14:paraId="2F238C00">
      <w:pPr>
        <w:pStyle w:val="135"/>
        <w:rPr>
          <w:color w:val="auto"/>
        </w:rPr>
      </w:pPr>
      <w:r>
        <w:rPr>
          <w:rFonts w:hint="eastAsia"/>
          <w:color w:val="auto"/>
        </w:rPr>
        <w:t>近期做过人工流产、上节育环等妇科手术，应在术后恢复一次月经后再行体检；</w:t>
      </w:r>
    </w:p>
    <w:p w14:paraId="0C531060">
      <w:pPr>
        <w:pStyle w:val="135"/>
        <w:rPr>
          <w:color w:val="auto"/>
        </w:rPr>
      </w:pPr>
      <w:r>
        <w:rPr>
          <w:rFonts w:hint="eastAsia"/>
          <w:color w:val="auto"/>
        </w:rPr>
        <w:t>如近期曾做过宫颈细胞学检查，除非临床需要，应最少间隔3个月再行检查。</w:t>
      </w:r>
    </w:p>
    <w:p w14:paraId="1D18E8F1">
      <w:pPr>
        <w:pStyle w:val="82"/>
        <w:spacing w:before="156" w:after="156"/>
        <w:rPr>
          <w:color w:val="auto"/>
        </w:rPr>
      </w:pPr>
      <w:r>
        <w:rPr>
          <w:rFonts w:hint="eastAsia"/>
          <w:color w:val="auto"/>
        </w:rPr>
        <w:t>仪器设备</w:t>
      </w:r>
    </w:p>
    <w:p w14:paraId="787C161E">
      <w:pPr>
        <w:pStyle w:val="59"/>
        <w:ind w:firstLine="420"/>
        <w:rPr>
          <w:color w:val="auto"/>
        </w:rPr>
      </w:pPr>
      <w:r>
        <w:rPr>
          <w:rFonts w:hint="eastAsia"/>
          <w:color w:val="auto"/>
        </w:rPr>
        <w:t>妇科查体应配备妇科检查床、冷光源灯、阴道窥器、一次性臀垫、一次性医用手套、生理盐水或润滑剂(医用石蜡油等)。</w:t>
      </w:r>
    </w:p>
    <w:p w14:paraId="7C990CC4">
      <w:pPr>
        <w:pStyle w:val="81"/>
        <w:spacing w:before="156" w:after="156"/>
        <w:rPr>
          <w:color w:val="auto"/>
        </w:rPr>
      </w:pPr>
      <w:bookmarkStart w:id="318" w:name="_Toc28341"/>
      <w:bookmarkStart w:id="319" w:name="_Toc200729857"/>
      <w:bookmarkStart w:id="320" w:name="_Toc200729534"/>
      <w:bookmarkStart w:id="321" w:name="_Toc26590"/>
      <w:r>
        <w:rPr>
          <w:rFonts w:hint="eastAsia"/>
          <w:color w:val="auto"/>
        </w:rPr>
        <w:t>X线检查</w:t>
      </w:r>
      <w:bookmarkEnd w:id="318"/>
      <w:bookmarkEnd w:id="319"/>
      <w:bookmarkEnd w:id="320"/>
      <w:bookmarkEnd w:id="321"/>
    </w:p>
    <w:p w14:paraId="6688DD83">
      <w:pPr>
        <w:pStyle w:val="82"/>
        <w:spacing w:before="156" w:after="156"/>
        <w:rPr>
          <w:color w:val="auto"/>
        </w:rPr>
      </w:pPr>
      <w:r>
        <w:rPr>
          <w:rFonts w:hint="eastAsia"/>
          <w:color w:val="auto"/>
        </w:rPr>
        <w:t>检查内容</w:t>
      </w:r>
    </w:p>
    <w:p w14:paraId="5E05380B">
      <w:pPr>
        <w:pStyle w:val="59"/>
        <w:ind w:firstLine="420"/>
        <w:rPr>
          <w:color w:val="auto"/>
        </w:rPr>
      </w:pPr>
      <w:r>
        <w:rPr>
          <w:rFonts w:hint="eastAsia"/>
          <w:color w:val="auto"/>
        </w:rPr>
        <w:t>健康体检X线检查可包括胸部、脊柱、四肢关节检查。</w:t>
      </w:r>
    </w:p>
    <w:p w14:paraId="22B5C334">
      <w:pPr>
        <w:pStyle w:val="82"/>
        <w:spacing w:before="156" w:after="156"/>
        <w:rPr>
          <w:color w:val="auto"/>
        </w:rPr>
      </w:pPr>
      <w:r>
        <w:rPr>
          <w:rFonts w:hint="eastAsia"/>
          <w:color w:val="auto"/>
        </w:rPr>
        <w:t>注意事项</w:t>
      </w:r>
    </w:p>
    <w:p w14:paraId="23A4075D">
      <w:pPr>
        <w:pStyle w:val="216"/>
        <w:rPr>
          <w:color w:val="auto"/>
        </w:rPr>
      </w:pPr>
      <w:r>
        <w:rPr>
          <w:rFonts w:hint="eastAsia"/>
          <w:color w:val="auto"/>
        </w:rPr>
        <w:t>X线照射具有生物效应，超过允许剂量的照射可导致放射性损害，故应重视防护。对受检者应进行标准屏蔽防护，等候者不应进入X线检查室，受检者检查时如需要陪同，应为陪同者做好防护。</w:t>
      </w:r>
    </w:p>
    <w:p w14:paraId="7686D182">
      <w:pPr>
        <w:pStyle w:val="216"/>
        <w:rPr>
          <w:color w:val="auto"/>
        </w:rPr>
      </w:pPr>
      <w:r>
        <w:rPr>
          <w:rFonts w:hint="eastAsia"/>
          <w:color w:val="auto"/>
        </w:rPr>
        <w:t>检查前受检者应做好充分准备，按照投照部位的要求，取下佩戴的项链、挂坠等金属物。</w:t>
      </w:r>
    </w:p>
    <w:p w14:paraId="7F8A5945">
      <w:pPr>
        <w:pStyle w:val="216"/>
        <w:rPr>
          <w:color w:val="auto"/>
        </w:rPr>
      </w:pPr>
      <w:r>
        <w:rPr>
          <w:rFonts w:hint="eastAsia"/>
          <w:color w:val="auto"/>
        </w:rPr>
        <w:t>X线检查数字图像应显示受检者基本信息、摄影参数、体位、成像时间等。</w:t>
      </w:r>
    </w:p>
    <w:p w14:paraId="16F2FCD6">
      <w:pPr>
        <w:pStyle w:val="216"/>
        <w:rPr>
          <w:color w:val="auto"/>
        </w:rPr>
      </w:pPr>
      <w:r>
        <w:rPr>
          <w:rFonts w:hint="eastAsia"/>
          <w:color w:val="auto"/>
        </w:rPr>
        <w:t>胸部X线检查常规采取胸部后前立位摄影，应注意：</w:t>
      </w:r>
    </w:p>
    <w:p w14:paraId="1D5E304A">
      <w:pPr>
        <w:pStyle w:val="135"/>
        <w:rPr>
          <w:color w:val="auto"/>
        </w:rPr>
      </w:pPr>
      <w:r>
        <w:rPr>
          <w:rFonts w:hint="eastAsia"/>
          <w:color w:val="auto"/>
        </w:rPr>
        <w:t>肺野部血管影(肺纹理)自肺门向肺野外带能连续追踪；并且清晰可见直径2</w:t>
      </w:r>
      <w:r>
        <w:rPr>
          <w:rFonts w:hint="eastAsia"/>
          <w:color w:val="auto"/>
          <w:w w:val="50"/>
        </w:rPr>
        <w:t xml:space="preserve"> </w:t>
      </w:r>
      <w:r>
        <w:rPr>
          <w:rFonts w:hint="eastAsia"/>
          <w:color w:val="auto"/>
        </w:rPr>
        <w:t>mm的血管影；</w:t>
      </w:r>
    </w:p>
    <w:p w14:paraId="73A480A7">
      <w:pPr>
        <w:pStyle w:val="135"/>
        <w:rPr>
          <w:color w:val="auto"/>
        </w:rPr>
      </w:pPr>
      <w:r>
        <w:rPr>
          <w:rFonts w:hint="eastAsia"/>
          <w:color w:val="auto"/>
        </w:rPr>
        <w:t>肩胛骨内侧缘投影于肺野之外；清晰可见末稍血管、气管和邻近的支气管、横膈和双侧肋膈角、心脏和主动脉边缘；可见横膈以上完整胸廓结构；隐约可见心影后肺野及脊柱；</w:t>
      </w:r>
    </w:p>
    <w:p w14:paraId="02F8C8A5">
      <w:pPr>
        <w:pStyle w:val="135"/>
        <w:rPr>
          <w:color w:val="auto"/>
        </w:rPr>
      </w:pPr>
      <w:r>
        <w:rPr>
          <w:rFonts w:hint="eastAsia"/>
          <w:color w:val="auto"/>
        </w:rPr>
        <w:t>投照时应注意肺尖不被防护用具遮挡；</w:t>
      </w:r>
    </w:p>
    <w:p w14:paraId="302A4D62">
      <w:pPr>
        <w:pStyle w:val="135"/>
        <w:rPr>
          <w:color w:val="auto"/>
        </w:rPr>
      </w:pPr>
      <w:r>
        <w:rPr>
          <w:rFonts w:hint="eastAsia"/>
          <w:color w:val="auto"/>
        </w:rPr>
        <w:t>密度和对比度良好，无运动伪影及栅切割伪影；</w:t>
      </w:r>
    </w:p>
    <w:p w14:paraId="348B3513">
      <w:pPr>
        <w:pStyle w:val="135"/>
        <w:rPr>
          <w:color w:val="auto"/>
        </w:rPr>
      </w:pPr>
      <w:r>
        <w:rPr>
          <w:rFonts w:hint="eastAsia"/>
          <w:color w:val="auto"/>
        </w:rPr>
        <w:t>摄影距离180</w:t>
      </w:r>
      <w:r>
        <w:rPr>
          <w:rFonts w:hint="eastAsia"/>
          <w:color w:val="auto"/>
          <w:w w:val="50"/>
        </w:rPr>
        <w:t xml:space="preserve"> </w:t>
      </w:r>
      <w:r>
        <w:rPr>
          <w:rFonts w:hint="eastAsia"/>
          <w:color w:val="auto"/>
        </w:rPr>
        <w:t>cm，深吸气后屏气摄影；</w:t>
      </w:r>
    </w:p>
    <w:p w14:paraId="140061EA">
      <w:pPr>
        <w:pStyle w:val="135"/>
        <w:rPr>
          <w:color w:val="auto"/>
        </w:rPr>
      </w:pPr>
      <w:r>
        <w:rPr>
          <w:rFonts w:hint="eastAsia"/>
          <w:color w:val="auto"/>
        </w:rPr>
        <w:t>X线中心线经第六胸椎水平高度垂直射入影像接收器。</w:t>
      </w:r>
    </w:p>
    <w:p w14:paraId="0CBD1E08">
      <w:pPr>
        <w:pStyle w:val="82"/>
        <w:spacing w:before="156" w:after="156"/>
        <w:rPr>
          <w:color w:val="auto"/>
        </w:rPr>
      </w:pPr>
      <w:r>
        <w:rPr>
          <w:rFonts w:hint="eastAsia"/>
          <w:color w:val="auto"/>
        </w:rPr>
        <w:t>仪器设备</w:t>
      </w:r>
    </w:p>
    <w:p w14:paraId="0DEF469D">
      <w:pPr>
        <w:pStyle w:val="216"/>
        <w:rPr>
          <w:color w:val="auto"/>
        </w:rPr>
      </w:pPr>
      <w:r>
        <w:rPr>
          <w:rFonts w:hint="eastAsia"/>
          <w:color w:val="auto"/>
        </w:rPr>
        <w:t>所使用设备应符合5.1.1.1的相关要求。</w:t>
      </w:r>
    </w:p>
    <w:p w14:paraId="43DAF052">
      <w:pPr>
        <w:pStyle w:val="216"/>
        <w:rPr>
          <w:color w:val="auto"/>
        </w:rPr>
      </w:pPr>
      <w:r>
        <w:rPr>
          <w:rFonts w:hint="eastAsia"/>
          <w:color w:val="auto"/>
        </w:rPr>
        <w:t>宜具备放射影像工作站。</w:t>
      </w:r>
    </w:p>
    <w:p w14:paraId="68334B7E">
      <w:pPr>
        <w:pStyle w:val="81"/>
        <w:spacing w:before="156" w:after="156"/>
        <w:rPr>
          <w:color w:val="auto"/>
        </w:rPr>
      </w:pPr>
      <w:bookmarkStart w:id="322" w:name="_Toc4432"/>
      <w:bookmarkStart w:id="323" w:name="_Toc200729535"/>
      <w:bookmarkStart w:id="324" w:name="_Toc200729858"/>
      <w:bookmarkStart w:id="325" w:name="_Toc16789"/>
      <w:r>
        <w:rPr>
          <w:rFonts w:hint="eastAsia"/>
          <w:color w:val="auto"/>
        </w:rPr>
        <w:t>超声检查</w:t>
      </w:r>
      <w:bookmarkEnd w:id="322"/>
      <w:bookmarkEnd w:id="323"/>
      <w:bookmarkEnd w:id="324"/>
      <w:bookmarkEnd w:id="325"/>
    </w:p>
    <w:p w14:paraId="4B86902D">
      <w:pPr>
        <w:pStyle w:val="82"/>
        <w:spacing w:before="156" w:after="156"/>
        <w:rPr>
          <w:color w:val="auto"/>
        </w:rPr>
      </w:pPr>
      <w:r>
        <w:rPr>
          <w:rFonts w:hint="eastAsia"/>
          <w:color w:val="auto"/>
        </w:rPr>
        <w:t>检查内容</w:t>
      </w:r>
    </w:p>
    <w:p w14:paraId="71E5A8F6">
      <w:pPr>
        <w:pStyle w:val="216"/>
        <w:rPr>
          <w:color w:val="auto"/>
        </w:rPr>
      </w:pPr>
      <w:r>
        <w:rPr>
          <w:rFonts w:hint="eastAsia"/>
          <w:color w:val="auto"/>
        </w:rPr>
        <w:t>超声检查应至少完成腹部超声检查，并根据需要完成妇科、前列腺、浅表器官(甲状腺、乳腺)、心脏、血管等超声检查。</w:t>
      </w:r>
    </w:p>
    <w:p w14:paraId="32D0EFA7">
      <w:pPr>
        <w:pStyle w:val="216"/>
        <w:rPr>
          <w:color w:val="auto"/>
        </w:rPr>
      </w:pPr>
      <w:r>
        <w:rPr>
          <w:rFonts w:hint="eastAsia"/>
          <w:color w:val="auto"/>
        </w:rPr>
        <w:t>腹部超声检查应至少包括肝脏、胆囊、胰腺、脾脏、双肾超声检查。</w:t>
      </w:r>
    </w:p>
    <w:p w14:paraId="3021B927">
      <w:pPr>
        <w:pStyle w:val="82"/>
        <w:spacing w:before="156" w:after="156"/>
        <w:rPr>
          <w:color w:val="auto"/>
        </w:rPr>
      </w:pPr>
      <w:r>
        <w:rPr>
          <w:rFonts w:hint="eastAsia"/>
          <w:color w:val="auto"/>
        </w:rPr>
        <w:t>注意事项</w:t>
      </w:r>
    </w:p>
    <w:p w14:paraId="76B694C1">
      <w:pPr>
        <w:pStyle w:val="216"/>
        <w:rPr>
          <w:color w:val="auto"/>
        </w:rPr>
      </w:pPr>
      <w:r>
        <w:rPr>
          <w:rFonts w:hint="eastAsia"/>
          <w:color w:val="auto"/>
        </w:rPr>
        <w:t>腹部超声检查</w:t>
      </w:r>
      <w:r>
        <w:rPr>
          <w:rFonts w:hint="eastAsia"/>
          <w:color w:val="auto"/>
        </w:rPr>
        <w:t>应注意以下事项：</w:t>
      </w:r>
    </w:p>
    <w:p w14:paraId="77202034">
      <w:pPr>
        <w:pStyle w:val="135"/>
        <w:rPr>
          <w:color w:val="auto"/>
        </w:rPr>
      </w:pPr>
      <w:r>
        <w:rPr>
          <w:rFonts w:hint="eastAsia"/>
          <w:color w:val="auto"/>
        </w:rPr>
        <w:t>检查胆道系统时不应使用影响胆囊收缩的药物并禁食8</w:t>
      </w:r>
      <w:r>
        <w:rPr>
          <w:rFonts w:hint="eastAsia"/>
          <w:color w:val="auto"/>
          <w:w w:val="50"/>
        </w:rPr>
        <w:t xml:space="preserve"> </w:t>
      </w:r>
      <w:r>
        <w:rPr>
          <w:rFonts w:hint="eastAsia"/>
          <w:color w:val="auto"/>
        </w:rPr>
        <w:t>h；胰腺检查前一晚应清淡饮食；输尿管、膀胱、前列腺检查前应适量饮水憋尿；</w:t>
      </w:r>
    </w:p>
    <w:p w14:paraId="086AA1A4">
      <w:pPr>
        <w:pStyle w:val="135"/>
        <w:rPr>
          <w:color w:val="auto"/>
        </w:rPr>
      </w:pPr>
      <w:r>
        <w:rPr>
          <w:rFonts w:hint="eastAsia"/>
          <w:color w:val="auto"/>
        </w:rPr>
        <w:t>检查体位应至少包括仰卧位、左侧卧位、右侧卧位，宜根据需求俯卧位、坐位检查；胰腺显示不清时可饮水后检查；</w:t>
      </w:r>
    </w:p>
    <w:p w14:paraId="64D2A1DB">
      <w:pPr>
        <w:pStyle w:val="135"/>
        <w:rPr>
          <w:color w:val="auto"/>
        </w:rPr>
      </w:pPr>
      <w:r>
        <w:rPr>
          <w:rFonts w:hint="eastAsia"/>
          <w:color w:val="auto"/>
        </w:rPr>
        <w:t>扫查切面应至少包括矢状切面、横切面、冠状切面，宜根据需求调整探头倾斜程度，进行垂直扫查、倾斜扫查、肋下扫查、肋间扫查、旋转扫查、滑动扫查；</w:t>
      </w:r>
    </w:p>
    <w:p w14:paraId="67D013AC">
      <w:pPr>
        <w:pStyle w:val="135"/>
        <w:rPr>
          <w:color w:val="auto"/>
        </w:rPr>
      </w:pPr>
      <w:r>
        <w:rPr>
          <w:rFonts w:hint="eastAsia"/>
          <w:color w:val="auto"/>
        </w:rPr>
        <w:t>明确腹部各脏器大小、形</w:t>
      </w:r>
      <w:r>
        <w:rPr>
          <w:rFonts w:hint="eastAsia"/>
          <w:color w:val="auto"/>
        </w:rPr>
        <w:t>态、位置，有无占位性病变。发现脂肪肝、肝囊肿、肝血管瘤、胆结石、胆总管/肝外胆管梗阻、胆囊息肉、副脾、脾血管瘤、肾囊肿、多囊肾、肾结石、肾积水、膀胱结石等异常表现。</w:t>
      </w:r>
    </w:p>
    <w:p w14:paraId="3BAB8292">
      <w:pPr>
        <w:pStyle w:val="216"/>
        <w:rPr>
          <w:color w:val="auto"/>
        </w:rPr>
      </w:pPr>
      <w:r>
        <w:rPr>
          <w:rFonts w:hint="eastAsia"/>
          <w:color w:val="auto"/>
        </w:rPr>
        <w:t>妇科超声检查应注意以下事项：</w:t>
      </w:r>
    </w:p>
    <w:p w14:paraId="795CA740">
      <w:pPr>
        <w:pStyle w:val="135"/>
        <w:rPr>
          <w:color w:val="auto"/>
        </w:rPr>
      </w:pPr>
      <w:r>
        <w:rPr>
          <w:rFonts w:hint="eastAsia"/>
          <w:color w:val="auto"/>
        </w:rPr>
        <w:t>经腹检查前，受检者应适量饮水，使膀胱充盈，取仰卧位；经阴道检查前应排空尿液，取膀胱截石位；</w:t>
      </w:r>
    </w:p>
    <w:p w14:paraId="75DFA90F">
      <w:pPr>
        <w:pStyle w:val="135"/>
        <w:rPr>
          <w:color w:val="auto"/>
        </w:rPr>
      </w:pPr>
      <w:r>
        <w:rPr>
          <w:rFonts w:hint="eastAsia"/>
          <w:color w:val="auto"/>
        </w:rPr>
        <w:t>腔内检查(经阴道)检查开始前应再次与受检者本人确认婚姻状况及性生活史；</w:t>
      </w:r>
    </w:p>
    <w:p w14:paraId="7A2AA33B">
      <w:pPr>
        <w:pStyle w:val="135"/>
        <w:rPr>
          <w:color w:val="auto"/>
        </w:rPr>
      </w:pPr>
      <w:r>
        <w:rPr>
          <w:rFonts w:hint="eastAsia"/>
          <w:color w:val="auto"/>
        </w:rPr>
        <w:t>腔内检查(经阴道)，腔内探头应外套一次性安全套；</w:t>
      </w:r>
    </w:p>
    <w:p w14:paraId="7B9BA799">
      <w:pPr>
        <w:pStyle w:val="135"/>
        <w:rPr>
          <w:color w:val="auto"/>
        </w:rPr>
      </w:pPr>
      <w:r>
        <w:rPr>
          <w:rFonts w:hint="eastAsia"/>
          <w:color w:val="auto"/>
        </w:rPr>
        <w:t>明确子宫、卵巢的大小、形态结构，有无占位性病变。发现宫内节育器的存在及位置，子宫发育异常、子宫肌瘤、子宫内膜增生、子宫腺肌病、卵巢巧克力囊肿等异常表现。</w:t>
      </w:r>
    </w:p>
    <w:p w14:paraId="740D3C4F">
      <w:pPr>
        <w:pStyle w:val="216"/>
        <w:rPr>
          <w:color w:val="auto"/>
        </w:rPr>
      </w:pPr>
      <w:r>
        <w:rPr>
          <w:rFonts w:hint="eastAsia"/>
          <w:color w:val="auto"/>
        </w:rPr>
        <w:t>前列腺超声检查应注意以下事项：</w:t>
      </w:r>
    </w:p>
    <w:p w14:paraId="5748A556">
      <w:pPr>
        <w:pStyle w:val="135"/>
        <w:rPr>
          <w:color w:val="auto"/>
        </w:rPr>
      </w:pPr>
      <w:r>
        <w:rPr>
          <w:rFonts w:hint="eastAsia"/>
          <w:color w:val="auto"/>
        </w:rPr>
        <w:t>经腹检查前，受检者应适量饮水，使膀胱充盈，取仰卧位；经腹检查有困难者(如：肥胖、腹壁瘢痕、膀胱无法充盈)，可经会阴检查，取膀胱截石位；</w:t>
      </w:r>
    </w:p>
    <w:p w14:paraId="0A3D66D2">
      <w:pPr>
        <w:pStyle w:val="135"/>
        <w:rPr>
          <w:color w:val="auto"/>
        </w:rPr>
      </w:pPr>
      <w:r>
        <w:rPr>
          <w:rFonts w:hint="eastAsia"/>
          <w:color w:val="auto"/>
        </w:rPr>
        <w:t>经会阴检查，探头应外套一次性安全套；</w:t>
      </w:r>
    </w:p>
    <w:p w14:paraId="282B616F">
      <w:pPr>
        <w:pStyle w:val="135"/>
        <w:rPr>
          <w:color w:val="auto"/>
        </w:rPr>
      </w:pPr>
      <w:r>
        <w:rPr>
          <w:rFonts w:hint="eastAsia"/>
          <w:color w:val="auto"/>
        </w:rPr>
        <w:t>明确前列腺大小、形态结构，有无占位性病变。发现前列腺增生等异常表现。</w:t>
      </w:r>
    </w:p>
    <w:p w14:paraId="3134B3E1">
      <w:pPr>
        <w:pStyle w:val="216"/>
        <w:rPr>
          <w:color w:val="auto"/>
        </w:rPr>
      </w:pPr>
      <w:r>
        <w:rPr>
          <w:rFonts w:hint="eastAsia"/>
          <w:color w:val="auto"/>
        </w:rPr>
        <w:t>甲状腺超声检查应注意以下事项：</w:t>
      </w:r>
    </w:p>
    <w:p w14:paraId="6D6A20C3">
      <w:pPr>
        <w:pStyle w:val="135"/>
        <w:rPr>
          <w:color w:val="auto"/>
        </w:rPr>
      </w:pPr>
      <w:r>
        <w:rPr>
          <w:rFonts w:hint="eastAsia"/>
          <w:color w:val="auto"/>
        </w:rPr>
        <w:t>受检者取仰卧位，头部后仰充分暴露颈前区；</w:t>
      </w:r>
    </w:p>
    <w:p w14:paraId="5EE7D933">
      <w:pPr>
        <w:pStyle w:val="135"/>
        <w:rPr>
          <w:color w:val="auto"/>
        </w:rPr>
      </w:pPr>
      <w:r>
        <w:rPr>
          <w:rFonts w:hint="eastAsia"/>
          <w:color w:val="auto"/>
        </w:rPr>
        <w:t>横切扫查时，将探头置于颈前正中甲状软骨下方，从上向下滑行扫查，直至甲状腺下极消失为止，甲状腺左右叶再分别横切扫查；纵切扫查时，由内向外或由外向内滑行扫查；在灰阶检查的基础上，进行彩色/能量多普勒检查；</w:t>
      </w:r>
    </w:p>
    <w:p w14:paraId="44C875F3">
      <w:pPr>
        <w:pStyle w:val="135"/>
        <w:rPr>
          <w:color w:val="auto"/>
        </w:rPr>
      </w:pPr>
      <w:r>
        <w:rPr>
          <w:rFonts w:hint="eastAsia"/>
          <w:color w:val="auto"/>
        </w:rPr>
        <w:t>明确甲状腺位置、形态、大小；明确甲状腺实质及占位性结节的回声及血供情况。</w:t>
      </w:r>
    </w:p>
    <w:p w14:paraId="1F69FB2E">
      <w:pPr>
        <w:pStyle w:val="216"/>
        <w:rPr>
          <w:color w:val="auto"/>
        </w:rPr>
      </w:pPr>
      <w:r>
        <w:rPr>
          <w:rFonts w:hint="eastAsia"/>
          <w:color w:val="auto"/>
        </w:rPr>
        <w:t>乳腺超声检查应注意以下事项：</w:t>
      </w:r>
    </w:p>
    <w:p w14:paraId="05569844">
      <w:pPr>
        <w:pStyle w:val="135"/>
        <w:rPr>
          <w:color w:val="auto"/>
        </w:rPr>
      </w:pPr>
      <w:r>
        <w:rPr>
          <w:rFonts w:hint="eastAsia"/>
          <w:color w:val="auto"/>
        </w:rPr>
        <w:t>受检者宜取仰卧位，充分暴露乳房和腋窝，必要时可取侧卧位或坐位；</w:t>
      </w:r>
    </w:p>
    <w:p w14:paraId="5D79297F">
      <w:pPr>
        <w:pStyle w:val="135"/>
        <w:rPr>
          <w:color w:val="auto"/>
        </w:rPr>
      </w:pPr>
      <w:r>
        <w:rPr>
          <w:rFonts w:hint="eastAsia"/>
          <w:color w:val="auto"/>
        </w:rPr>
        <w:t>显示乳房各解剖层次、乳腺叶组织、乳管系统与周围组织图像；</w:t>
      </w:r>
    </w:p>
    <w:p w14:paraId="0D5E967C">
      <w:pPr>
        <w:pStyle w:val="135"/>
        <w:rPr>
          <w:color w:val="auto"/>
        </w:rPr>
      </w:pPr>
      <w:r>
        <w:rPr>
          <w:rFonts w:hint="eastAsia"/>
          <w:color w:val="auto"/>
        </w:rPr>
        <w:t xml:space="preserve">明确乳腺病变的囊实性质、腺管是否扩张；明确占位性病变的大小、形态、边界特点、对周围组织的压迫和浸润及CDFI特征； </w:t>
      </w:r>
    </w:p>
    <w:p w14:paraId="0812D8BD">
      <w:pPr>
        <w:pStyle w:val="135"/>
        <w:rPr>
          <w:color w:val="auto"/>
        </w:rPr>
      </w:pPr>
      <w:r>
        <w:rPr>
          <w:rFonts w:hint="eastAsia"/>
          <w:color w:val="auto"/>
        </w:rPr>
        <w:t>检查结果依据BI-RADS分级记录。</w:t>
      </w:r>
    </w:p>
    <w:p w14:paraId="2473C2F7">
      <w:pPr>
        <w:pStyle w:val="216"/>
        <w:rPr>
          <w:color w:val="auto"/>
        </w:rPr>
      </w:pPr>
      <w:r>
        <w:rPr>
          <w:rFonts w:hint="eastAsia"/>
          <w:color w:val="auto"/>
        </w:rPr>
        <w:t>心脏超声检查应注意以下事项：</w:t>
      </w:r>
    </w:p>
    <w:p w14:paraId="63D3C7D8">
      <w:pPr>
        <w:pStyle w:val="135"/>
        <w:rPr>
          <w:color w:val="auto"/>
        </w:rPr>
      </w:pPr>
      <w:r>
        <w:rPr>
          <w:rFonts w:hint="eastAsia"/>
          <w:color w:val="auto"/>
        </w:rPr>
        <w:t>受检者左侧卧位或仰卧位，左臂上举以使肋间隙增宽；经胸超声检查时可常规行胸骨旁左缘和心尖部探查，宜根据需求行剑突下和胸骨上窝检查；</w:t>
      </w:r>
    </w:p>
    <w:p w14:paraId="2EE84ADC">
      <w:pPr>
        <w:pStyle w:val="135"/>
        <w:rPr>
          <w:color w:val="auto"/>
        </w:rPr>
      </w:pPr>
      <w:r>
        <w:rPr>
          <w:rFonts w:hint="eastAsia"/>
          <w:color w:val="auto"/>
        </w:rPr>
        <w:t>可用于心脏结构及功能的相应评估：探查各个瓣膜的结构及血流频谱，房室及大动脉水平有无分流，异常房室大小及射血功能，宜根据需求计算跨瓣、跨隔压差；</w:t>
      </w:r>
    </w:p>
    <w:p w14:paraId="501E8AAB">
      <w:pPr>
        <w:pStyle w:val="135"/>
        <w:rPr>
          <w:color w:val="auto"/>
        </w:rPr>
      </w:pPr>
      <w:r>
        <w:rPr>
          <w:rFonts w:hint="eastAsia"/>
          <w:color w:val="auto"/>
        </w:rPr>
        <w:t>对超声心动图的图像质量进行评估，图像不清晰或无法显示某些切面者应在报告中予以说明。</w:t>
      </w:r>
    </w:p>
    <w:p w14:paraId="3B33A3A4">
      <w:pPr>
        <w:pStyle w:val="216"/>
        <w:rPr>
          <w:color w:val="auto"/>
        </w:rPr>
      </w:pPr>
      <w:r>
        <w:rPr>
          <w:rFonts w:hint="eastAsia"/>
          <w:color w:val="auto"/>
        </w:rPr>
        <w:t>颈部血管超声检查应注意以下事项：</w:t>
      </w:r>
    </w:p>
    <w:p w14:paraId="2B51B654">
      <w:pPr>
        <w:pStyle w:val="135"/>
        <w:rPr>
          <w:color w:val="auto"/>
        </w:rPr>
      </w:pPr>
      <w:r>
        <w:rPr>
          <w:rFonts w:hint="eastAsia"/>
          <w:color w:val="auto"/>
        </w:rPr>
        <w:t>受检者取仰卧位，头枕高低以受检者头部舒适为主，检测一侧颈部动脉时受检者头略向对侧倾斜；</w:t>
      </w:r>
    </w:p>
    <w:p w14:paraId="0024DC5C">
      <w:pPr>
        <w:pStyle w:val="135"/>
        <w:rPr>
          <w:color w:val="auto"/>
        </w:rPr>
      </w:pPr>
      <w:r>
        <w:rPr>
          <w:rFonts w:hint="eastAsia"/>
          <w:color w:val="auto"/>
        </w:rPr>
        <w:t>常规检测从颈总动脉近心端开始，向头侧端自下而上连续扫查至颈内、颈外动脉分叉处，超声束与颈总动脉走向平行，可清晰显示血管壁结构；完成纵向扫查后，声束方向顺时针或逆时针旋转90°，与血管长轴垂直，显示血管的横断面影像，同样自下而上连续扫查显示横断面结构；</w:t>
      </w:r>
    </w:p>
    <w:p w14:paraId="6A9C4097">
      <w:pPr>
        <w:pStyle w:val="135"/>
        <w:rPr>
          <w:color w:val="auto"/>
        </w:rPr>
      </w:pPr>
      <w:r>
        <w:rPr>
          <w:rFonts w:hint="eastAsia"/>
          <w:color w:val="auto"/>
        </w:rPr>
        <w:t>颈总动脉内-中膜厚度（IMT）测量，分别在颈总动脉分叉处水平下方</w:t>
      </w:r>
      <w:r>
        <w:rPr>
          <w:rFonts w:hint="eastAsia"/>
          <w:color w:val="auto"/>
        </w:rPr>
        <w:t>1</w:t>
      </w:r>
      <w:r>
        <w:rPr>
          <w:rFonts w:hint="eastAsia"/>
          <w:color w:val="auto"/>
          <w:w w:val="50"/>
        </w:rPr>
        <w:t xml:space="preserve"> </w:t>
      </w:r>
      <w:r>
        <w:rPr>
          <w:rFonts w:hint="eastAsia"/>
          <w:color w:val="auto"/>
        </w:rPr>
        <w:t>cm～1.5</w:t>
      </w:r>
      <w:r>
        <w:rPr>
          <w:rFonts w:hint="eastAsia"/>
          <w:color w:val="auto"/>
          <w:w w:val="50"/>
        </w:rPr>
        <w:t xml:space="preserve"> </w:t>
      </w:r>
      <w:r>
        <w:rPr>
          <w:rFonts w:hint="eastAsia"/>
          <w:color w:val="auto"/>
        </w:rPr>
        <w:t>cm</w:t>
      </w:r>
      <w:r>
        <w:rPr>
          <w:rFonts w:hint="eastAsia"/>
          <w:color w:val="auto"/>
        </w:rPr>
        <w:t>范围内取内膜均匀无斑块病变的部位及分叉部测量；</w:t>
      </w:r>
    </w:p>
    <w:p w14:paraId="61BD1996">
      <w:pPr>
        <w:pStyle w:val="135"/>
        <w:rPr>
          <w:color w:val="auto"/>
        </w:rPr>
      </w:pPr>
      <w:r>
        <w:rPr>
          <w:rFonts w:hint="eastAsia"/>
          <w:color w:val="auto"/>
        </w:rPr>
        <w:t>观察有无血管内膜增厚及斑块形成，如有斑块形成，测量斑块大小、描述斑块回声、测量狭窄率。</w:t>
      </w:r>
    </w:p>
    <w:p w14:paraId="39842D81">
      <w:pPr>
        <w:pStyle w:val="82"/>
        <w:spacing w:before="156" w:after="156"/>
        <w:rPr>
          <w:color w:val="auto"/>
        </w:rPr>
      </w:pPr>
      <w:r>
        <w:rPr>
          <w:rFonts w:hint="eastAsia"/>
          <w:color w:val="auto"/>
        </w:rPr>
        <w:t>仪器设备</w:t>
      </w:r>
    </w:p>
    <w:p w14:paraId="2CC8BF23">
      <w:pPr>
        <w:pStyle w:val="216"/>
        <w:rPr>
          <w:color w:val="auto"/>
        </w:rPr>
      </w:pPr>
      <w:r>
        <w:rPr>
          <w:rFonts w:hint="eastAsia"/>
          <w:color w:val="auto"/>
        </w:rPr>
        <w:t>腹部超声、妇科经腹超声、前列腺经腹/经会阴超声检查宜采用凸阵探头。</w:t>
      </w:r>
    </w:p>
    <w:p w14:paraId="7277826A">
      <w:pPr>
        <w:pStyle w:val="216"/>
        <w:rPr>
          <w:color w:val="auto"/>
        </w:rPr>
      </w:pPr>
      <w:r>
        <w:rPr>
          <w:rFonts w:hint="eastAsia"/>
          <w:color w:val="auto"/>
        </w:rPr>
        <w:t>腔内超声(经阴道)宜使用腔内探头。</w:t>
      </w:r>
    </w:p>
    <w:p w14:paraId="0971FD05">
      <w:pPr>
        <w:pStyle w:val="216"/>
        <w:rPr>
          <w:color w:val="auto"/>
        </w:rPr>
      </w:pPr>
      <w:r>
        <w:rPr>
          <w:rFonts w:hint="eastAsia"/>
          <w:color w:val="auto"/>
        </w:rPr>
        <w:t>浅表部位器官(甲状腺、颈动脉、乳腺)超声检查宜采用高频线阵探头，其细微结构分辨力较好。乳腺检查时，对于深部较大的占位或有硅胶假体填充的可用腹部低频探头。</w:t>
      </w:r>
    </w:p>
    <w:p w14:paraId="5B239233">
      <w:pPr>
        <w:pStyle w:val="216"/>
        <w:rPr>
          <w:color w:val="auto"/>
        </w:rPr>
      </w:pPr>
      <w:r>
        <w:rPr>
          <w:rFonts w:hint="eastAsia"/>
          <w:color w:val="auto"/>
        </w:rPr>
        <w:t>心脏超声检查宜采用变频探头。</w:t>
      </w:r>
    </w:p>
    <w:p w14:paraId="521224EA">
      <w:pPr>
        <w:pStyle w:val="216"/>
        <w:jc w:val="left"/>
        <w:rPr>
          <w:color w:val="auto"/>
        </w:rPr>
      </w:pPr>
      <w:r>
        <w:rPr>
          <w:rFonts w:hint="eastAsia"/>
          <w:color w:val="auto"/>
        </w:rPr>
        <w:t>检查时应注意调节灰阶超声成像频率、增益、TGC曲线、焦点和成像深度等；脉冲多普勒血流取样，根据实际流速合理调节流速范围，矫正取样角度。</w:t>
      </w:r>
    </w:p>
    <w:p w14:paraId="721B8364">
      <w:pPr>
        <w:pStyle w:val="216"/>
        <w:rPr>
          <w:color w:val="auto"/>
        </w:rPr>
      </w:pPr>
      <w:r>
        <w:rPr>
          <w:rFonts w:hint="eastAsia"/>
          <w:color w:val="auto"/>
        </w:rPr>
        <w:t>宜具有完整的图像记录系统和图文管理系统。</w:t>
      </w:r>
    </w:p>
    <w:p w14:paraId="1C653B16">
      <w:pPr>
        <w:pStyle w:val="81"/>
        <w:spacing w:before="156" w:after="156"/>
        <w:rPr>
          <w:color w:val="auto"/>
        </w:rPr>
      </w:pPr>
      <w:bookmarkStart w:id="326" w:name="_Toc17375"/>
      <w:bookmarkStart w:id="327" w:name="_Toc200729536"/>
      <w:bookmarkStart w:id="328" w:name="_Toc200729859"/>
      <w:bookmarkStart w:id="329" w:name="_Toc21895"/>
      <w:r>
        <w:rPr>
          <w:rFonts w:hint="eastAsia"/>
          <w:color w:val="auto"/>
        </w:rPr>
        <w:t>心电图检查</w:t>
      </w:r>
      <w:bookmarkEnd w:id="326"/>
      <w:bookmarkEnd w:id="327"/>
      <w:bookmarkEnd w:id="328"/>
      <w:bookmarkEnd w:id="329"/>
    </w:p>
    <w:p w14:paraId="4AA7714C">
      <w:pPr>
        <w:pStyle w:val="82"/>
        <w:spacing w:before="156" w:after="156"/>
        <w:rPr>
          <w:color w:val="auto"/>
        </w:rPr>
      </w:pPr>
      <w:r>
        <w:rPr>
          <w:rFonts w:hint="eastAsia"/>
          <w:color w:val="auto"/>
        </w:rPr>
        <w:t>检查内容</w:t>
      </w:r>
    </w:p>
    <w:p w14:paraId="73372EF2">
      <w:pPr>
        <w:pStyle w:val="59"/>
        <w:ind w:firstLine="420"/>
        <w:rPr>
          <w:color w:val="auto"/>
        </w:rPr>
      </w:pPr>
      <w:r>
        <w:rPr>
          <w:rFonts w:hint="eastAsia"/>
          <w:color w:val="auto"/>
        </w:rPr>
        <w:t>至少应记录静态心电图。</w:t>
      </w:r>
    </w:p>
    <w:p w14:paraId="75F71523">
      <w:pPr>
        <w:pStyle w:val="82"/>
        <w:spacing w:before="156" w:after="156"/>
        <w:rPr>
          <w:color w:val="auto"/>
        </w:rPr>
      </w:pPr>
      <w:r>
        <w:rPr>
          <w:rFonts w:hint="eastAsia"/>
          <w:color w:val="auto"/>
        </w:rPr>
        <w:t>注意事项</w:t>
      </w:r>
    </w:p>
    <w:p w14:paraId="3824ADF8">
      <w:pPr>
        <w:pStyle w:val="216"/>
        <w:rPr>
          <w:color w:val="auto"/>
        </w:rPr>
      </w:pPr>
      <w:r>
        <w:rPr>
          <w:rFonts w:hint="eastAsia"/>
          <w:color w:val="auto"/>
        </w:rPr>
        <w:t>心电图机应由受过培训的医务人员操作。</w:t>
      </w:r>
    </w:p>
    <w:p w14:paraId="07381E5F">
      <w:pPr>
        <w:pStyle w:val="216"/>
        <w:rPr>
          <w:color w:val="auto"/>
        </w:rPr>
      </w:pPr>
      <w:r>
        <w:rPr>
          <w:rFonts w:hint="eastAsia"/>
          <w:color w:val="auto"/>
        </w:rPr>
        <w:t>检查开始前应调整心电图机并检查各条线缆的连接是否正常，各导联电极有无松动。</w:t>
      </w:r>
    </w:p>
    <w:p w14:paraId="09019691">
      <w:pPr>
        <w:pStyle w:val="216"/>
        <w:rPr>
          <w:color w:val="auto"/>
        </w:rPr>
      </w:pPr>
      <w:r>
        <w:rPr>
          <w:rFonts w:hint="eastAsia"/>
          <w:color w:val="auto"/>
        </w:rPr>
        <w:t>描记心电图时，记录速度宜选25</w:t>
      </w:r>
      <w:r>
        <w:rPr>
          <w:rFonts w:hint="eastAsia"/>
          <w:color w:val="auto"/>
          <w:w w:val="50"/>
        </w:rPr>
        <w:t xml:space="preserve"> </w:t>
      </w:r>
      <w:r>
        <w:rPr>
          <w:rFonts w:hint="eastAsia"/>
          <w:color w:val="auto"/>
        </w:rPr>
        <w:t>mm/s；应注意定标和校准电压。</w:t>
      </w:r>
    </w:p>
    <w:p w14:paraId="72CBED20">
      <w:pPr>
        <w:pStyle w:val="216"/>
        <w:rPr>
          <w:color w:val="auto"/>
        </w:rPr>
      </w:pPr>
      <w:r>
        <w:rPr>
          <w:rFonts w:hint="eastAsia"/>
          <w:color w:val="auto"/>
        </w:rPr>
        <w:t>心电图检查操作应注意：</w:t>
      </w:r>
    </w:p>
    <w:p w14:paraId="7FFD75D2">
      <w:pPr>
        <w:pStyle w:val="135"/>
        <w:rPr>
          <w:color w:val="auto"/>
        </w:rPr>
      </w:pPr>
      <w:r>
        <w:rPr>
          <w:rFonts w:hint="eastAsia"/>
          <w:color w:val="auto"/>
        </w:rPr>
        <w:t>受检者取仰卧体位，暴露胸部、手腕及脚踝；嘱受检者放松肢体，保持平静呼吸；</w:t>
      </w:r>
    </w:p>
    <w:p w14:paraId="33DDF863">
      <w:pPr>
        <w:pStyle w:val="135"/>
        <w:rPr>
          <w:color w:val="auto"/>
        </w:rPr>
      </w:pPr>
      <w:r>
        <w:rPr>
          <w:rFonts w:hint="eastAsia"/>
          <w:color w:val="auto"/>
        </w:rPr>
        <w:t>按照心电图机使用说明进行操作，常规心电图宜描记包括肢体的I、Ⅱ、Ⅲ、aVR、aVL、aVF和胸前导联的V1-V6共12个导联；</w:t>
      </w:r>
    </w:p>
    <w:p w14:paraId="52DF72A1">
      <w:pPr>
        <w:pStyle w:val="135"/>
        <w:rPr>
          <w:color w:val="auto"/>
        </w:rPr>
      </w:pPr>
      <w:r>
        <w:rPr>
          <w:rFonts w:hint="eastAsia"/>
          <w:color w:val="auto"/>
        </w:rPr>
        <w:t>根据临床需要和心电图变化，可适当延长心电图描计时间，或加做特殊导联。</w:t>
      </w:r>
    </w:p>
    <w:p w14:paraId="0153AF96">
      <w:pPr>
        <w:pStyle w:val="216"/>
        <w:rPr>
          <w:color w:val="auto"/>
        </w:rPr>
      </w:pPr>
      <w:r>
        <w:rPr>
          <w:rFonts w:hint="eastAsia"/>
          <w:color w:val="auto"/>
        </w:rPr>
        <w:t>检查心电图时，如有需要，应对受检者询问病史，对心电图的各种变化应密切结合临床资料，做出正确解释。</w:t>
      </w:r>
    </w:p>
    <w:p w14:paraId="593B5C73">
      <w:pPr>
        <w:pStyle w:val="82"/>
        <w:spacing w:before="156" w:after="156"/>
        <w:rPr>
          <w:color w:val="auto"/>
        </w:rPr>
      </w:pPr>
      <w:r>
        <w:rPr>
          <w:rFonts w:hint="eastAsia"/>
          <w:color w:val="auto"/>
        </w:rPr>
        <w:t>仪器设备</w:t>
      </w:r>
    </w:p>
    <w:p w14:paraId="647E9D0E">
      <w:pPr>
        <w:pStyle w:val="59"/>
        <w:ind w:firstLine="420"/>
        <w:rPr>
          <w:color w:val="auto"/>
        </w:rPr>
      </w:pPr>
      <w:r>
        <w:rPr>
          <w:rFonts w:hint="eastAsia"/>
          <w:color w:val="auto"/>
        </w:rPr>
        <w:t>进行心电图检查应配备下列物品：心电图机、心电图纸、电极糊或盐水、分规。</w:t>
      </w:r>
    </w:p>
    <w:p w14:paraId="76540F69">
      <w:pPr>
        <w:pStyle w:val="81"/>
        <w:spacing w:before="156" w:after="156"/>
        <w:rPr>
          <w:color w:val="auto"/>
        </w:rPr>
      </w:pPr>
      <w:bookmarkStart w:id="330" w:name="_Toc17152"/>
      <w:bookmarkStart w:id="331" w:name="_Toc200729537"/>
      <w:bookmarkStart w:id="332" w:name="_Toc200729860"/>
      <w:bookmarkStart w:id="333" w:name="_Toc17756"/>
      <w:r>
        <w:rPr>
          <w:rFonts w:hint="eastAsia"/>
          <w:color w:val="auto"/>
        </w:rPr>
        <w:t>医学检验科检查</w:t>
      </w:r>
      <w:bookmarkEnd w:id="330"/>
      <w:bookmarkEnd w:id="331"/>
      <w:bookmarkEnd w:id="332"/>
      <w:bookmarkEnd w:id="333"/>
    </w:p>
    <w:p w14:paraId="4D5C031B">
      <w:pPr>
        <w:pStyle w:val="215"/>
        <w:rPr>
          <w:color w:val="auto"/>
        </w:rPr>
      </w:pPr>
      <w:r>
        <w:rPr>
          <w:rFonts w:hint="eastAsia"/>
          <w:color w:val="auto"/>
        </w:rPr>
        <w:t>血常规及尿常规检查应在本医疗机构内完成。</w:t>
      </w:r>
    </w:p>
    <w:p w14:paraId="58F18579">
      <w:pPr>
        <w:pStyle w:val="215"/>
        <w:rPr>
          <w:color w:val="auto"/>
        </w:rPr>
      </w:pPr>
      <w:r>
        <w:rPr>
          <w:rFonts w:hint="eastAsia"/>
          <w:color w:val="auto"/>
          <w:lang w:val="en-US" w:eastAsia="zh-CN"/>
        </w:rPr>
        <w:t>检验</w:t>
      </w:r>
      <w:r>
        <w:rPr>
          <w:rFonts w:hint="eastAsia"/>
          <w:color w:val="auto"/>
        </w:rPr>
        <w:t>应符合</w:t>
      </w:r>
      <w:r>
        <w:rPr>
          <w:rFonts w:hint="eastAsia"/>
          <w:color w:val="FF0000"/>
          <w:highlight w:val="none"/>
          <w:lang w:val="en-US" w:eastAsia="zh-CN"/>
        </w:rPr>
        <w:t>GB/T 20470、GB/T 22576.2、GB/T 22576.3、GB/T 22576.4及GB/T 22576.5的</w:t>
      </w:r>
      <w:r>
        <w:rPr>
          <w:rFonts w:hint="eastAsia"/>
          <w:color w:val="FF0000"/>
          <w:highlight w:val="none"/>
        </w:rPr>
        <w:t>要求。</w:t>
      </w:r>
    </w:p>
    <w:p w14:paraId="38FD646E">
      <w:pPr>
        <w:pStyle w:val="59"/>
        <w:ind w:firstLine="420"/>
        <w:rPr>
          <w:color w:val="auto"/>
        </w:rPr>
      </w:pPr>
    </w:p>
    <w:p w14:paraId="48AD1E6B">
      <w:pPr>
        <w:pStyle w:val="59"/>
        <w:ind w:firstLine="420"/>
        <w:rPr>
          <w:color w:val="auto"/>
        </w:rPr>
      </w:pPr>
    </w:p>
    <w:p w14:paraId="69F0F8FA">
      <w:pPr>
        <w:pStyle w:val="59"/>
        <w:ind w:firstLine="420"/>
        <w:rPr>
          <w:color w:val="auto"/>
        </w:rPr>
        <w:sectPr>
          <w:pgSz w:w="11906" w:h="16838"/>
          <w:pgMar w:top="1928" w:right="1134" w:bottom="1134" w:left="1134" w:header="1418" w:footer="1134" w:gutter="284"/>
          <w:cols w:space="425" w:num="1"/>
          <w:formProt w:val="0"/>
          <w:docGrid w:type="lines" w:linePitch="312" w:charSpace="0"/>
        </w:sectPr>
      </w:pPr>
    </w:p>
    <w:p w14:paraId="7E1F7EC8">
      <w:pPr>
        <w:pStyle w:val="201"/>
        <w:rPr>
          <w:vanish w:val="0"/>
          <w:color w:val="auto"/>
        </w:rPr>
      </w:pPr>
    </w:p>
    <w:p w14:paraId="2EBBBD15">
      <w:pPr>
        <w:pStyle w:val="202"/>
        <w:rPr>
          <w:vanish w:val="0"/>
          <w:color w:val="auto"/>
        </w:rPr>
      </w:pPr>
    </w:p>
    <w:p w14:paraId="3C2571DB">
      <w:pPr>
        <w:pStyle w:val="79"/>
        <w:spacing w:after="156"/>
        <w:rPr>
          <w:color w:val="auto"/>
        </w:rPr>
      </w:pPr>
      <w:bookmarkStart w:id="334" w:name="_Toc1548"/>
      <w:r>
        <w:rPr>
          <w:color w:val="auto"/>
        </w:rPr>
        <w:br w:type="textWrapping"/>
      </w:r>
      <w:bookmarkStart w:id="335" w:name="_Toc200729861"/>
      <w:r>
        <w:rPr>
          <w:rFonts w:hint="eastAsia"/>
          <w:color w:val="auto"/>
        </w:rPr>
        <w:t>（资料性）</w:t>
      </w:r>
      <w:r>
        <w:rPr>
          <w:color w:val="auto"/>
        </w:rPr>
        <w:br w:type="textWrapping"/>
      </w:r>
      <w:r>
        <w:rPr>
          <w:rFonts w:hint="eastAsia"/>
          <w:color w:val="auto"/>
        </w:rPr>
        <w:t>健康体检质量控制指标</w:t>
      </w:r>
      <w:bookmarkEnd w:id="334"/>
      <w:bookmarkEnd w:id="335"/>
    </w:p>
    <w:p w14:paraId="1B1A68D1">
      <w:pPr>
        <w:pStyle w:val="81"/>
        <w:spacing w:before="156" w:after="156"/>
        <w:rPr>
          <w:color w:val="auto"/>
        </w:rPr>
      </w:pPr>
      <w:bookmarkStart w:id="336" w:name="_Toc200729538"/>
      <w:bookmarkEnd w:id="336"/>
      <w:bookmarkStart w:id="337" w:name="_Toc3939"/>
      <w:bookmarkEnd w:id="337"/>
      <w:bookmarkStart w:id="338" w:name="_Toc200729862"/>
      <w:bookmarkStart w:id="339" w:name="_Toc200729539"/>
      <w:bookmarkStart w:id="340" w:name="_Toc25174"/>
      <w:bookmarkStart w:id="341" w:name="_Toc6625"/>
      <w:bookmarkStart w:id="342" w:name="_Toc181262668"/>
      <w:bookmarkStart w:id="343" w:name="_Toc181262636"/>
      <w:r>
        <w:rPr>
          <w:rFonts w:hint="eastAsia"/>
          <w:color w:val="auto"/>
        </w:rPr>
        <w:t>高级职称医师签署报告率</w:t>
      </w:r>
      <w:bookmarkEnd w:id="338"/>
      <w:bookmarkEnd w:id="339"/>
      <w:bookmarkEnd w:id="340"/>
      <w:bookmarkEnd w:id="341"/>
    </w:p>
    <w:p w14:paraId="450AFBDF">
      <w:pPr>
        <w:pStyle w:val="82"/>
        <w:spacing w:before="156" w:after="156"/>
        <w:rPr>
          <w:color w:val="auto"/>
        </w:rPr>
      </w:pPr>
      <w:r>
        <w:rPr>
          <w:rFonts w:hint="eastAsia"/>
          <w:color w:val="auto"/>
        </w:rPr>
        <w:t>定义</w:t>
      </w:r>
    </w:p>
    <w:p w14:paraId="5FF22674">
      <w:pPr>
        <w:pStyle w:val="59"/>
        <w:ind w:firstLine="420"/>
        <w:rPr>
          <w:color w:val="auto"/>
        </w:rPr>
      </w:pPr>
      <w:r>
        <w:rPr>
          <w:rFonts w:hint="eastAsia"/>
          <w:color w:val="auto"/>
        </w:rPr>
        <w:t>高级职称医师签署健康体检报告主检结论的例数占同期健康体检报告总数的比例。</w:t>
      </w:r>
    </w:p>
    <w:p w14:paraId="6FEA658F">
      <w:pPr>
        <w:pStyle w:val="82"/>
        <w:spacing w:before="156" w:after="156"/>
        <w:rPr>
          <w:color w:val="auto"/>
        </w:rPr>
      </w:pPr>
      <w:r>
        <w:rPr>
          <w:rFonts w:hint="eastAsia"/>
          <w:color w:val="auto"/>
        </w:rPr>
        <w:t>计算公式</w:t>
      </w:r>
    </w:p>
    <w:p w14:paraId="2040F477">
      <w:pPr>
        <w:pStyle w:val="59"/>
        <w:ind w:firstLine="420"/>
        <w:rPr>
          <w:color w:val="auto"/>
        </w:rPr>
      </w:pPr>
      <w:r>
        <w:rPr>
          <w:rFonts w:hint="eastAsia"/>
          <w:color w:val="auto"/>
        </w:rPr>
        <w:t xml:space="preserve">高级职称医师签署报告率=高级职称医师签署健康体检报告主检结论的例数/同期健康体检报告总数×100% </w:t>
      </w:r>
    </w:p>
    <w:p w14:paraId="3203F3CC">
      <w:pPr>
        <w:pStyle w:val="82"/>
        <w:spacing w:before="156" w:after="156"/>
        <w:rPr>
          <w:color w:val="auto"/>
        </w:rPr>
      </w:pPr>
      <w:r>
        <w:rPr>
          <w:rFonts w:hint="eastAsia"/>
          <w:color w:val="auto"/>
        </w:rPr>
        <w:t>说明</w:t>
      </w:r>
    </w:p>
    <w:p w14:paraId="5867E843">
      <w:pPr>
        <w:pStyle w:val="216"/>
        <w:rPr>
          <w:color w:val="auto"/>
        </w:rPr>
      </w:pPr>
      <w:r>
        <w:rPr>
          <w:rFonts w:hint="eastAsia"/>
          <w:color w:val="auto"/>
        </w:rPr>
        <w:t>医师是指依法取得医师资格，经注册在医疗卫生机构 中执业的专业医务人员，包括执业医师和执业助理医师（《中华人民共和国医师法》2021 年 8 月 20 日第十三 届全国人民代表大会常务委员会第三十次会议通过）。</w:t>
      </w:r>
    </w:p>
    <w:p w14:paraId="6F6141A0">
      <w:pPr>
        <w:pStyle w:val="216"/>
        <w:rPr>
          <w:color w:val="auto"/>
        </w:rPr>
      </w:pPr>
      <w:r>
        <w:rPr>
          <w:rFonts w:hint="eastAsia"/>
          <w:color w:val="auto"/>
        </w:rPr>
        <w:t>卫生专业技术人员职称设初级、中级、高级三级。高级职称包括正高级职称和副高级职称，在临床、口腔、中医类别分别对应主任医师和副主任医师（《人力资源社会保障部国家卫生健康委国家中医药局关于深化卫生专业技术人员职称制度改革的指导意见》人社部发〔2021〕51号）。</w:t>
      </w:r>
    </w:p>
    <w:p w14:paraId="141E5CD5">
      <w:pPr>
        <w:pStyle w:val="216"/>
        <w:rPr>
          <w:color w:val="auto"/>
        </w:rPr>
      </w:pPr>
      <w:r>
        <w:rPr>
          <w:rFonts w:hint="eastAsia"/>
          <w:color w:val="auto"/>
        </w:rPr>
        <w:t>健康体检报告是指健康体检机构对完成健康体检的受检者出具的医学文书，应当包括受检者在本机构体检的唯一标识、基本信息、疾病史、家族史、体格检查记录、实验室和医学影像检查报告、阳性体征和异常情况的记录、健康状况描述和有关建议等。</w:t>
      </w:r>
    </w:p>
    <w:p w14:paraId="284DB0E5">
      <w:pPr>
        <w:pStyle w:val="216"/>
        <w:rPr>
          <w:color w:val="auto"/>
        </w:rPr>
      </w:pPr>
      <w:r>
        <w:rPr>
          <w:rFonts w:hint="eastAsia"/>
          <w:color w:val="auto"/>
        </w:rPr>
        <w:t>健康体检报告主检结论是指健康体检机构综合受检者的健康问卷调查、体格检查、实验室检验和医学影像检查等信息，对受检者的阳性体征、异常结果和健康状况进行描述、分析及提出的相关建议。健康体检报告主检结论是健康体检报告的重要组成部分。</w:t>
      </w:r>
    </w:p>
    <w:p w14:paraId="1F5D70F2">
      <w:pPr>
        <w:pStyle w:val="216"/>
        <w:rPr>
          <w:color w:val="auto"/>
        </w:rPr>
      </w:pPr>
      <w:r>
        <w:rPr>
          <w:rFonts w:hint="eastAsia"/>
          <w:color w:val="auto"/>
        </w:rPr>
        <w:t>签署健康体检报告主检结论是指医师在健康体检报告主检结论最终审核后的签字行为。</w:t>
      </w:r>
    </w:p>
    <w:p w14:paraId="0FFB8868">
      <w:pPr>
        <w:pStyle w:val="216"/>
        <w:rPr>
          <w:color w:val="auto"/>
        </w:rPr>
      </w:pPr>
      <w:r>
        <w:rPr>
          <w:rFonts w:hint="eastAsia"/>
          <w:color w:val="auto"/>
        </w:rPr>
        <w:t>本指标的高级职称医师是指具有内科或外科副主任医师以上专业技术职务任职资格，经设区的市级以上人民政府卫生行政部门培训并考核合格（《健康体检管理暂行规定》卫医政发〔2009〕77号）。</w:t>
      </w:r>
    </w:p>
    <w:p w14:paraId="6D1208F4">
      <w:pPr>
        <w:pStyle w:val="216"/>
        <w:rPr>
          <w:color w:val="auto"/>
        </w:rPr>
      </w:pPr>
      <w:r>
        <w:rPr>
          <w:rFonts w:hint="eastAsia"/>
          <w:color w:val="auto"/>
        </w:rPr>
        <w:t>例数是指在一个月内，高级职称医师签署主检结论的健康体检报告份数。</w:t>
      </w:r>
    </w:p>
    <w:p w14:paraId="3B4E18EA">
      <w:pPr>
        <w:pStyle w:val="216"/>
        <w:rPr>
          <w:color w:val="auto"/>
        </w:rPr>
      </w:pPr>
      <w:r>
        <w:rPr>
          <w:rFonts w:hint="eastAsia"/>
          <w:color w:val="auto"/>
        </w:rPr>
        <w:t>同期健康体检报告总数是指当月完成最终审核签字健康体检报告份数之和。</w:t>
      </w:r>
    </w:p>
    <w:p w14:paraId="4E539579">
      <w:pPr>
        <w:pStyle w:val="82"/>
        <w:spacing w:before="156" w:after="156"/>
        <w:rPr>
          <w:color w:val="auto"/>
        </w:rPr>
      </w:pPr>
      <w:r>
        <w:rPr>
          <w:rFonts w:hint="eastAsia"/>
          <w:color w:val="auto"/>
        </w:rPr>
        <w:t>示例</w:t>
      </w:r>
    </w:p>
    <w:p w14:paraId="301C9B6A">
      <w:pPr>
        <w:pStyle w:val="59"/>
        <w:ind w:firstLine="420"/>
        <w:rPr>
          <w:color w:val="auto"/>
        </w:rPr>
      </w:pPr>
      <w:r>
        <w:rPr>
          <w:rFonts w:hint="eastAsia"/>
          <w:color w:val="auto"/>
        </w:rPr>
        <w:t>甲健康体检机构有主任医师2人，副主任医师5人，主治医师5人，其中具有内科或外科副主任医师以上专业技术职务任职资格，经设区的市级以上人民政府卫生行政部门培训并考核合格的医师3人，则符合签署健康体检报告主检结论的医师为3人。</w:t>
      </w:r>
    </w:p>
    <w:p w14:paraId="6052BDF6">
      <w:pPr>
        <w:pStyle w:val="59"/>
        <w:ind w:firstLine="420"/>
        <w:rPr>
          <w:color w:val="auto"/>
        </w:rPr>
      </w:pPr>
      <w:r>
        <w:rPr>
          <w:rFonts w:hint="eastAsia"/>
          <w:color w:val="auto"/>
        </w:rPr>
        <w:t>2024年1月，共1520份健康体检报告签署健康体检报告主检结论，其中符合条件的3位医师签署健康体检报告主检结论1480份，把以上数据代入公式进行计算：</w:t>
      </w:r>
    </w:p>
    <w:p w14:paraId="1A2D6C3A">
      <w:pPr>
        <w:pStyle w:val="59"/>
        <w:ind w:firstLine="420"/>
        <w:rPr>
          <w:color w:val="auto"/>
        </w:rPr>
      </w:pPr>
      <w:r>
        <w:rPr>
          <w:rFonts w:hint="eastAsia"/>
          <w:color w:val="auto"/>
        </w:rPr>
        <w:t>高级职称医师签署报告率=1480×100%=97.37%</w:t>
      </w:r>
    </w:p>
    <w:bookmarkEnd w:id="287"/>
    <w:p w14:paraId="7D5448C4">
      <w:pPr>
        <w:pStyle w:val="59"/>
        <w:ind w:firstLine="420"/>
        <w:rPr>
          <w:color w:val="auto"/>
        </w:rPr>
      </w:pPr>
      <w:bookmarkStart w:id="344" w:name="BookMark6"/>
      <w:r>
        <w:rPr>
          <w:rFonts w:hint="eastAsia"/>
          <w:color w:val="auto"/>
        </w:rPr>
        <w:t>据此，该健康体检机构2024年1月的高级职称医师签署报告率为97.37%。</w:t>
      </w:r>
    </w:p>
    <w:p w14:paraId="745C18A0">
      <w:pPr>
        <w:pStyle w:val="82"/>
        <w:spacing w:before="156" w:after="156"/>
        <w:rPr>
          <w:color w:val="auto"/>
        </w:rPr>
      </w:pPr>
      <w:r>
        <w:rPr>
          <w:rFonts w:hint="eastAsia"/>
          <w:color w:val="auto"/>
        </w:rPr>
        <w:t>数据校验</w:t>
      </w:r>
    </w:p>
    <w:p w14:paraId="5C5CC0E3">
      <w:pPr>
        <w:pStyle w:val="59"/>
        <w:ind w:firstLine="420"/>
        <w:rPr>
          <w:color w:val="auto"/>
        </w:rPr>
      </w:pPr>
      <w:r>
        <w:rPr>
          <w:rFonts w:hint="eastAsia"/>
          <w:color w:val="auto"/>
        </w:rPr>
        <w:t>高级职称医师签署健康体检报告主检结论的例数≤同期健康体检报告总数。</w:t>
      </w:r>
    </w:p>
    <w:p w14:paraId="471B8A81">
      <w:pPr>
        <w:pStyle w:val="81"/>
        <w:spacing w:before="156" w:after="156"/>
        <w:rPr>
          <w:color w:val="auto"/>
        </w:rPr>
      </w:pPr>
      <w:bookmarkStart w:id="345" w:name="_Toc200729863"/>
      <w:bookmarkStart w:id="346" w:name="_Toc16601"/>
      <w:bookmarkStart w:id="347" w:name="_Toc200729540"/>
      <w:bookmarkStart w:id="348" w:name="_Toc2407"/>
      <w:r>
        <w:rPr>
          <w:rFonts w:hint="eastAsia"/>
          <w:color w:val="auto"/>
        </w:rPr>
        <w:t>健康体检问卷完成率</w:t>
      </w:r>
      <w:bookmarkEnd w:id="345"/>
      <w:bookmarkEnd w:id="346"/>
      <w:bookmarkEnd w:id="347"/>
      <w:bookmarkEnd w:id="348"/>
    </w:p>
    <w:p w14:paraId="55F6F9F6">
      <w:pPr>
        <w:pStyle w:val="82"/>
        <w:spacing w:before="156" w:after="156"/>
        <w:rPr>
          <w:color w:val="auto"/>
        </w:rPr>
      </w:pPr>
      <w:r>
        <w:rPr>
          <w:rFonts w:hint="eastAsia"/>
          <w:color w:val="auto"/>
        </w:rPr>
        <w:t>定义</w:t>
      </w:r>
    </w:p>
    <w:p w14:paraId="5F02CAEE">
      <w:pPr>
        <w:pStyle w:val="59"/>
        <w:ind w:firstLine="420"/>
        <w:rPr>
          <w:color w:val="auto"/>
        </w:rPr>
      </w:pPr>
      <w:r>
        <w:rPr>
          <w:rFonts w:hint="eastAsia"/>
          <w:color w:val="auto"/>
        </w:rPr>
        <w:t>完成健康体检问卷人数占同期健康体检总人数的比例。</w:t>
      </w:r>
    </w:p>
    <w:p w14:paraId="10ECB048">
      <w:pPr>
        <w:pStyle w:val="82"/>
        <w:spacing w:before="156" w:after="156"/>
        <w:rPr>
          <w:color w:val="auto"/>
        </w:rPr>
      </w:pPr>
      <w:r>
        <w:rPr>
          <w:rFonts w:hint="eastAsia"/>
          <w:color w:val="auto"/>
        </w:rPr>
        <w:t>计算公式</w:t>
      </w:r>
    </w:p>
    <w:p w14:paraId="13A0882E">
      <w:pPr>
        <w:pStyle w:val="59"/>
        <w:ind w:firstLine="420"/>
        <w:rPr>
          <w:color w:val="auto"/>
        </w:rPr>
      </w:pPr>
      <w:r>
        <w:rPr>
          <w:rFonts w:hint="eastAsia"/>
          <w:color w:val="auto"/>
        </w:rPr>
        <w:t>健康体检问卷完成率=完成健康体检问卷人数/同期健康体检总人数×100%</w:t>
      </w:r>
    </w:p>
    <w:p w14:paraId="75D0A559">
      <w:pPr>
        <w:pStyle w:val="82"/>
        <w:spacing w:before="156" w:after="156"/>
        <w:rPr>
          <w:color w:val="auto"/>
        </w:rPr>
      </w:pPr>
      <w:r>
        <w:rPr>
          <w:rFonts w:hint="eastAsia"/>
          <w:color w:val="auto"/>
        </w:rPr>
        <w:t>说明</w:t>
      </w:r>
    </w:p>
    <w:p w14:paraId="7DCF3412">
      <w:pPr>
        <w:pStyle w:val="216"/>
        <w:rPr>
          <w:color w:val="auto"/>
        </w:rPr>
      </w:pPr>
      <w:r>
        <w:rPr>
          <w:rFonts w:hint="eastAsia"/>
          <w:color w:val="auto"/>
        </w:rPr>
        <w:t>健康体检问卷是健康体检医疗活动的基本内容之一。</w:t>
      </w:r>
    </w:p>
    <w:p w14:paraId="41F0FE41">
      <w:pPr>
        <w:pStyle w:val="216"/>
        <w:rPr>
          <w:color w:val="auto"/>
        </w:rPr>
      </w:pPr>
      <w:r>
        <w:rPr>
          <w:rFonts w:hint="eastAsia"/>
          <w:color w:val="auto"/>
        </w:rPr>
        <w:t>健康体检至少应当包括健康问卷、临床科室检查、实验室检查、辅助仪器检查内容（《健康体检中心管理规范(试行)》国卫医发〔2018〕11号）。</w:t>
      </w:r>
    </w:p>
    <w:p w14:paraId="76062706">
      <w:pPr>
        <w:pStyle w:val="216"/>
        <w:rPr>
          <w:color w:val="auto"/>
        </w:rPr>
      </w:pPr>
      <w:r>
        <w:rPr>
          <w:rFonts w:hint="eastAsia"/>
          <w:color w:val="auto"/>
        </w:rPr>
        <w:t>健康体检问卷内容应包括个人基本信息、健康状况及家族史、生活方式信息（包括吸烟、饮酒、饮食、睡眠、运动情况）等内容。设计健康体检问卷，可以参考中华医学会健康管理学分会发表的《健康体检基本项目专家共识》。</w:t>
      </w:r>
    </w:p>
    <w:p w14:paraId="002E9968">
      <w:pPr>
        <w:pStyle w:val="216"/>
        <w:rPr>
          <w:color w:val="auto"/>
        </w:rPr>
      </w:pPr>
      <w:r>
        <w:rPr>
          <w:rFonts w:hint="eastAsia"/>
          <w:color w:val="auto"/>
        </w:rPr>
        <w:t>同期健康体检总人数是指当月体检报到的总人数。</w:t>
      </w:r>
    </w:p>
    <w:p w14:paraId="3AF664A0">
      <w:pPr>
        <w:pStyle w:val="216"/>
        <w:rPr>
          <w:color w:val="auto"/>
        </w:rPr>
      </w:pPr>
      <w:r>
        <w:rPr>
          <w:rFonts w:hint="eastAsia"/>
          <w:color w:val="auto"/>
        </w:rPr>
        <w:t>完成健康体检问卷人数是指“同期健康体检总人数”中完成健康体检问卷的人数。</w:t>
      </w:r>
    </w:p>
    <w:p w14:paraId="22F99E44">
      <w:pPr>
        <w:pStyle w:val="82"/>
        <w:spacing w:before="156" w:after="156"/>
        <w:rPr>
          <w:color w:val="auto"/>
        </w:rPr>
      </w:pPr>
      <w:r>
        <w:rPr>
          <w:rFonts w:hint="eastAsia"/>
          <w:color w:val="auto"/>
        </w:rPr>
        <w:t>示例</w:t>
      </w:r>
    </w:p>
    <w:p w14:paraId="6BA88F11">
      <w:pPr>
        <w:pStyle w:val="59"/>
        <w:ind w:firstLine="420"/>
        <w:rPr>
          <w:color w:val="auto"/>
        </w:rPr>
      </w:pPr>
      <w:r>
        <w:rPr>
          <w:rFonts w:hint="eastAsia"/>
          <w:color w:val="auto"/>
        </w:rPr>
        <w:t>乙健康体检机构在2024年3月，为3270名受检者进行了健康体检，其中1674人完成了健康体检问卷，把以上数据代入公式计算：</w:t>
      </w:r>
    </w:p>
    <w:p w14:paraId="448CC4D4">
      <w:pPr>
        <w:pStyle w:val="59"/>
        <w:ind w:firstLine="420"/>
        <w:rPr>
          <w:color w:val="auto"/>
        </w:rPr>
      </w:pPr>
      <w:r>
        <w:rPr>
          <w:rFonts w:hint="eastAsia"/>
          <w:color w:val="auto"/>
        </w:rPr>
        <w:t>健康体检问卷完成率=1674/3270×100%=51.19%</w:t>
      </w:r>
    </w:p>
    <w:p w14:paraId="0FE8D3D3">
      <w:pPr>
        <w:pStyle w:val="59"/>
        <w:ind w:firstLine="420"/>
        <w:rPr>
          <w:color w:val="auto"/>
        </w:rPr>
      </w:pPr>
      <w:r>
        <w:rPr>
          <w:rFonts w:hint="eastAsia"/>
          <w:color w:val="auto"/>
        </w:rPr>
        <w:t>据此，乙健康体检机构2024年3月的健康体检问卷完成率为51.19%。</w:t>
      </w:r>
    </w:p>
    <w:p w14:paraId="0861B897">
      <w:pPr>
        <w:pStyle w:val="82"/>
        <w:spacing w:before="156" w:after="156"/>
        <w:rPr>
          <w:color w:val="auto"/>
        </w:rPr>
      </w:pPr>
      <w:r>
        <w:rPr>
          <w:rFonts w:hint="eastAsia"/>
          <w:color w:val="auto"/>
        </w:rPr>
        <w:t>数据校验</w:t>
      </w:r>
    </w:p>
    <w:p w14:paraId="11C57F83">
      <w:pPr>
        <w:pStyle w:val="59"/>
        <w:ind w:firstLine="420"/>
        <w:rPr>
          <w:color w:val="auto"/>
        </w:rPr>
      </w:pPr>
      <w:r>
        <w:rPr>
          <w:rFonts w:hint="eastAsia"/>
          <w:color w:val="auto"/>
        </w:rPr>
        <w:t>完成健康体检问卷人数≤同期健康体检总人数。</w:t>
      </w:r>
    </w:p>
    <w:p w14:paraId="32DDEE82">
      <w:pPr>
        <w:pStyle w:val="81"/>
        <w:spacing w:before="156" w:after="156"/>
        <w:rPr>
          <w:color w:val="auto"/>
        </w:rPr>
      </w:pPr>
      <w:bookmarkStart w:id="349" w:name="_Toc200729864"/>
      <w:bookmarkStart w:id="350" w:name="_Toc200729541"/>
      <w:bookmarkStart w:id="351" w:name="_Toc24621"/>
      <w:bookmarkStart w:id="352" w:name="_Toc29619"/>
      <w:r>
        <w:rPr>
          <w:rFonts w:hint="eastAsia"/>
          <w:color w:val="auto"/>
        </w:rPr>
        <w:t>超声医师日均负担超声检查部位数</w:t>
      </w:r>
      <w:bookmarkEnd w:id="349"/>
      <w:bookmarkEnd w:id="350"/>
      <w:bookmarkEnd w:id="351"/>
      <w:bookmarkEnd w:id="352"/>
    </w:p>
    <w:p w14:paraId="3F8ECB85">
      <w:pPr>
        <w:pStyle w:val="82"/>
        <w:spacing w:before="156" w:after="156"/>
        <w:rPr>
          <w:color w:val="auto"/>
        </w:rPr>
      </w:pPr>
      <w:r>
        <w:rPr>
          <w:rFonts w:hint="eastAsia"/>
          <w:color w:val="auto"/>
        </w:rPr>
        <w:t>定义</w:t>
      </w:r>
    </w:p>
    <w:p w14:paraId="02892862">
      <w:pPr>
        <w:pStyle w:val="59"/>
        <w:ind w:firstLine="420"/>
        <w:rPr>
          <w:color w:val="auto"/>
        </w:rPr>
      </w:pPr>
      <w:r>
        <w:rPr>
          <w:rFonts w:hint="eastAsia"/>
          <w:color w:val="auto"/>
        </w:rPr>
        <w:t>超声医师日均负担超声检查部位数。</w:t>
      </w:r>
    </w:p>
    <w:p w14:paraId="60CF48DA">
      <w:pPr>
        <w:pStyle w:val="82"/>
        <w:spacing w:before="156" w:after="156"/>
        <w:rPr>
          <w:color w:val="auto"/>
        </w:rPr>
      </w:pPr>
      <w:r>
        <w:rPr>
          <w:rFonts w:hint="eastAsia"/>
          <w:color w:val="auto"/>
        </w:rPr>
        <w:t>计算公式</w:t>
      </w:r>
    </w:p>
    <w:p w14:paraId="3CC3245A">
      <w:pPr>
        <w:pStyle w:val="59"/>
        <w:ind w:firstLine="420"/>
        <w:rPr>
          <w:color w:val="auto"/>
        </w:rPr>
      </w:pPr>
      <w:r>
        <w:rPr>
          <w:rFonts w:hint="eastAsia"/>
          <w:color w:val="auto"/>
        </w:rPr>
        <w:t>超声医师日均负担超声检查部位数=超声检查部位总数/(同期超声医师岗位数×实际工作日)</w:t>
      </w:r>
    </w:p>
    <w:p w14:paraId="7C3F18F4">
      <w:pPr>
        <w:pStyle w:val="59"/>
        <w:ind w:firstLine="0" w:firstLineChars="0"/>
        <w:rPr>
          <w:color w:val="auto"/>
        </w:rPr>
      </w:pPr>
    </w:p>
    <w:p w14:paraId="38FEE7FA">
      <w:pPr>
        <w:pStyle w:val="59"/>
        <w:ind w:firstLine="0" w:firstLineChars="0"/>
        <w:rPr>
          <w:color w:val="auto"/>
        </w:rPr>
      </w:pPr>
    </w:p>
    <w:p w14:paraId="5722537F">
      <w:pPr>
        <w:pStyle w:val="59"/>
        <w:ind w:firstLine="0" w:firstLineChars="0"/>
        <w:rPr>
          <w:color w:val="auto"/>
        </w:rPr>
      </w:pPr>
    </w:p>
    <w:p w14:paraId="46F8CFD5">
      <w:pPr>
        <w:pStyle w:val="82"/>
        <w:spacing w:before="156" w:after="156"/>
        <w:rPr>
          <w:color w:val="auto"/>
        </w:rPr>
      </w:pPr>
      <w:r>
        <w:rPr>
          <w:rFonts w:hint="eastAsia"/>
          <w:color w:val="auto"/>
        </w:rPr>
        <w:t>说明</w:t>
      </w:r>
    </w:p>
    <w:p w14:paraId="0DD1CD7C">
      <w:pPr>
        <w:pStyle w:val="216"/>
        <w:rPr>
          <w:color w:val="auto"/>
        </w:rPr>
      </w:pPr>
      <w:r>
        <w:rPr>
          <w:rFonts w:hint="eastAsia"/>
          <w:color w:val="auto"/>
        </w:rPr>
        <w:t>超声检查部位按照甲状腺、乳腺、腹部（肝胆胰脾）、泌尿系（双肾、输尿管、膀胱、前列腺（男性））、子宫及附件（女性）、颈动脉、心脏等分别统计。把每日超声部位数量求和，得到当月超声检查部位总数（腹部超声检查“肝、胆、胰、脾”按1个部位计算）。</w:t>
      </w:r>
    </w:p>
    <w:p w14:paraId="2523FE3E">
      <w:pPr>
        <w:pStyle w:val="216"/>
        <w:rPr>
          <w:color w:val="auto"/>
        </w:rPr>
      </w:pPr>
      <w:r>
        <w:rPr>
          <w:rFonts w:hint="eastAsia"/>
          <w:color w:val="auto"/>
        </w:rPr>
        <w:t>超声医师岗位数按日均超声设备实际运行台数计算。设备运行一天或不足一天按一个岗位计算。</w:t>
      </w:r>
    </w:p>
    <w:p w14:paraId="50D61227">
      <w:pPr>
        <w:pStyle w:val="216"/>
        <w:rPr>
          <w:color w:val="auto"/>
        </w:rPr>
      </w:pPr>
      <w:r>
        <w:rPr>
          <w:rFonts w:hint="eastAsia"/>
          <w:color w:val="auto"/>
        </w:rPr>
        <w:t>实际工作日是指健康体检机构当月实际工作天数，工作不足一天按一天计算。</w:t>
      </w:r>
    </w:p>
    <w:p w14:paraId="643A50A0">
      <w:pPr>
        <w:pStyle w:val="216"/>
        <w:rPr>
          <w:color w:val="auto"/>
        </w:rPr>
      </w:pPr>
      <w:r>
        <w:rPr>
          <w:rFonts w:hint="eastAsia"/>
          <w:color w:val="auto"/>
        </w:rPr>
        <w:t>计算时可以把分母“同期超声医师岗位数×实际工作日”视为一个整体，即“当月超声医师岗位数总和”。</w:t>
      </w:r>
    </w:p>
    <w:p w14:paraId="3B3206E4">
      <w:pPr>
        <w:pStyle w:val="82"/>
        <w:spacing w:before="156" w:after="156"/>
        <w:rPr>
          <w:color w:val="auto"/>
        </w:rPr>
      </w:pPr>
      <w:r>
        <w:rPr>
          <w:rFonts w:hint="eastAsia"/>
          <w:color w:val="auto"/>
        </w:rPr>
        <w:t>示例</w:t>
      </w:r>
    </w:p>
    <w:p w14:paraId="20CF10F1">
      <w:pPr>
        <w:pStyle w:val="59"/>
        <w:ind w:firstLine="420"/>
        <w:rPr>
          <w:color w:val="auto"/>
        </w:rPr>
      </w:pPr>
      <w:r>
        <w:rPr>
          <w:rFonts w:hint="eastAsia"/>
          <w:color w:val="auto"/>
        </w:rPr>
        <w:t>丙健康体检机构本月实际工作7天，7天的超声设备实际运行台数分别为3台、5台、4台、3台、5台、5台、4台，超声医师岗位数总和计算方法是3+5+4+3+5+5+4=29个。</w:t>
      </w:r>
    </w:p>
    <w:p w14:paraId="0DAF576D">
      <w:pPr>
        <w:pStyle w:val="59"/>
        <w:ind w:firstLine="420"/>
        <w:rPr>
          <w:color w:val="auto"/>
        </w:rPr>
      </w:pPr>
      <w:r>
        <w:rPr>
          <w:rFonts w:hint="eastAsia"/>
          <w:color w:val="auto"/>
        </w:rPr>
        <w:t>健康体检机构本月所有超声医师共检查甲状腺342个、乳腺196个、腹部406个、泌尿系198个、子宫及附件（女性）190个、颈动脉225个、心脏92个，超声检查部位总数计算方法是342+196+406+198+190+225+92=1649个，把以上数据代入公式计算：</w:t>
      </w:r>
    </w:p>
    <w:p w14:paraId="55C34409">
      <w:pPr>
        <w:pStyle w:val="59"/>
        <w:ind w:firstLine="420"/>
        <w:rPr>
          <w:color w:val="auto"/>
        </w:rPr>
      </w:pPr>
      <w:r>
        <w:rPr>
          <w:rFonts w:hint="eastAsia"/>
          <w:color w:val="auto"/>
        </w:rPr>
        <w:t>超声医师日均负担超声检查部位数=1649/29=56.86</w:t>
      </w:r>
    </w:p>
    <w:p w14:paraId="04BB67BB">
      <w:pPr>
        <w:pStyle w:val="59"/>
        <w:ind w:firstLine="420"/>
        <w:rPr>
          <w:color w:val="auto"/>
        </w:rPr>
      </w:pPr>
      <w:r>
        <w:rPr>
          <w:rFonts w:hint="eastAsia"/>
          <w:color w:val="auto"/>
        </w:rPr>
        <w:t>据此，丙健康体检机构本月超声医师日均负担超声检查部位数为56.86个。</w:t>
      </w:r>
    </w:p>
    <w:p w14:paraId="644E32F8">
      <w:pPr>
        <w:pStyle w:val="82"/>
        <w:spacing w:before="156" w:after="156"/>
        <w:rPr>
          <w:color w:val="auto"/>
        </w:rPr>
      </w:pPr>
      <w:r>
        <w:rPr>
          <w:rFonts w:hint="eastAsia"/>
          <w:color w:val="auto"/>
        </w:rPr>
        <w:t>数据校验</w:t>
      </w:r>
    </w:p>
    <w:p w14:paraId="168C5357">
      <w:pPr>
        <w:pStyle w:val="59"/>
        <w:ind w:firstLine="420"/>
        <w:rPr>
          <w:color w:val="auto"/>
        </w:rPr>
      </w:pPr>
      <w:r>
        <w:rPr>
          <w:rFonts w:hint="eastAsia"/>
          <w:color w:val="auto"/>
        </w:rPr>
        <w:t>实际工作日（每月）≤当月实际天数</w:t>
      </w:r>
    </w:p>
    <w:p w14:paraId="5E971EF2">
      <w:pPr>
        <w:pStyle w:val="81"/>
        <w:spacing w:before="156" w:after="156"/>
        <w:rPr>
          <w:color w:val="auto"/>
        </w:rPr>
      </w:pPr>
      <w:bookmarkStart w:id="353" w:name="_Toc20168"/>
      <w:bookmarkStart w:id="354" w:name="_Toc200729865"/>
      <w:bookmarkStart w:id="355" w:name="_Toc200729542"/>
      <w:bookmarkStart w:id="356" w:name="_Toc7266"/>
      <w:r>
        <w:rPr>
          <w:rFonts w:hint="eastAsia"/>
          <w:color w:val="auto"/>
        </w:rPr>
        <w:t>大便标本留取率</w:t>
      </w:r>
      <w:bookmarkEnd w:id="353"/>
      <w:bookmarkEnd w:id="354"/>
      <w:bookmarkEnd w:id="355"/>
      <w:bookmarkEnd w:id="356"/>
    </w:p>
    <w:p w14:paraId="0C1EBBEE">
      <w:pPr>
        <w:pStyle w:val="82"/>
        <w:spacing w:before="156" w:after="156"/>
        <w:rPr>
          <w:color w:val="auto"/>
        </w:rPr>
      </w:pPr>
      <w:r>
        <w:rPr>
          <w:rFonts w:hint="eastAsia"/>
          <w:color w:val="auto"/>
        </w:rPr>
        <w:t>定义</w:t>
      </w:r>
    </w:p>
    <w:p w14:paraId="2CE8ECF9">
      <w:pPr>
        <w:pStyle w:val="59"/>
        <w:ind w:firstLine="420"/>
        <w:rPr>
          <w:color w:val="auto"/>
        </w:rPr>
      </w:pPr>
      <w:r>
        <w:rPr>
          <w:rFonts w:hint="eastAsia"/>
          <w:color w:val="auto"/>
        </w:rPr>
        <w:t>留取大便标本的健康体检人次数占同期开具健康体检大便常规检查项目总人次数的比例。</w:t>
      </w:r>
    </w:p>
    <w:p w14:paraId="760DD231">
      <w:pPr>
        <w:pStyle w:val="82"/>
        <w:spacing w:before="156" w:after="156"/>
        <w:rPr>
          <w:color w:val="auto"/>
        </w:rPr>
      </w:pPr>
      <w:r>
        <w:rPr>
          <w:rFonts w:hint="eastAsia"/>
          <w:color w:val="auto"/>
        </w:rPr>
        <w:t>计算公式</w:t>
      </w:r>
    </w:p>
    <w:p w14:paraId="10CC85E0">
      <w:pPr>
        <w:pStyle w:val="59"/>
        <w:ind w:firstLine="420"/>
        <w:rPr>
          <w:color w:val="auto"/>
        </w:rPr>
      </w:pPr>
      <w:r>
        <w:rPr>
          <w:rFonts w:hint="eastAsia"/>
          <w:color w:val="auto"/>
        </w:rPr>
        <w:t>大便标本留取率=留取大便标本的健康体检人次数/同期开具健康体检大便常规检查项目总人次数×100%</w:t>
      </w:r>
    </w:p>
    <w:p w14:paraId="08EC3062">
      <w:pPr>
        <w:pStyle w:val="82"/>
        <w:spacing w:before="156" w:after="156"/>
        <w:rPr>
          <w:color w:val="auto"/>
        </w:rPr>
      </w:pPr>
      <w:r>
        <w:rPr>
          <w:rFonts w:hint="eastAsia"/>
          <w:color w:val="auto"/>
        </w:rPr>
        <w:t>说明</w:t>
      </w:r>
    </w:p>
    <w:p w14:paraId="0E0ED059">
      <w:pPr>
        <w:pStyle w:val="216"/>
        <w:rPr>
          <w:color w:val="auto"/>
        </w:rPr>
      </w:pPr>
      <w:r>
        <w:rPr>
          <w:rFonts w:hint="eastAsia"/>
          <w:color w:val="auto"/>
        </w:rPr>
        <w:t>大便常规检查是健康体检常规检查的基本项目，可以用于感染、炎症、消化道出血等消化道疾病的筛查，同时也是结直肠癌普查筛检最为简便、经济的手段。开具健康体检大便常规检查项目时，建议包含大便潜血检查。</w:t>
      </w:r>
    </w:p>
    <w:p w14:paraId="38818248">
      <w:pPr>
        <w:pStyle w:val="216"/>
        <w:rPr>
          <w:color w:val="auto"/>
        </w:rPr>
      </w:pPr>
      <w:r>
        <w:rPr>
          <w:rFonts w:hint="eastAsia"/>
          <w:color w:val="auto"/>
        </w:rPr>
        <w:t>同期开具健康体检大便常规检查项目总人次数是当月健康体检总人数中包含大便常规检查项目的人数。</w:t>
      </w:r>
    </w:p>
    <w:p w14:paraId="413B5E92">
      <w:pPr>
        <w:pStyle w:val="216"/>
        <w:rPr>
          <w:color w:val="auto"/>
        </w:rPr>
      </w:pPr>
      <w:r>
        <w:rPr>
          <w:rFonts w:hint="eastAsia"/>
          <w:color w:val="auto"/>
        </w:rPr>
        <w:t>需在保证大便常规检查开具率的基础上逐步提升大便标本留取率。</w:t>
      </w:r>
    </w:p>
    <w:p w14:paraId="0769A226">
      <w:pPr>
        <w:pStyle w:val="82"/>
        <w:spacing w:before="156" w:after="156"/>
        <w:rPr>
          <w:color w:val="auto"/>
        </w:rPr>
      </w:pPr>
      <w:r>
        <w:rPr>
          <w:rFonts w:hint="eastAsia"/>
          <w:color w:val="auto"/>
        </w:rPr>
        <w:t>示例</w:t>
      </w:r>
    </w:p>
    <w:p w14:paraId="28CB500B">
      <w:pPr>
        <w:pStyle w:val="59"/>
        <w:ind w:firstLine="420"/>
        <w:rPr>
          <w:color w:val="auto"/>
        </w:rPr>
      </w:pPr>
      <w:r>
        <w:rPr>
          <w:rFonts w:hint="eastAsia"/>
          <w:color w:val="auto"/>
        </w:rPr>
        <w:t>丁健康体检机构2024年1月份有3765名受检者进行体检报到，其中3752名受检者的体检项目中包含大便常规检查项目，2890名受检者留取了大便标本，把以上数据代入公式计算：</w:t>
      </w:r>
    </w:p>
    <w:p w14:paraId="2A8C5F31">
      <w:pPr>
        <w:pStyle w:val="59"/>
        <w:ind w:firstLine="420"/>
        <w:rPr>
          <w:color w:val="auto"/>
        </w:rPr>
      </w:pPr>
      <w:r>
        <w:rPr>
          <w:rFonts w:hint="eastAsia"/>
          <w:color w:val="auto"/>
        </w:rPr>
        <w:t>大便标本留取率=2890/3752×100%=77.03%</w:t>
      </w:r>
    </w:p>
    <w:p w14:paraId="13565F79">
      <w:pPr>
        <w:pStyle w:val="59"/>
        <w:ind w:firstLine="420"/>
        <w:rPr>
          <w:color w:val="auto"/>
        </w:rPr>
      </w:pPr>
      <w:r>
        <w:rPr>
          <w:rFonts w:hint="eastAsia"/>
          <w:color w:val="auto"/>
        </w:rPr>
        <w:t>据此，丁健康体检机构2024年1月的大便标本留取率为77.03%。</w:t>
      </w:r>
    </w:p>
    <w:p w14:paraId="59034F89">
      <w:pPr>
        <w:pStyle w:val="82"/>
        <w:spacing w:before="156" w:after="156"/>
        <w:rPr>
          <w:color w:val="auto"/>
        </w:rPr>
      </w:pPr>
      <w:r>
        <w:rPr>
          <w:rFonts w:hint="eastAsia"/>
          <w:color w:val="auto"/>
        </w:rPr>
        <w:t>数据验证</w:t>
      </w:r>
    </w:p>
    <w:p w14:paraId="190686E1">
      <w:pPr>
        <w:pStyle w:val="59"/>
        <w:ind w:firstLine="420"/>
        <w:rPr>
          <w:color w:val="auto"/>
        </w:rPr>
      </w:pPr>
      <w:r>
        <w:rPr>
          <w:rFonts w:hint="eastAsia"/>
          <w:color w:val="auto"/>
        </w:rPr>
        <w:t>留取大便标本的健康体检人次数≤同期开具健康体检大便常规检查项目总人次数。</w:t>
      </w:r>
    </w:p>
    <w:p w14:paraId="609D5C0B">
      <w:pPr>
        <w:pStyle w:val="81"/>
        <w:spacing w:before="156" w:after="156"/>
        <w:rPr>
          <w:color w:val="auto"/>
        </w:rPr>
      </w:pPr>
      <w:bookmarkStart w:id="357" w:name="_Toc26017"/>
      <w:bookmarkStart w:id="358" w:name="_Toc200729866"/>
      <w:bookmarkStart w:id="359" w:name="_Toc200729543"/>
      <w:bookmarkStart w:id="360" w:name="_Toc29963"/>
      <w:r>
        <w:rPr>
          <w:rFonts w:hint="eastAsia"/>
          <w:color w:val="auto"/>
        </w:rPr>
        <w:t>健康体检报告平均完成时间</w:t>
      </w:r>
      <w:bookmarkEnd w:id="357"/>
      <w:bookmarkEnd w:id="358"/>
      <w:bookmarkEnd w:id="359"/>
      <w:bookmarkEnd w:id="360"/>
    </w:p>
    <w:p w14:paraId="76556D4C">
      <w:pPr>
        <w:pStyle w:val="82"/>
        <w:spacing w:before="156" w:after="156"/>
        <w:rPr>
          <w:color w:val="auto"/>
        </w:rPr>
      </w:pPr>
      <w:r>
        <w:rPr>
          <w:rFonts w:hint="eastAsia"/>
          <w:color w:val="auto"/>
        </w:rPr>
        <w:t>定义</w:t>
      </w:r>
    </w:p>
    <w:p w14:paraId="07B000AA">
      <w:pPr>
        <w:pStyle w:val="59"/>
        <w:ind w:firstLine="420"/>
        <w:rPr>
          <w:color w:val="auto"/>
        </w:rPr>
      </w:pPr>
      <w:r>
        <w:rPr>
          <w:rFonts w:hint="eastAsia"/>
          <w:color w:val="auto"/>
        </w:rPr>
        <w:t>健康体检报告完成时间总和与同期健康体检报告总数的比值。</w:t>
      </w:r>
    </w:p>
    <w:p w14:paraId="54450F23">
      <w:pPr>
        <w:pStyle w:val="82"/>
        <w:spacing w:before="156" w:after="156"/>
        <w:rPr>
          <w:color w:val="auto"/>
        </w:rPr>
      </w:pPr>
      <w:r>
        <w:rPr>
          <w:rFonts w:hint="eastAsia"/>
          <w:color w:val="auto"/>
        </w:rPr>
        <w:t>计算公式</w:t>
      </w:r>
    </w:p>
    <w:p w14:paraId="585CBB33">
      <w:pPr>
        <w:pStyle w:val="59"/>
        <w:ind w:firstLine="420"/>
        <w:rPr>
          <w:color w:val="auto"/>
        </w:rPr>
      </w:pPr>
      <w:r>
        <w:rPr>
          <w:rFonts w:hint="eastAsia"/>
          <w:color w:val="auto"/>
        </w:rPr>
        <w:t>健康体检报告平均完成时间=健康体检报告完成时间总和/同期健康体检报告总数</w:t>
      </w:r>
    </w:p>
    <w:p w14:paraId="2A361E17">
      <w:pPr>
        <w:pStyle w:val="82"/>
        <w:spacing w:before="156" w:after="156"/>
        <w:rPr>
          <w:color w:val="auto"/>
        </w:rPr>
      </w:pPr>
      <w:r>
        <w:rPr>
          <w:rFonts w:hint="eastAsia"/>
          <w:color w:val="auto"/>
        </w:rPr>
        <w:t>说明</w:t>
      </w:r>
    </w:p>
    <w:p w14:paraId="3780C239">
      <w:pPr>
        <w:pStyle w:val="216"/>
        <w:rPr>
          <w:color w:val="auto"/>
        </w:rPr>
      </w:pPr>
      <w:r>
        <w:rPr>
          <w:rFonts w:hint="eastAsia"/>
          <w:color w:val="auto"/>
        </w:rPr>
        <w:t>健康体检报告完成时间是指从受检者完成全部健康体检项目，到健康体检机构为受检者签署健康体检报告主检结论的这段时间，以天（自然数）为单位计算。</w:t>
      </w:r>
    </w:p>
    <w:p w14:paraId="722492C5">
      <w:pPr>
        <w:pStyle w:val="216"/>
        <w:rPr>
          <w:color w:val="auto"/>
        </w:rPr>
      </w:pPr>
      <w:r>
        <w:rPr>
          <w:rFonts w:hint="eastAsia"/>
          <w:color w:val="auto"/>
        </w:rPr>
        <w:t>完成全部健康体检项目是指受检者做完本次所有体检项目的检查，与各项检查报告的结果回报时间无关。</w:t>
      </w:r>
    </w:p>
    <w:p w14:paraId="4D1E1E2C">
      <w:pPr>
        <w:pStyle w:val="216"/>
        <w:rPr>
          <w:color w:val="auto"/>
        </w:rPr>
      </w:pPr>
      <w:r>
        <w:rPr>
          <w:rFonts w:hint="eastAsia"/>
          <w:color w:val="auto"/>
        </w:rPr>
        <w:t>同期健康体检报告总数是指当月完成最终审核签字健康体检报告份数之和。</w:t>
      </w:r>
    </w:p>
    <w:p w14:paraId="5D745C13">
      <w:pPr>
        <w:pStyle w:val="216"/>
        <w:rPr>
          <w:color w:val="auto"/>
        </w:rPr>
      </w:pPr>
      <w:r>
        <w:rPr>
          <w:rFonts w:hint="eastAsia"/>
          <w:color w:val="auto"/>
        </w:rPr>
        <w:t>健康体检报告完成时间总和是指当月完成最终审核签字的健康体检报告完成时间之和。</w:t>
      </w:r>
    </w:p>
    <w:p w14:paraId="2655500B">
      <w:pPr>
        <w:pStyle w:val="82"/>
        <w:spacing w:before="156" w:after="156"/>
        <w:rPr>
          <w:color w:val="auto"/>
        </w:rPr>
      </w:pPr>
      <w:r>
        <w:rPr>
          <w:rFonts w:hint="eastAsia"/>
          <w:color w:val="auto"/>
        </w:rPr>
        <w:t>示例</w:t>
      </w:r>
    </w:p>
    <w:p w14:paraId="65F1EFE4">
      <w:pPr>
        <w:pStyle w:val="216"/>
        <w:rPr>
          <w:color w:val="auto"/>
        </w:rPr>
      </w:pPr>
      <w:r>
        <w:rPr>
          <w:rFonts w:hint="eastAsia"/>
          <w:color w:val="auto"/>
        </w:rPr>
        <w:t>受检者1月1日体检并完成所有体检项目，当日医师完成健康体检报告最终审核签字，健康体检报告完成时间为0天。</w:t>
      </w:r>
    </w:p>
    <w:p w14:paraId="55767ABD">
      <w:pPr>
        <w:pStyle w:val="216"/>
        <w:rPr>
          <w:color w:val="auto"/>
        </w:rPr>
      </w:pPr>
      <w:r>
        <w:rPr>
          <w:rFonts w:hint="eastAsia"/>
          <w:color w:val="auto"/>
        </w:rPr>
        <w:t>受检者1月1日体检，1月2日补检完成了所有健康体检项目。1月5日医师完成健康体检报告的最终审核签字，健康体检报告完成时间为3天（起始时间按1月2日计算）。</w:t>
      </w:r>
    </w:p>
    <w:p w14:paraId="2621F205">
      <w:pPr>
        <w:pStyle w:val="216"/>
        <w:rPr>
          <w:color w:val="auto"/>
        </w:rPr>
      </w:pPr>
      <w:r>
        <w:rPr>
          <w:rFonts w:hint="eastAsia"/>
          <w:color w:val="auto"/>
        </w:rPr>
        <w:t>戊健康体检机构2024年1月最终审核签字3217份健康体检报告，其中632份利用3天完成，1753份利用4天完成，832份利用5天完成。健康体检报告完成时间总和计算方法是（632×3）+（1753×4）+（832×5）=13068天，把以上数据代入公式计算：</w:t>
      </w:r>
    </w:p>
    <w:p w14:paraId="46A64C44">
      <w:pPr>
        <w:pStyle w:val="59"/>
        <w:ind w:firstLine="420"/>
        <w:rPr>
          <w:color w:val="auto"/>
        </w:rPr>
      </w:pPr>
      <w:r>
        <w:rPr>
          <w:rFonts w:hint="eastAsia"/>
          <w:color w:val="auto"/>
        </w:rPr>
        <w:t>健康体检报告平均完成时间=13068/3217=4.06天</w:t>
      </w:r>
    </w:p>
    <w:p w14:paraId="5B07DAAD">
      <w:pPr>
        <w:pStyle w:val="59"/>
        <w:ind w:firstLine="420"/>
        <w:rPr>
          <w:color w:val="auto"/>
        </w:rPr>
      </w:pPr>
      <w:r>
        <w:rPr>
          <w:rFonts w:hint="eastAsia"/>
          <w:color w:val="auto"/>
        </w:rPr>
        <w:t>据此，戊健康体检机构2024年1月的健康体检报告平均完成时间为4.06天。</w:t>
      </w:r>
    </w:p>
    <w:p w14:paraId="2B991D40">
      <w:pPr>
        <w:pStyle w:val="82"/>
        <w:spacing w:before="156" w:after="156"/>
        <w:rPr>
          <w:color w:val="auto"/>
        </w:rPr>
      </w:pPr>
      <w:r>
        <w:rPr>
          <w:rFonts w:hint="eastAsia"/>
          <w:color w:val="auto"/>
        </w:rPr>
        <w:t>数据校验</w:t>
      </w:r>
    </w:p>
    <w:p w14:paraId="1DA6757B">
      <w:pPr>
        <w:pStyle w:val="59"/>
        <w:ind w:firstLine="420"/>
        <w:rPr>
          <w:color w:val="auto"/>
        </w:rPr>
      </w:pPr>
      <w:r>
        <w:rPr>
          <w:rFonts w:hint="eastAsia"/>
          <w:color w:val="auto"/>
        </w:rPr>
        <w:t>同期健康体检报告总数=“指标一、高级职称医师签署报告率”中“同期健康体检报告总数”。</w:t>
      </w:r>
    </w:p>
    <w:p w14:paraId="39C2654D">
      <w:pPr>
        <w:pStyle w:val="81"/>
        <w:spacing w:before="156" w:after="156"/>
        <w:rPr>
          <w:color w:val="auto"/>
        </w:rPr>
      </w:pPr>
      <w:bookmarkStart w:id="361" w:name="_Toc200729867"/>
      <w:bookmarkStart w:id="362" w:name="_Toc200729544"/>
      <w:bookmarkStart w:id="363" w:name="_Toc24520"/>
      <w:bookmarkStart w:id="364" w:name="_Toc5794"/>
      <w:r>
        <w:rPr>
          <w:rFonts w:hint="eastAsia"/>
          <w:color w:val="auto"/>
        </w:rPr>
        <w:t>高危异常结果通知率</w:t>
      </w:r>
      <w:bookmarkEnd w:id="361"/>
      <w:bookmarkEnd w:id="362"/>
      <w:bookmarkEnd w:id="363"/>
      <w:bookmarkEnd w:id="364"/>
    </w:p>
    <w:p w14:paraId="716F3E92">
      <w:pPr>
        <w:pStyle w:val="82"/>
        <w:spacing w:before="156" w:after="156"/>
        <w:rPr>
          <w:color w:val="auto"/>
        </w:rPr>
      </w:pPr>
      <w:r>
        <w:rPr>
          <w:rFonts w:hint="eastAsia"/>
          <w:color w:val="auto"/>
        </w:rPr>
        <w:t>定义</w:t>
      </w:r>
    </w:p>
    <w:p w14:paraId="52A74AFA">
      <w:pPr>
        <w:pStyle w:val="59"/>
        <w:ind w:firstLine="420"/>
        <w:rPr>
          <w:color w:val="auto"/>
        </w:rPr>
      </w:pPr>
      <w:r>
        <w:rPr>
          <w:rFonts w:hint="eastAsia"/>
          <w:color w:val="auto"/>
        </w:rPr>
        <w:t>高危异常结果通知率是指完成高危异常结果通知人数占同期检出高危异常结果总人数的比例。</w:t>
      </w:r>
    </w:p>
    <w:p w14:paraId="4DC56710">
      <w:pPr>
        <w:pStyle w:val="82"/>
        <w:spacing w:before="156" w:after="156"/>
        <w:rPr>
          <w:color w:val="auto"/>
        </w:rPr>
      </w:pPr>
      <w:r>
        <w:rPr>
          <w:rFonts w:hint="eastAsia"/>
          <w:color w:val="auto"/>
        </w:rPr>
        <w:t>计算公式</w:t>
      </w:r>
    </w:p>
    <w:p w14:paraId="6151F50D">
      <w:pPr>
        <w:pStyle w:val="59"/>
        <w:ind w:firstLine="420"/>
        <w:rPr>
          <w:color w:val="auto"/>
        </w:rPr>
      </w:pPr>
      <w:r>
        <w:rPr>
          <w:rFonts w:hint="eastAsia"/>
          <w:color w:val="auto"/>
        </w:rPr>
        <w:t xml:space="preserve">高危异常结果通知率=完成高危异常结果通知人数/同期检出高危异常结果总人数×100%                  </w:t>
      </w:r>
    </w:p>
    <w:p w14:paraId="40C86FC6">
      <w:pPr>
        <w:pStyle w:val="82"/>
        <w:spacing w:before="156" w:after="156"/>
        <w:rPr>
          <w:color w:val="auto"/>
        </w:rPr>
      </w:pPr>
      <w:r>
        <w:rPr>
          <w:rFonts w:hint="eastAsia"/>
          <w:color w:val="auto"/>
        </w:rPr>
        <w:t>说明</w:t>
      </w:r>
    </w:p>
    <w:p w14:paraId="008E9E58">
      <w:pPr>
        <w:pStyle w:val="216"/>
        <w:rPr>
          <w:color w:val="auto"/>
        </w:rPr>
      </w:pPr>
      <w:r>
        <w:rPr>
          <w:rFonts w:hint="eastAsia"/>
          <w:color w:val="auto"/>
        </w:rPr>
        <w:t>高危异常结果是指各医疗机构制订的临床危急值，也可参考《健康体检重要异常结果管理专家共识》中的A类指标。</w:t>
      </w:r>
    </w:p>
    <w:p w14:paraId="1CEA5D3E">
      <w:pPr>
        <w:pStyle w:val="216"/>
        <w:rPr>
          <w:color w:val="auto"/>
        </w:rPr>
      </w:pPr>
      <w:r>
        <w:rPr>
          <w:rFonts w:hint="eastAsia"/>
          <w:color w:val="auto"/>
        </w:rPr>
        <w:t>通知人数是指健康体检机构发现高危异常结果后，及时通知受检者本人及家属的例数（如无法联系到受检者本人及家属，应通知其他联系人）。</w:t>
      </w:r>
    </w:p>
    <w:p w14:paraId="3DBCE373">
      <w:pPr>
        <w:pStyle w:val="216"/>
        <w:rPr>
          <w:color w:val="auto"/>
        </w:rPr>
      </w:pPr>
      <w:r>
        <w:rPr>
          <w:rFonts w:hint="eastAsia"/>
          <w:color w:val="auto"/>
        </w:rPr>
        <w:t>同期检出高危异常结果总人数是指当月健康体检总人数中高危异常结果检出人数总和。</w:t>
      </w:r>
    </w:p>
    <w:p w14:paraId="39BC5D65">
      <w:pPr>
        <w:pStyle w:val="82"/>
        <w:spacing w:before="156" w:after="156"/>
        <w:rPr>
          <w:color w:val="auto"/>
        </w:rPr>
      </w:pPr>
      <w:r>
        <w:rPr>
          <w:rFonts w:hint="eastAsia"/>
          <w:color w:val="auto"/>
        </w:rPr>
        <w:t>示例</w:t>
      </w:r>
    </w:p>
    <w:p w14:paraId="5F09811E">
      <w:pPr>
        <w:pStyle w:val="59"/>
        <w:ind w:firstLine="420"/>
        <w:rPr>
          <w:color w:val="auto"/>
        </w:rPr>
      </w:pPr>
      <w:r>
        <w:rPr>
          <w:rFonts w:hint="eastAsia"/>
          <w:color w:val="auto"/>
        </w:rPr>
        <w:t>2024年1月，己健康体检机构检出高危异常结果9人，对这9名受检者进行了及时通知，把以上数据代入公式计算：高危异常结果通知率=9/9×100%=100%</w:t>
      </w:r>
    </w:p>
    <w:p w14:paraId="4527DA2A">
      <w:pPr>
        <w:pStyle w:val="59"/>
        <w:ind w:firstLine="420"/>
        <w:rPr>
          <w:color w:val="auto"/>
        </w:rPr>
      </w:pPr>
      <w:r>
        <w:rPr>
          <w:rFonts w:hint="eastAsia"/>
          <w:color w:val="auto"/>
        </w:rPr>
        <w:t>据此，己健康体检机构2024年1月，高危异常结果通知率为100%。</w:t>
      </w:r>
    </w:p>
    <w:p w14:paraId="6D2A3C70">
      <w:pPr>
        <w:pStyle w:val="82"/>
        <w:spacing w:before="156" w:after="156"/>
        <w:rPr>
          <w:color w:val="auto"/>
        </w:rPr>
      </w:pPr>
      <w:r>
        <w:rPr>
          <w:rFonts w:hint="eastAsia"/>
          <w:color w:val="auto"/>
        </w:rPr>
        <w:t>数据校验</w:t>
      </w:r>
    </w:p>
    <w:p w14:paraId="38CA6909">
      <w:pPr>
        <w:pStyle w:val="59"/>
        <w:ind w:firstLine="420"/>
        <w:rPr>
          <w:color w:val="auto"/>
        </w:rPr>
      </w:pPr>
      <w:r>
        <w:rPr>
          <w:rFonts w:hint="eastAsia"/>
          <w:color w:val="auto"/>
        </w:rPr>
        <w:t>完成高危异常结果通知人数≤同期检出高危异常结果总人数。</w:t>
      </w:r>
    </w:p>
    <w:p w14:paraId="0B5322FC">
      <w:pPr>
        <w:pStyle w:val="81"/>
        <w:spacing w:before="156" w:after="156"/>
        <w:rPr>
          <w:color w:val="auto"/>
        </w:rPr>
      </w:pPr>
      <w:bookmarkStart w:id="365" w:name="_Toc16685"/>
      <w:bookmarkStart w:id="366" w:name="_Toc200729868"/>
      <w:bookmarkStart w:id="367" w:name="_Toc200729545"/>
      <w:bookmarkStart w:id="368" w:name="_Toc1050"/>
      <w:r>
        <w:rPr>
          <w:rFonts w:hint="eastAsia"/>
          <w:color w:val="auto"/>
        </w:rPr>
        <w:t>重要异常结果随访率</w:t>
      </w:r>
      <w:bookmarkEnd w:id="365"/>
      <w:bookmarkEnd w:id="366"/>
      <w:bookmarkEnd w:id="367"/>
      <w:bookmarkEnd w:id="368"/>
    </w:p>
    <w:p w14:paraId="36FB6BA7">
      <w:pPr>
        <w:pStyle w:val="82"/>
        <w:spacing w:before="156" w:after="156"/>
        <w:rPr>
          <w:color w:val="auto"/>
        </w:rPr>
      </w:pPr>
      <w:r>
        <w:rPr>
          <w:rFonts w:hint="eastAsia"/>
          <w:color w:val="auto"/>
        </w:rPr>
        <w:t>定义</w:t>
      </w:r>
    </w:p>
    <w:p w14:paraId="05FFD44D">
      <w:pPr>
        <w:pStyle w:val="59"/>
        <w:ind w:firstLine="420"/>
        <w:rPr>
          <w:color w:val="auto"/>
        </w:rPr>
      </w:pPr>
      <w:r>
        <w:rPr>
          <w:rFonts w:hint="eastAsia"/>
          <w:color w:val="auto"/>
        </w:rPr>
        <w:t>完成重要异常结果随访的人数占同期检出重要异常结果总人数的比例。</w:t>
      </w:r>
    </w:p>
    <w:p w14:paraId="42C64614">
      <w:pPr>
        <w:pStyle w:val="82"/>
        <w:spacing w:before="156" w:after="156"/>
        <w:rPr>
          <w:color w:val="auto"/>
        </w:rPr>
      </w:pPr>
      <w:r>
        <w:rPr>
          <w:rFonts w:hint="eastAsia"/>
          <w:color w:val="auto"/>
        </w:rPr>
        <w:t>计算公式</w:t>
      </w:r>
    </w:p>
    <w:p w14:paraId="53BBA2E8">
      <w:pPr>
        <w:pStyle w:val="59"/>
        <w:ind w:firstLine="420"/>
        <w:rPr>
          <w:color w:val="auto"/>
        </w:rPr>
      </w:pPr>
      <w:r>
        <w:rPr>
          <w:rFonts w:hint="eastAsia"/>
          <w:color w:val="auto"/>
        </w:rPr>
        <w:t xml:space="preserve">重要异常结果随访率=完成重要异常结果随访人数/同期检出重要异常结果总人数×100%                     </w:t>
      </w:r>
    </w:p>
    <w:p w14:paraId="0246AAFC">
      <w:pPr>
        <w:pStyle w:val="82"/>
        <w:spacing w:before="156" w:after="156"/>
        <w:rPr>
          <w:color w:val="auto"/>
        </w:rPr>
      </w:pPr>
      <w:r>
        <w:rPr>
          <w:rFonts w:hint="eastAsia"/>
          <w:color w:val="auto"/>
        </w:rPr>
        <w:t>说明</w:t>
      </w:r>
    </w:p>
    <w:p w14:paraId="67E51D74">
      <w:pPr>
        <w:pStyle w:val="216"/>
        <w:rPr>
          <w:color w:val="auto"/>
        </w:rPr>
      </w:pPr>
      <w:r>
        <w:rPr>
          <w:rFonts w:hint="eastAsia"/>
          <w:color w:val="auto"/>
        </w:rPr>
        <w:t>重要异常结果按各健康体检机构制订的重要异常结果标准进行工作。如健康体检机构未制订，可结合各健康体检机构实际情况，参照《健康体检重要异常结果管理专家共识》判定重要异常结果（重要异常结果包含高危异常结果）。</w:t>
      </w:r>
    </w:p>
    <w:p w14:paraId="0122E50F">
      <w:pPr>
        <w:pStyle w:val="216"/>
        <w:rPr>
          <w:color w:val="auto"/>
        </w:rPr>
      </w:pPr>
      <w:r>
        <w:rPr>
          <w:rFonts w:hint="eastAsia"/>
          <w:color w:val="auto"/>
        </w:rPr>
        <w:t>随访是指健康体检机构通知受检者重要异常结果之后，由随访人员通过电话、短信、互联网平台等跟踪、了解受检者重要异常结果的诊治情况。拒绝接受随访或因多次（三次及以上）联系不到受检者的，不计入完成重要异常结果随访人数。</w:t>
      </w:r>
    </w:p>
    <w:p w14:paraId="3F674889">
      <w:pPr>
        <w:pStyle w:val="216"/>
        <w:rPr>
          <w:color w:val="auto"/>
        </w:rPr>
      </w:pPr>
      <w:r>
        <w:rPr>
          <w:rFonts w:hint="eastAsia"/>
          <w:color w:val="auto"/>
        </w:rPr>
        <w:t>本指标的完成重要异常结果随访人数按首次随访计算，首次随访应在通知受检者重要异常结果后3个月内完成。例如：4月份统计1月份“重要异常结果随访率”数据，5月份统计2月份“重要异常结果随访率”数据，以此类推。</w:t>
      </w:r>
    </w:p>
    <w:p w14:paraId="431DD77B">
      <w:pPr>
        <w:pStyle w:val="82"/>
        <w:spacing w:before="156" w:after="156"/>
        <w:rPr>
          <w:color w:val="auto"/>
        </w:rPr>
      </w:pPr>
      <w:r>
        <w:rPr>
          <w:rFonts w:hint="eastAsia"/>
          <w:color w:val="auto"/>
        </w:rPr>
        <w:t>示例</w:t>
      </w:r>
    </w:p>
    <w:p w14:paraId="74E2494E">
      <w:pPr>
        <w:pStyle w:val="59"/>
        <w:ind w:firstLine="420"/>
        <w:rPr>
          <w:color w:val="auto"/>
        </w:rPr>
      </w:pPr>
      <w:r>
        <w:rPr>
          <w:rFonts w:hint="eastAsia"/>
          <w:color w:val="auto"/>
        </w:rPr>
        <w:t>2024年1月，庚健康体检机构检出重要异常结果303人，并对其进行了通知。后续在3个月内的随访过程中有45名受检者在打通电话后表示不接受随访，有28名受检者多次联系不到，最终完成重要异常结果随访人数为230人（303-45-28=230），2024年4月份对1月份重要异常结果随访率的统计结果为：</w:t>
      </w:r>
    </w:p>
    <w:p w14:paraId="0F63C190">
      <w:pPr>
        <w:pStyle w:val="59"/>
        <w:ind w:firstLine="420"/>
        <w:rPr>
          <w:color w:val="auto"/>
        </w:rPr>
      </w:pPr>
      <w:r>
        <w:rPr>
          <w:rFonts w:hint="eastAsia"/>
          <w:color w:val="auto"/>
        </w:rPr>
        <w:t>重要异常结果随访率=230/303×100%=75.91%</w:t>
      </w:r>
    </w:p>
    <w:p w14:paraId="77D2B9F3">
      <w:pPr>
        <w:pStyle w:val="59"/>
        <w:ind w:firstLine="420"/>
        <w:rPr>
          <w:color w:val="auto"/>
        </w:rPr>
      </w:pPr>
      <w:r>
        <w:rPr>
          <w:rFonts w:hint="eastAsia"/>
          <w:color w:val="auto"/>
        </w:rPr>
        <w:t>据此，庚健康体检机构2024年1月的重要异常结果随访率为75.91%。</w:t>
      </w:r>
    </w:p>
    <w:p w14:paraId="43064713">
      <w:pPr>
        <w:pStyle w:val="82"/>
        <w:spacing w:before="156" w:after="156"/>
        <w:rPr>
          <w:color w:val="auto"/>
        </w:rPr>
      </w:pPr>
      <w:r>
        <w:rPr>
          <w:rFonts w:hint="eastAsia"/>
          <w:color w:val="auto"/>
        </w:rPr>
        <w:t>数据校验</w:t>
      </w:r>
    </w:p>
    <w:p w14:paraId="484EEB70">
      <w:pPr>
        <w:pStyle w:val="216"/>
        <w:rPr>
          <w:color w:val="auto"/>
        </w:rPr>
      </w:pPr>
      <w:r>
        <w:rPr>
          <w:rFonts w:hint="eastAsia"/>
          <w:color w:val="auto"/>
        </w:rPr>
        <w:t>完成重要异常结果随访人数≤同期检出重要异常结果总人数。</w:t>
      </w:r>
    </w:p>
    <w:p w14:paraId="20AF2E5E">
      <w:pPr>
        <w:pStyle w:val="216"/>
        <w:rPr>
          <w:color w:val="auto"/>
        </w:rPr>
      </w:pPr>
      <w:r>
        <w:rPr>
          <w:rFonts w:hint="eastAsia"/>
          <w:color w:val="auto"/>
        </w:rPr>
        <w:t>同期检出重要异常结果总人数≥“指标六、高危异常结果通知率”中“同期检出高危异常结果总人数。</w:t>
      </w:r>
      <w:r>
        <w:rPr>
          <w:rFonts w:hint="eastAsia"/>
          <w:color w:val="auto"/>
        </w:rPr>
        <w:br w:type="page"/>
      </w:r>
    </w:p>
    <w:p w14:paraId="7D5A616B">
      <w:pPr>
        <w:pStyle w:val="66"/>
        <w:spacing w:after="156"/>
        <w:rPr>
          <w:color w:val="auto"/>
        </w:rPr>
      </w:pPr>
      <w:bookmarkStart w:id="369" w:name="_Toc200729546"/>
      <w:bookmarkStart w:id="370" w:name="_Toc200729869"/>
      <w:bookmarkStart w:id="371" w:name="_Toc18849"/>
      <w:bookmarkStart w:id="372" w:name="_Toc1575"/>
      <w:r>
        <w:rPr>
          <w:rFonts w:hint="eastAsia"/>
          <w:color w:val="auto"/>
          <w:spacing w:val="105"/>
        </w:rPr>
        <w:t>参考文</w:t>
      </w:r>
      <w:r>
        <w:rPr>
          <w:rFonts w:hint="eastAsia"/>
          <w:color w:val="auto"/>
        </w:rPr>
        <w:t>献</w:t>
      </w:r>
      <w:bookmarkEnd w:id="342"/>
      <w:bookmarkEnd w:id="343"/>
      <w:bookmarkEnd w:id="369"/>
      <w:bookmarkEnd w:id="370"/>
      <w:bookmarkEnd w:id="371"/>
      <w:bookmarkEnd w:id="372"/>
    </w:p>
    <w:p w14:paraId="65E8172C">
      <w:pPr>
        <w:pStyle w:val="233"/>
        <w:numPr>
          <w:ilvl w:val="0"/>
          <w:numId w:val="33"/>
        </w:numPr>
        <w:spacing w:before="58" w:line="248" w:lineRule="auto"/>
        <w:ind w:right="60" w:firstLineChars="0"/>
        <w:rPr>
          <w:rFonts w:ascii="宋体" w:hAnsi="宋体" w:cs="宋体"/>
          <w:color w:val="auto"/>
          <w:spacing w:val="-1"/>
        </w:rPr>
      </w:pPr>
      <w:r>
        <w:rPr>
          <w:rFonts w:hint="eastAsia" w:ascii="宋体" w:hAnsi="宋体" w:cs="宋体"/>
          <w:color w:val="auto"/>
          <w:spacing w:val="-1"/>
        </w:rPr>
        <w:t xml:space="preserve"> </w:t>
      </w:r>
      <w:r>
        <w:rPr>
          <w:rFonts w:ascii="宋体" w:hAnsi="宋体" w:cs="宋体"/>
          <w:color w:val="auto"/>
          <w:spacing w:val="-1"/>
        </w:rPr>
        <w:t>卫生部.健康体检管理暂行规定[Z].2009</w:t>
      </w:r>
    </w:p>
    <w:p w14:paraId="50F48347">
      <w:pPr>
        <w:pStyle w:val="233"/>
        <w:numPr>
          <w:ilvl w:val="0"/>
          <w:numId w:val="33"/>
        </w:numPr>
        <w:spacing w:before="58" w:line="248" w:lineRule="auto"/>
        <w:ind w:right="60" w:firstLineChars="0"/>
        <w:rPr>
          <w:rFonts w:ascii="宋体" w:hAnsi="宋体" w:cs="宋体"/>
          <w:color w:val="auto"/>
          <w:spacing w:val="-1"/>
        </w:rPr>
      </w:pPr>
      <w:r>
        <w:rPr>
          <w:rFonts w:hint="eastAsia" w:ascii="宋体" w:hAnsi="宋体" w:cs="宋体"/>
          <w:color w:val="auto"/>
          <w:spacing w:val="-1"/>
        </w:rPr>
        <w:t xml:space="preserve"> </w:t>
      </w:r>
      <w:r>
        <w:rPr>
          <w:rFonts w:ascii="宋体" w:hAnsi="宋体" w:cs="宋体"/>
          <w:color w:val="auto"/>
          <w:spacing w:val="-1"/>
        </w:rPr>
        <w:t>国家卫生健康委员会.健康体检中心基本标准（试行）[S].2018</w:t>
      </w:r>
    </w:p>
    <w:p w14:paraId="7AEB9D83">
      <w:pPr>
        <w:pStyle w:val="233"/>
        <w:numPr>
          <w:ilvl w:val="0"/>
          <w:numId w:val="33"/>
        </w:numPr>
        <w:spacing w:before="58" w:line="248" w:lineRule="auto"/>
        <w:ind w:right="60" w:firstLineChars="0"/>
        <w:rPr>
          <w:rFonts w:ascii="宋体" w:hAnsi="宋体" w:cs="宋体"/>
          <w:color w:val="auto"/>
          <w:spacing w:val="-1"/>
        </w:rPr>
      </w:pPr>
      <w:r>
        <w:rPr>
          <w:rFonts w:hint="eastAsia" w:ascii="宋体" w:hAnsi="宋体" w:cs="宋体"/>
          <w:color w:val="auto"/>
          <w:spacing w:val="-1"/>
        </w:rPr>
        <w:t xml:space="preserve"> </w:t>
      </w:r>
      <w:r>
        <w:rPr>
          <w:rFonts w:ascii="宋体" w:hAnsi="宋体" w:cs="宋体"/>
          <w:color w:val="auto"/>
          <w:spacing w:val="-1"/>
        </w:rPr>
        <w:t>中华健康管理学杂志.健康体检基本项目专家共识[J].中华健康管理学杂志,2014,8(2):45-50</w:t>
      </w:r>
    </w:p>
    <w:p w14:paraId="5A30BFE8">
      <w:pPr>
        <w:pStyle w:val="233"/>
        <w:numPr>
          <w:ilvl w:val="0"/>
          <w:numId w:val="33"/>
        </w:numPr>
        <w:spacing w:before="58" w:line="248" w:lineRule="auto"/>
        <w:ind w:right="60" w:firstLineChars="0"/>
        <w:rPr>
          <w:rFonts w:ascii="宋体" w:hAnsi="宋体" w:cs="宋体"/>
          <w:color w:val="auto"/>
          <w:spacing w:val="-1"/>
        </w:rPr>
      </w:pPr>
      <w:r>
        <w:rPr>
          <w:rFonts w:hint="eastAsia" w:ascii="宋体" w:hAnsi="宋体" w:cs="宋体"/>
          <w:color w:val="auto"/>
          <w:spacing w:val="-1"/>
        </w:rPr>
        <w:t xml:space="preserve"> 国家健康体检与管理专业医疗质量控制中心.健康体检与管理专业医疗质量控制指标操作手册。</w:t>
      </w:r>
    </w:p>
    <w:p w14:paraId="7B60361F">
      <w:pPr>
        <w:pStyle w:val="233"/>
        <w:numPr>
          <w:ilvl w:val="0"/>
          <w:numId w:val="33"/>
        </w:numPr>
        <w:spacing w:before="58" w:line="248" w:lineRule="auto"/>
        <w:ind w:right="60" w:firstLineChars="0"/>
        <w:rPr>
          <w:rFonts w:ascii="宋体" w:hAnsi="宋体" w:cs="宋体"/>
          <w:color w:val="auto"/>
          <w:spacing w:val="-1"/>
        </w:rPr>
      </w:pPr>
      <w:r>
        <w:rPr>
          <w:rFonts w:hint="eastAsia" w:ascii="宋体" w:hAnsi="宋体" w:cs="宋体"/>
          <w:color w:val="auto"/>
          <w:spacing w:val="-1"/>
        </w:rPr>
        <w:t xml:space="preserve"> 中华人民共和国国务院.医疗废物管理条例[S].北京：中国法制出版社，2003.</w:t>
      </w:r>
    </w:p>
    <w:p w14:paraId="5CD11859">
      <w:pPr>
        <w:pStyle w:val="59"/>
        <w:ind w:firstLine="420"/>
        <w:rPr>
          <w:color w:val="auto"/>
        </w:rPr>
      </w:pPr>
    </w:p>
    <w:p w14:paraId="19D0080F">
      <w:pPr>
        <w:pStyle w:val="59"/>
        <w:ind w:firstLine="420"/>
        <w:rPr>
          <w:color w:val="auto"/>
        </w:rPr>
      </w:pPr>
    </w:p>
    <w:p w14:paraId="340479F1">
      <w:pPr>
        <w:pStyle w:val="59"/>
        <w:ind w:firstLine="420"/>
        <w:rPr>
          <w:color w:val="auto"/>
        </w:rPr>
      </w:pPr>
    </w:p>
    <w:bookmarkEnd w:id="344"/>
    <w:p w14:paraId="7A756686">
      <w:pPr>
        <w:pStyle w:val="59"/>
        <w:ind w:firstLine="0" w:firstLineChars="0"/>
        <w:jc w:val="center"/>
        <w:rPr>
          <w:color w:val="auto"/>
        </w:rPr>
      </w:pPr>
      <w:bookmarkStart w:id="373" w:name="BookMark8"/>
      <w:r>
        <w:rPr>
          <w:color w:val="auto"/>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stretch>
                      <a:fillRect/>
                    </a:stretch>
                  </pic:blipFill>
                  <pic:spPr>
                    <a:xfrm>
                      <a:off x="0" y="0"/>
                      <a:ext cx="1485900" cy="317500"/>
                    </a:xfrm>
                    <a:prstGeom prst="rect">
                      <a:avLst/>
                    </a:prstGeom>
                  </pic:spPr>
                </pic:pic>
              </a:graphicData>
            </a:graphic>
          </wp:inline>
        </w:drawing>
      </w:r>
      <w:bookmarkEnd w:id="373"/>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182FE">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EC6E">
    <w:pPr>
      <w:pStyle w:val="18"/>
      <w:jc w:val="left"/>
    </w:pPr>
    <w:r>
      <w:fldChar w:fldCharType="begin"/>
    </w:r>
    <w:r>
      <w:instrText xml:space="preserve">PAGE   \* MERGEFORMAT</w:instrText>
    </w:r>
    <w:r>
      <w:fldChar w:fldCharType="separate"/>
    </w:r>
    <w:r>
      <w:rPr>
        <w:lang w:val="zh-CN"/>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46E6">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1334">
    <w:pPr>
      <w:pStyle w:val="55"/>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921F">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B98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0329B">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3D5E3">
    <w:pPr>
      <w:pStyle w:val="64"/>
    </w:pPr>
    <w:r>
      <w:fldChar w:fldCharType="begin"/>
    </w:r>
    <w:r>
      <w:instrText xml:space="preserve"> STYLEREF  标准文件_文件编号  \* MERGEFORMAT </w:instrText>
    </w:r>
    <w:r>
      <w:fldChar w:fldCharType="separate"/>
    </w:r>
    <w:r>
      <w:t>DB3502/T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B72E">
    <w:pPr>
      <w:pStyle w:val="19"/>
      <w:jc w:val="left"/>
      <w:rPr>
        <w:rFonts w:ascii="黑体" w:hAnsi="黑体" w:eastAsia="黑体"/>
        <w:sz w:val="21"/>
        <w:lang w:val="fr-FR"/>
      </w:rPr>
    </w:pPr>
    <w:r>
      <w:rPr>
        <w:rFonts w:ascii="黑体" w:hAnsi="黑体" w:eastAsia="黑体"/>
        <w:sz w:val="21"/>
      </w:rPr>
      <w:fldChar w:fldCharType="begin"/>
    </w:r>
    <w:r>
      <w:rPr>
        <w:rFonts w:ascii="黑体" w:hAnsi="黑体" w:eastAsia="黑体"/>
        <w:sz w:val="21"/>
        <w:lang w:val="fr-FR"/>
      </w:rPr>
      <w:instrText xml:space="preserve"> STYLEREF  </w:instrText>
    </w:r>
    <w:r>
      <w:rPr>
        <w:rFonts w:ascii="黑体" w:hAnsi="黑体" w:eastAsia="黑体"/>
        <w:sz w:val="21"/>
      </w:rPr>
      <w:instrText xml:space="preserve">标准文件</w:instrText>
    </w:r>
    <w:r>
      <w:rPr>
        <w:rFonts w:ascii="黑体" w:hAnsi="黑体" w:eastAsia="黑体"/>
        <w:sz w:val="21"/>
        <w:lang w:val="fr-FR"/>
      </w:rPr>
      <w:instrText xml:space="preserve">_</w:instrText>
    </w:r>
    <w:r>
      <w:rPr>
        <w:rFonts w:ascii="黑体" w:hAnsi="黑体" w:eastAsia="黑体"/>
        <w:sz w:val="21"/>
      </w:rPr>
      <w:instrText xml:space="preserve">文件编号</w:instrText>
    </w:r>
    <w:r>
      <w:rPr>
        <w:rFonts w:ascii="黑体" w:hAnsi="黑体" w:eastAsia="黑体"/>
        <w:sz w:val="21"/>
        <w:lang w:val="fr-FR"/>
      </w:rPr>
      <w:instrText xml:space="preserve">  \* MERGEFORMAT </w:instrText>
    </w:r>
    <w:r>
      <w:rPr>
        <w:rFonts w:ascii="黑体" w:hAnsi="黑体" w:eastAsia="黑体"/>
        <w:sz w:val="21"/>
      </w:rPr>
      <w:fldChar w:fldCharType="separate"/>
    </w:r>
    <w:r>
      <w:rPr>
        <w:rFonts w:ascii="黑体" w:hAnsi="黑体" w:eastAsia="黑体"/>
        <w:sz w:val="21"/>
        <w:lang w:val="fr-FR"/>
      </w:rPr>
      <w:t>DB3502/T XXXX—XXXX</w:t>
    </w:r>
    <w:r>
      <w:rPr>
        <w:rFonts w:ascii="黑体" w:hAnsi="黑体" w:eastAsia="黑体"/>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C786E46"/>
    <w:multiLevelType w:val="multilevel"/>
    <w:tmpl w:val="7C786E46"/>
    <w:lvl w:ilvl="0" w:tentative="0">
      <w:start w:val="1"/>
      <w:numFmt w:val="decimal"/>
      <w:lvlText w:val="[%1]"/>
      <w:lvlJc w:val="left"/>
      <w:pPr>
        <w:ind w:left="703" w:hanging="420"/>
      </w:pPr>
      <w:rPr>
        <w:rFonts w:hint="eastAsia"/>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YjJmMzE5NzgxNzU0M2E5ZmZhYjRmMThlYjdkNTQifQ=="/>
  </w:docVars>
  <w:rsids>
    <w:rsidRoot w:val="002376B3"/>
    <w:rsid w:val="0000040A"/>
    <w:rsid w:val="00000A94"/>
    <w:rsid w:val="00001972"/>
    <w:rsid w:val="00001D9A"/>
    <w:rsid w:val="00007B3A"/>
    <w:rsid w:val="000107E0"/>
    <w:rsid w:val="00011FDE"/>
    <w:rsid w:val="00012FFD"/>
    <w:rsid w:val="00014162"/>
    <w:rsid w:val="00014340"/>
    <w:rsid w:val="00016A18"/>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55F"/>
    <w:rsid w:val="00060C2E"/>
    <w:rsid w:val="00061033"/>
    <w:rsid w:val="000619E9"/>
    <w:rsid w:val="000622D4"/>
    <w:rsid w:val="0006357D"/>
    <w:rsid w:val="00067F1E"/>
    <w:rsid w:val="00071CC0"/>
    <w:rsid w:val="00073C8C"/>
    <w:rsid w:val="00074A1B"/>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941"/>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0EFD"/>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5F6C"/>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F9C"/>
    <w:rsid w:val="0017340B"/>
    <w:rsid w:val="00173FB1"/>
    <w:rsid w:val="00176DFD"/>
    <w:rsid w:val="001852C9"/>
    <w:rsid w:val="00190087"/>
    <w:rsid w:val="00190D1D"/>
    <w:rsid w:val="001913C4"/>
    <w:rsid w:val="0019348F"/>
    <w:rsid w:val="00193A07"/>
    <w:rsid w:val="00194C95"/>
    <w:rsid w:val="00195C34"/>
    <w:rsid w:val="00196EF5"/>
    <w:rsid w:val="001A1A53"/>
    <w:rsid w:val="001A234A"/>
    <w:rsid w:val="001A4CF3"/>
    <w:rsid w:val="001B06E8"/>
    <w:rsid w:val="001B6D4A"/>
    <w:rsid w:val="001B71D0"/>
    <w:rsid w:val="001B71EE"/>
    <w:rsid w:val="001B7D7A"/>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49F"/>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2C8"/>
    <w:rsid w:val="002359CB"/>
    <w:rsid w:val="0023728B"/>
    <w:rsid w:val="002376B3"/>
    <w:rsid w:val="00243540"/>
    <w:rsid w:val="0024497B"/>
    <w:rsid w:val="0024515B"/>
    <w:rsid w:val="00246021"/>
    <w:rsid w:val="0024666E"/>
    <w:rsid w:val="00247F52"/>
    <w:rsid w:val="00250B25"/>
    <w:rsid w:val="00250BBE"/>
    <w:rsid w:val="002515C2"/>
    <w:rsid w:val="0025194F"/>
    <w:rsid w:val="00257BF8"/>
    <w:rsid w:val="0026148A"/>
    <w:rsid w:val="00262696"/>
    <w:rsid w:val="00263D25"/>
    <w:rsid w:val="002643C3"/>
    <w:rsid w:val="00264A0C"/>
    <w:rsid w:val="00266EEB"/>
    <w:rsid w:val="00267EF4"/>
    <w:rsid w:val="00270CB8"/>
    <w:rsid w:val="00272B08"/>
    <w:rsid w:val="002771AC"/>
    <w:rsid w:val="00281135"/>
    <w:rsid w:val="00281BB8"/>
    <w:rsid w:val="00281E9E"/>
    <w:rsid w:val="00282405"/>
    <w:rsid w:val="00285170"/>
    <w:rsid w:val="00285361"/>
    <w:rsid w:val="00292D60"/>
    <w:rsid w:val="002932B3"/>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50E9"/>
    <w:rsid w:val="003331E4"/>
    <w:rsid w:val="00336C64"/>
    <w:rsid w:val="00337162"/>
    <w:rsid w:val="0034194F"/>
    <w:rsid w:val="00344605"/>
    <w:rsid w:val="003474AA"/>
    <w:rsid w:val="00350D1D"/>
    <w:rsid w:val="00352C83"/>
    <w:rsid w:val="00355A7B"/>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D7F7B"/>
    <w:rsid w:val="003E091D"/>
    <w:rsid w:val="003E1C53"/>
    <w:rsid w:val="003E2A69"/>
    <w:rsid w:val="003E2D49"/>
    <w:rsid w:val="003E2FD4"/>
    <w:rsid w:val="003E49F6"/>
    <w:rsid w:val="003E660F"/>
    <w:rsid w:val="003F0841"/>
    <w:rsid w:val="003F0A73"/>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B80"/>
    <w:rsid w:val="00452D6B"/>
    <w:rsid w:val="00454484"/>
    <w:rsid w:val="0045517B"/>
    <w:rsid w:val="00463B77"/>
    <w:rsid w:val="00463C7B"/>
    <w:rsid w:val="004644A6"/>
    <w:rsid w:val="004659BD"/>
    <w:rsid w:val="00470775"/>
    <w:rsid w:val="004746B1"/>
    <w:rsid w:val="0047583F"/>
    <w:rsid w:val="00475DE8"/>
    <w:rsid w:val="004800B2"/>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0CD4"/>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343"/>
    <w:rsid w:val="00573D9E"/>
    <w:rsid w:val="005801E3"/>
    <w:rsid w:val="00581802"/>
    <w:rsid w:val="005836A8"/>
    <w:rsid w:val="0058409C"/>
    <w:rsid w:val="00584262"/>
    <w:rsid w:val="00584A79"/>
    <w:rsid w:val="00586630"/>
    <w:rsid w:val="00587ADD"/>
    <w:rsid w:val="00591E27"/>
    <w:rsid w:val="00596160"/>
    <w:rsid w:val="005966E2"/>
    <w:rsid w:val="00597007"/>
    <w:rsid w:val="005A0966"/>
    <w:rsid w:val="005A11B7"/>
    <w:rsid w:val="005A260B"/>
    <w:rsid w:val="005A4A1B"/>
    <w:rsid w:val="005A7830"/>
    <w:rsid w:val="005A7FCE"/>
    <w:rsid w:val="005B0F3F"/>
    <w:rsid w:val="005B2281"/>
    <w:rsid w:val="005B4903"/>
    <w:rsid w:val="005B51CE"/>
    <w:rsid w:val="005B5885"/>
    <w:rsid w:val="005B5CD7"/>
    <w:rsid w:val="005B6CF6"/>
    <w:rsid w:val="005B7422"/>
    <w:rsid w:val="005C29B8"/>
    <w:rsid w:val="005C5F21"/>
    <w:rsid w:val="005C7156"/>
    <w:rsid w:val="005D0C75"/>
    <w:rsid w:val="005D4171"/>
    <w:rsid w:val="005D6A95"/>
    <w:rsid w:val="005D6B2C"/>
    <w:rsid w:val="005D6D4A"/>
    <w:rsid w:val="005D6D9C"/>
    <w:rsid w:val="005E2335"/>
    <w:rsid w:val="005E26A3"/>
    <w:rsid w:val="005E34CA"/>
    <w:rsid w:val="005E3C18"/>
    <w:rsid w:val="005E6812"/>
    <w:rsid w:val="005E7881"/>
    <w:rsid w:val="005E78E0"/>
    <w:rsid w:val="005F0D9C"/>
    <w:rsid w:val="005F284E"/>
    <w:rsid w:val="005F4712"/>
    <w:rsid w:val="005F7D1A"/>
    <w:rsid w:val="006015CE"/>
    <w:rsid w:val="00604784"/>
    <w:rsid w:val="00606419"/>
    <w:rsid w:val="00607D29"/>
    <w:rsid w:val="00612952"/>
    <w:rsid w:val="0061387E"/>
    <w:rsid w:val="00614CC1"/>
    <w:rsid w:val="00614D04"/>
    <w:rsid w:val="00615A9D"/>
    <w:rsid w:val="00616502"/>
    <w:rsid w:val="00617387"/>
    <w:rsid w:val="006205D6"/>
    <w:rsid w:val="006252D8"/>
    <w:rsid w:val="006259BC"/>
    <w:rsid w:val="0062636B"/>
    <w:rsid w:val="00632182"/>
    <w:rsid w:val="0063247D"/>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F39"/>
    <w:rsid w:val="00672060"/>
    <w:rsid w:val="00672BFD"/>
    <w:rsid w:val="006770F4"/>
    <w:rsid w:val="00677966"/>
    <w:rsid w:val="00677A84"/>
    <w:rsid w:val="0068026D"/>
    <w:rsid w:val="00680A27"/>
    <w:rsid w:val="006816A4"/>
    <w:rsid w:val="006819B8"/>
    <w:rsid w:val="006840A6"/>
    <w:rsid w:val="006850CD"/>
    <w:rsid w:val="00685AAB"/>
    <w:rsid w:val="00695D22"/>
    <w:rsid w:val="00697464"/>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07CA6"/>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C2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A2E"/>
    <w:rsid w:val="007E0BF1"/>
    <w:rsid w:val="007F0ED8"/>
    <w:rsid w:val="007F0F63"/>
    <w:rsid w:val="007F75CE"/>
    <w:rsid w:val="00800E92"/>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52F"/>
    <w:rsid w:val="0085173A"/>
    <w:rsid w:val="0085198E"/>
    <w:rsid w:val="0085487D"/>
    <w:rsid w:val="00856316"/>
    <w:rsid w:val="008603CE"/>
    <w:rsid w:val="00860A95"/>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AD5"/>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5FD"/>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40E"/>
    <w:rsid w:val="008E4BB6"/>
    <w:rsid w:val="008E5518"/>
    <w:rsid w:val="008E6A84"/>
    <w:rsid w:val="008F0CDC"/>
    <w:rsid w:val="008F17A3"/>
    <w:rsid w:val="008F1ED3"/>
    <w:rsid w:val="008F23A5"/>
    <w:rsid w:val="008F2468"/>
    <w:rsid w:val="008F4C29"/>
    <w:rsid w:val="008F70BD"/>
    <w:rsid w:val="008F788F"/>
    <w:rsid w:val="008F7EA2"/>
    <w:rsid w:val="00902722"/>
    <w:rsid w:val="009027BC"/>
    <w:rsid w:val="009062E6"/>
    <w:rsid w:val="00910BF5"/>
    <w:rsid w:val="00911BE5"/>
    <w:rsid w:val="00913CA9"/>
    <w:rsid w:val="009145AE"/>
    <w:rsid w:val="009146CE"/>
    <w:rsid w:val="00914CA7"/>
    <w:rsid w:val="00915C3E"/>
    <w:rsid w:val="009161A8"/>
    <w:rsid w:val="009245F5"/>
    <w:rsid w:val="009249EC"/>
    <w:rsid w:val="009273B3"/>
    <w:rsid w:val="009305B5"/>
    <w:rsid w:val="00942928"/>
    <w:rsid w:val="009429D5"/>
    <w:rsid w:val="00942BF1"/>
    <w:rsid w:val="00945180"/>
    <w:rsid w:val="00945428"/>
    <w:rsid w:val="0094607B"/>
    <w:rsid w:val="00953604"/>
    <w:rsid w:val="0095496B"/>
    <w:rsid w:val="009610DC"/>
    <w:rsid w:val="00961490"/>
    <w:rsid w:val="00963299"/>
    <w:rsid w:val="0096381A"/>
    <w:rsid w:val="00965E04"/>
    <w:rsid w:val="009674AD"/>
    <w:rsid w:val="00970CDC"/>
    <w:rsid w:val="00971048"/>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7EFD"/>
    <w:rsid w:val="009C27F1"/>
    <w:rsid w:val="009C3152"/>
    <w:rsid w:val="009C4CFA"/>
    <w:rsid w:val="009C5070"/>
    <w:rsid w:val="009C5228"/>
    <w:rsid w:val="009D112C"/>
    <w:rsid w:val="009D47FA"/>
    <w:rsid w:val="009D4C5B"/>
    <w:rsid w:val="009D50D2"/>
    <w:rsid w:val="009D6BCA"/>
    <w:rsid w:val="009D7454"/>
    <w:rsid w:val="009D7B43"/>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637"/>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F2C"/>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0A"/>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4A7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3E0"/>
    <w:rsid w:val="00B54ABC"/>
    <w:rsid w:val="00B54DDE"/>
    <w:rsid w:val="00B56FBE"/>
    <w:rsid w:val="00B60ACF"/>
    <w:rsid w:val="00B62B58"/>
    <w:rsid w:val="00B65149"/>
    <w:rsid w:val="00B65EA6"/>
    <w:rsid w:val="00B66567"/>
    <w:rsid w:val="00B66F52"/>
    <w:rsid w:val="00B66FE5"/>
    <w:rsid w:val="00B7270A"/>
    <w:rsid w:val="00B72880"/>
    <w:rsid w:val="00B758BF"/>
    <w:rsid w:val="00B77EC8"/>
    <w:rsid w:val="00B8214E"/>
    <w:rsid w:val="00B827A6"/>
    <w:rsid w:val="00B831CE"/>
    <w:rsid w:val="00B83EEC"/>
    <w:rsid w:val="00B86677"/>
    <w:rsid w:val="00B87131"/>
    <w:rsid w:val="00B939B1"/>
    <w:rsid w:val="00B96D40"/>
    <w:rsid w:val="00B97386"/>
    <w:rsid w:val="00BA263B"/>
    <w:rsid w:val="00BA42B2"/>
    <w:rsid w:val="00BA58D4"/>
    <w:rsid w:val="00BA5B9E"/>
    <w:rsid w:val="00BA7C9A"/>
    <w:rsid w:val="00BB1C84"/>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0CB"/>
    <w:rsid w:val="00D072ED"/>
    <w:rsid w:val="00D07A16"/>
    <w:rsid w:val="00D1067E"/>
    <w:rsid w:val="00D10F50"/>
    <w:rsid w:val="00D11272"/>
    <w:rsid w:val="00D126F5"/>
    <w:rsid w:val="00D1489E"/>
    <w:rsid w:val="00D174D5"/>
    <w:rsid w:val="00D20737"/>
    <w:rsid w:val="00D21E81"/>
    <w:rsid w:val="00D223DE"/>
    <w:rsid w:val="00D23D3C"/>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397C"/>
    <w:rsid w:val="00D66846"/>
    <w:rsid w:val="00D675FB"/>
    <w:rsid w:val="00D71F25"/>
    <w:rsid w:val="00D72A9C"/>
    <w:rsid w:val="00D76ED2"/>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AFD"/>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F2D"/>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6DC4"/>
    <w:rsid w:val="00E77A03"/>
    <w:rsid w:val="00E822E8"/>
    <w:rsid w:val="00E82554"/>
    <w:rsid w:val="00E82606"/>
    <w:rsid w:val="00E838B3"/>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ACB"/>
    <w:rsid w:val="00F26B7E"/>
    <w:rsid w:val="00F27A3B"/>
    <w:rsid w:val="00F33817"/>
    <w:rsid w:val="00F34EB2"/>
    <w:rsid w:val="00F420D5"/>
    <w:rsid w:val="00F44BEB"/>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38B"/>
    <w:rsid w:val="00F71E22"/>
    <w:rsid w:val="00F72142"/>
    <w:rsid w:val="00F72AE7"/>
    <w:rsid w:val="00F72E1B"/>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188"/>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813"/>
    <w:rsid w:val="00FE7E79"/>
    <w:rsid w:val="00FF3E7D"/>
    <w:rsid w:val="00FF5B99"/>
    <w:rsid w:val="00FF730C"/>
    <w:rsid w:val="00FF73F4"/>
    <w:rsid w:val="00FF7CE4"/>
    <w:rsid w:val="00FF7E39"/>
    <w:rsid w:val="01910A08"/>
    <w:rsid w:val="01E27060"/>
    <w:rsid w:val="02B63FC2"/>
    <w:rsid w:val="03436FCD"/>
    <w:rsid w:val="03D94068"/>
    <w:rsid w:val="042F3B56"/>
    <w:rsid w:val="04450952"/>
    <w:rsid w:val="044F4F36"/>
    <w:rsid w:val="05D92456"/>
    <w:rsid w:val="06860836"/>
    <w:rsid w:val="06D66EBD"/>
    <w:rsid w:val="06F15AA5"/>
    <w:rsid w:val="070B0DAF"/>
    <w:rsid w:val="0714303F"/>
    <w:rsid w:val="0765096C"/>
    <w:rsid w:val="07801F3A"/>
    <w:rsid w:val="08161B05"/>
    <w:rsid w:val="08646E76"/>
    <w:rsid w:val="089A2898"/>
    <w:rsid w:val="08D4742C"/>
    <w:rsid w:val="09165A67"/>
    <w:rsid w:val="0A654A44"/>
    <w:rsid w:val="0AEB43A1"/>
    <w:rsid w:val="0BB9501C"/>
    <w:rsid w:val="0BDF6813"/>
    <w:rsid w:val="0BE36304"/>
    <w:rsid w:val="0C6C61DB"/>
    <w:rsid w:val="0D271BAA"/>
    <w:rsid w:val="0D404529"/>
    <w:rsid w:val="0DB22592"/>
    <w:rsid w:val="0DC570B4"/>
    <w:rsid w:val="0E0231D1"/>
    <w:rsid w:val="0E1F1149"/>
    <w:rsid w:val="0E462B7A"/>
    <w:rsid w:val="0E4F715E"/>
    <w:rsid w:val="0E8E54DA"/>
    <w:rsid w:val="0F71204C"/>
    <w:rsid w:val="0F824F30"/>
    <w:rsid w:val="109F1579"/>
    <w:rsid w:val="10C413D3"/>
    <w:rsid w:val="10FC4F6D"/>
    <w:rsid w:val="111451B1"/>
    <w:rsid w:val="11665A0D"/>
    <w:rsid w:val="119500A0"/>
    <w:rsid w:val="11F27423"/>
    <w:rsid w:val="120E7506"/>
    <w:rsid w:val="13342E11"/>
    <w:rsid w:val="137141F5"/>
    <w:rsid w:val="140C5B98"/>
    <w:rsid w:val="149070A3"/>
    <w:rsid w:val="14A8633C"/>
    <w:rsid w:val="152C11E7"/>
    <w:rsid w:val="15747FCD"/>
    <w:rsid w:val="163E5248"/>
    <w:rsid w:val="1835515B"/>
    <w:rsid w:val="18DA0A8E"/>
    <w:rsid w:val="19874572"/>
    <w:rsid w:val="199E386A"/>
    <w:rsid w:val="19E353A6"/>
    <w:rsid w:val="19F429DC"/>
    <w:rsid w:val="19FE178A"/>
    <w:rsid w:val="1A3175B3"/>
    <w:rsid w:val="1A3F2BB0"/>
    <w:rsid w:val="1A590792"/>
    <w:rsid w:val="1AAC1815"/>
    <w:rsid w:val="1B2D3AC3"/>
    <w:rsid w:val="1BEA548C"/>
    <w:rsid w:val="1C20448E"/>
    <w:rsid w:val="1CAA0778"/>
    <w:rsid w:val="1D6E35AD"/>
    <w:rsid w:val="1E555EF4"/>
    <w:rsid w:val="1EC1154C"/>
    <w:rsid w:val="1EF74EB7"/>
    <w:rsid w:val="1FCB2EDF"/>
    <w:rsid w:val="1FD04999"/>
    <w:rsid w:val="20210EB7"/>
    <w:rsid w:val="227C048A"/>
    <w:rsid w:val="22A651F8"/>
    <w:rsid w:val="23627FFE"/>
    <w:rsid w:val="24CC0484"/>
    <w:rsid w:val="2537321F"/>
    <w:rsid w:val="254D2E01"/>
    <w:rsid w:val="257217A9"/>
    <w:rsid w:val="258922D9"/>
    <w:rsid w:val="25EC2E73"/>
    <w:rsid w:val="277B51EB"/>
    <w:rsid w:val="28214BF0"/>
    <w:rsid w:val="28693859"/>
    <w:rsid w:val="2899417D"/>
    <w:rsid w:val="28996BF6"/>
    <w:rsid w:val="28BB1592"/>
    <w:rsid w:val="28DA3DCC"/>
    <w:rsid w:val="295D316C"/>
    <w:rsid w:val="29DD218D"/>
    <w:rsid w:val="2B3758CC"/>
    <w:rsid w:val="2B5D59FE"/>
    <w:rsid w:val="2C55747C"/>
    <w:rsid w:val="2CAA78F8"/>
    <w:rsid w:val="2CBF3DCB"/>
    <w:rsid w:val="2D183B67"/>
    <w:rsid w:val="2D265FD0"/>
    <w:rsid w:val="2D5B7F98"/>
    <w:rsid w:val="2DEC24E1"/>
    <w:rsid w:val="2E2E1F08"/>
    <w:rsid w:val="2E80086E"/>
    <w:rsid w:val="2F297792"/>
    <w:rsid w:val="307C7E49"/>
    <w:rsid w:val="30984044"/>
    <w:rsid w:val="309F618F"/>
    <w:rsid w:val="30B33426"/>
    <w:rsid w:val="316D3A2B"/>
    <w:rsid w:val="327D7E3D"/>
    <w:rsid w:val="32A47075"/>
    <w:rsid w:val="33090F29"/>
    <w:rsid w:val="34B63DE9"/>
    <w:rsid w:val="34F35B87"/>
    <w:rsid w:val="354237EC"/>
    <w:rsid w:val="365B4B5E"/>
    <w:rsid w:val="36653C36"/>
    <w:rsid w:val="3693557E"/>
    <w:rsid w:val="372B59F8"/>
    <w:rsid w:val="37EA6DB2"/>
    <w:rsid w:val="388C4399"/>
    <w:rsid w:val="389B2BD0"/>
    <w:rsid w:val="38A722E3"/>
    <w:rsid w:val="3998142C"/>
    <w:rsid w:val="399A59A4"/>
    <w:rsid w:val="39A20DAD"/>
    <w:rsid w:val="39BF365D"/>
    <w:rsid w:val="3A233BEC"/>
    <w:rsid w:val="3A5E6698"/>
    <w:rsid w:val="3A647D60"/>
    <w:rsid w:val="3B3C3A26"/>
    <w:rsid w:val="3B98320F"/>
    <w:rsid w:val="3BD93036"/>
    <w:rsid w:val="3BF515B8"/>
    <w:rsid w:val="3C011D0B"/>
    <w:rsid w:val="3CDE029E"/>
    <w:rsid w:val="3D355E48"/>
    <w:rsid w:val="3D9372DA"/>
    <w:rsid w:val="3E594580"/>
    <w:rsid w:val="3E8B6D3D"/>
    <w:rsid w:val="41516929"/>
    <w:rsid w:val="42310E70"/>
    <w:rsid w:val="42466FA7"/>
    <w:rsid w:val="426C3EBF"/>
    <w:rsid w:val="4348089F"/>
    <w:rsid w:val="43631453"/>
    <w:rsid w:val="43917982"/>
    <w:rsid w:val="43E20674"/>
    <w:rsid w:val="44604D62"/>
    <w:rsid w:val="45070604"/>
    <w:rsid w:val="45103CBD"/>
    <w:rsid w:val="475950F1"/>
    <w:rsid w:val="49086694"/>
    <w:rsid w:val="490F13B3"/>
    <w:rsid w:val="4A9C0787"/>
    <w:rsid w:val="4AC5484B"/>
    <w:rsid w:val="4B2477C4"/>
    <w:rsid w:val="4BFE1DC3"/>
    <w:rsid w:val="4F6007D3"/>
    <w:rsid w:val="4F8E34C9"/>
    <w:rsid w:val="4FCA1BD0"/>
    <w:rsid w:val="501B7B2C"/>
    <w:rsid w:val="5049245F"/>
    <w:rsid w:val="50675920"/>
    <w:rsid w:val="516A1CA8"/>
    <w:rsid w:val="51C90EE9"/>
    <w:rsid w:val="531015F4"/>
    <w:rsid w:val="53EB0C5F"/>
    <w:rsid w:val="54156D73"/>
    <w:rsid w:val="541A6CDE"/>
    <w:rsid w:val="543536DA"/>
    <w:rsid w:val="545729B8"/>
    <w:rsid w:val="561F23F8"/>
    <w:rsid w:val="56453401"/>
    <w:rsid w:val="56550A77"/>
    <w:rsid w:val="565C2507"/>
    <w:rsid w:val="56D76D43"/>
    <w:rsid w:val="56F334AD"/>
    <w:rsid w:val="5751396D"/>
    <w:rsid w:val="57B60443"/>
    <w:rsid w:val="58233677"/>
    <w:rsid w:val="5936520B"/>
    <w:rsid w:val="59376914"/>
    <w:rsid w:val="595649BF"/>
    <w:rsid w:val="59F2356C"/>
    <w:rsid w:val="5C0F06CF"/>
    <w:rsid w:val="5C8A0651"/>
    <w:rsid w:val="5DA54363"/>
    <w:rsid w:val="5E7C71FE"/>
    <w:rsid w:val="5E7D4895"/>
    <w:rsid w:val="5F2660BA"/>
    <w:rsid w:val="6189277C"/>
    <w:rsid w:val="62E418BB"/>
    <w:rsid w:val="633E74C2"/>
    <w:rsid w:val="640169DA"/>
    <w:rsid w:val="64A9589E"/>
    <w:rsid w:val="64C179D9"/>
    <w:rsid w:val="6514289D"/>
    <w:rsid w:val="656D0202"/>
    <w:rsid w:val="659F41BF"/>
    <w:rsid w:val="66470BE2"/>
    <w:rsid w:val="668E7E17"/>
    <w:rsid w:val="670342D9"/>
    <w:rsid w:val="671D6009"/>
    <w:rsid w:val="67220C03"/>
    <w:rsid w:val="67C92017"/>
    <w:rsid w:val="67F17A65"/>
    <w:rsid w:val="693237EE"/>
    <w:rsid w:val="6A4964A7"/>
    <w:rsid w:val="6A4A14A6"/>
    <w:rsid w:val="6C2F199A"/>
    <w:rsid w:val="6C815E4F"/>
    <w:rsid w:val="6D99526E"/>
    <w:rsid w:val="6DF467DC"/>
    <w:rsid w:val="6E02393C"/>
    <w:rsid w:val="6E862451"/>
    <w:rsid w:val="6EAA2E61"/>
    <w:rsid w:val="6EE02A49"/>
    <w:rsid w:val="6EE419AB"/>
    <w:rsid w:val="6F183E19"/>
    <w:rsid w:val="6F621525"/>
    <w:rsid w:val="6F791FDF"/>
    <w:rsid w:val="6FBA51B3"/>
    <w:rsid w:val="6FBB6860"/>
    <w:rsid w:val="702F7B49"/>
    <w:rsid w:val="710E3D69"/>
    <w:rsid w:val="7169742F"/>
    <w:rsid w:val="717508B4"/>
    <w:rsid w:val="717958C4"/>
    <w:rsid w:val="720751EB"/>
    <w:rsid w:val="724C51C6"/>
    <w:rsid w:val="72AD4AC8"/>
    <w:rsid w:val="73257E81"/>
    <w:rsid w:val="732B6021"/>
    <w:rsid w:val="73350894"/>
    <w:rsid w:val="741F1D49"/>
    <w:rsid w:val="74911589"/>
    <w:rsid w:val="750C19AE"/>
    <w:rsid w:val="75461F61"/>
    <w:rsid w:val="75981A8A"/>
    <w:rsid w:val="764755F4"/>
    <w:rsid w:val="7715608F"/>
    <w:rsid w:val="784C5E58"/>
    <w:rsid w:val="790B6EDB"/>
    <w:rsid w:val="792C3B64"/>
    <w:rsid w:val="7A2751EA"/>
    <w:rsid w:val="7A6277AD"/>
    <w:rsid w:val="7B403BEE"/>
    <w:rsid w:val="7B7B5C2C"/>
    <w:rsid w:val="7BAE676C"/>
    <w:rsid w:val="7C0B69B5"/>
    <w:rsid w:val="7C835849"/>
    <w:rsid w:val="7CD54D35"/>
    <w:rsid w:val="7D2C5E02"/>
    <w:rsid w:val="7D5656E8"/>
    <w:rsid w:val="7DB66434"/>
    <w:rsid w:val="7F261AB5"/>
    <w:rsid w:val="7FAA5995"/>
    <w:rsid w:val="7FDB68FF"/>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7"/>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b/>
      <w:bCs/>
      <w:kern w:val="44"/>
      <w:sz w:val="44"/>
      <w:szCs w:val="44"/>
    </w:rPr>
  </w:style>
  <w:style w:type="character" w:customStyle="1" w:styleId="38">
    <w:name w:val="标题 2 Char"/>
    <w:link w:val="3"/>
    <w:qFormat/>
    <w:uiPriority w:val="0"/>
    <w:rPr>
      <w:rFonts w:ascii="Arial" w:hAnsi="Arial" w:eastAsia="黑体"/>
      <w:b/>
      <w:bCs/>
      <w:kern w:val="2"/>
      <w:sz w:val="32"/>
      <w:szCs w:val="32"/>
    </w:rPr>
  </w:style>
  <w:style w:type="character" w:customStyle="1" w:styleId="39">
    <w:name w:val="标题 3 Char"/>
    <w:link w:val="4"/>
    <w:qFormat/>
    <w:uiPriority w:val="0"/>
    <w:rPr>
      <w:b/>
      <w:bCs/>
      <w:kern w:val="2"/>
      <w:sz w:val="32"/>
      <w:szCs w:val="32"/>
    </w:rPr>
  </w:style>
  <w:style w:type="character" w:customStyle="1" w:styleId="40">
    <w:name w:val="标题 4 Char"/>
    <w:link w:val="5"/>
    <w:qFormat/>
    <w:uiPriority w:val="0"/>
    <w:rPr>
      <w:rFonts w:ascii="Arial" w:hAnsi="Arial" w:eastAsia="黑体"/>
      <w:b/>
      <w:bCs/>
      <w:kern w:val="2"/>
      <w:sz w:val="28"/>
      <w:szCs w:val="28"/>
    </w:rPr>
  </w:style>
  <w:style w:type="character" w:customStyle="1" w:styleId="41">
    <w:name w:val="标题 5 Char"/>
    <w:link w:val="6"/>
    <w:qFormat/>
    <w:uiPriority w:val="0"/>
    <w:rPr>
      <w:b/>
      <w:bCs/>
      <w:kern w:val="2"/>
      <w:sz w:val="28"/>
      <w:szCs w:val="28"/>
    </w:rPr>
  </w:style>
  <w:style w:type="character" w:customStyle="1" w:styleId="42">
    <w:name w:val="标题 6 Char"/>
    <w:link w:val="7"/>
    <w:qFormat/>
    <w:uiPriority w:val="0"/>
    <w:rPr>
      <w:rFonts w:ascii="Arial" w:hAnsi="Arial" w:eastAsia="黑体"/>
      <w:b/>
      <w:bCs/>
      <w:kern w:val="2"/>
      <w:sz w:val="24"/>
      <w:szCs w:val="24"/>
    </w:rPr>
  </w:style>
  <w:style w:type="character" w:customStyle="1" w:styleId="43">
    <w:name w:val="标题 7 Char"/>
    <w:link w:val="8"/>
    <w:qFormat/>
    <w:uiPriority w:val="0"/>
    <w:rPr>
      <w:b/>
      <w:bCs/>
      <w:kern w:val="2"/>
      <w:sz w:val="24"/>
      <w:szCs w:val="24"/>
    </w:rPr>
  </w:style>
  <w:style w:type="character" w:customStyle="1" w:styleId="44">
    <w:name w:val="标题 8 Char"/>
    <w:link w:val="9"/>
    <w:qFormat/>
    <w:uiPriority w:val="0"/>
    <w:rPr>
      <w:rFonts w:ascii="Arial" w:hAnsi="Arial" w:eastAsia="黑体"/>
      <w:kern w:val="2"/>
      <w:sz w:val="24"/>
      <w:szCs w:val="24"/>
    </w:rPr>
  </w:style>
  <w:style w:type="character" w:customStyle="1" w:styleId="45">
    <w:name w:val="标题 9 Char"/>
    <w:link w:val="10"/>
    <w:qFormat/>
    <w:uiPriority w:val="0"/>
    <w:rPr>
      <w:rFonts w:ascii="Arial" w:hAnsi="Arial" w:eastAsia="黑体"/>
      <w:kern w:val="2"/>
      <w:sz w:val="21"/>
      <w:szCs w:val="21"/>
    </w:rPr>
  </w:style>
  <w:style w:type="character" w:customStyle="1" w:styleId="46">
    <w:name w:val="页眉 Char"/>
    <w:link w:val="19"/>
    <w:qFormat/>
    <w:uiPriority w:val="99"/>
    <w:rPr>
      <w:kern w:val="2"/>
      <w:sz w:val="18"/>
      <w:szCs w:val="18"/>
    </w:rPr>
  </w:style>
  <w:style w:type="character" w:customStyle="1" w:styleId="47">
    <w:name w:val="页脚 Char"/>
    <w:link w:val="18"/>
    <w:qFormat/>
    <w:uiPriority w:val="99"/>
    <w:rPr>
      <w:rFonts w:ascii="宋体"/>
      <w:kern w:val="2"/>
      <w:sz w:val="18"/>
      <w:szCs w:val="18"/>
    </w:rPr>
  </w:style>
  <w:style w:type="character" w:customStyle="1" w:styleId="48">
    <w:name w:val="批注框文本 Char"/>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link w:val="234"/>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link w:val="235"/>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styleId="233">
    <w:name w:val="List Paragraph"/>
    <w:basedOn w:val="1"/>
    <w:qFormat/>
    <w:uiPriority w:val="34"/>
    <w:pPr>
      <w:ind w:firstLine="420" w:firstLineChars="200"/>
    </w:pPr>
  </w:style>
  <w:style w:type="character" w:customStyle="1" w:styleId="234">
    <w:name w:val="标准文件_附录三级条标题 Char"/>
    <w:link w:val="84"/>
    <w:qFormat/>
    <w:uiPriority w:val="0"/>
    <w:rPr>
      <w:rFonts w:ascii="黑体" w:hAnsi="Times New Roman" w:eastAsia="黑体" w:cs="Times New Roman"/>
      <w:kern w:val="21"/>
      <w:sz w:val="21"/>
      <w:lang w:val="en-US" w:eastAsia="zh-CN" w:bidi="ar-SA"/>
    </w:rPr>
  </w:style>
  <w:style w:type="character" w:customStyle="1" w:styleId="235">
    <w:name w:val="标准文件_附录三级无标题 Char"/>
    <w:link w:val="216"/>
    <w:qFormat/>
    <w:uiPriority w:val="0"/>
    <w:rPr>
      <w:rFonts w:ascii="宋体" w:eastAsia="宋体"/>
    </w:rPr>
  </w:style>
  <w:style w:type="character" w:customStyle="1" w:styleId="236">
    <w:name w:val="批注文字 Char"/>
    <w:basedOn w:val="30"/>
    <w:link w:val="13"/>
    <w:semiHidden/>
    <w:qFormat/>
    <w:uiPriority w:val="99"/>
    <w:rPr>
      <w:kern w:val="2"/>
      <w:sz w:val="21"/>
      <w:szCs w:val="21"/>
    </w:rPr>
  </w:style>
  <w:style w:type="character" w:customStyle="1" w:styleId="237">
    <w:name w:val="批注主题 Char"/>
    <w:basedOn w:val="236"/>
    <w:link w:val="27"/>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30771851CE458FAE9E6627B2AE6A5A"/>
        <w:style w:val=""/>
        <w:category>
          <w:name w:val="常规"/>
          <w:gallery w:val="placeholder"/>
        </w:category>
        <w:types>
          <w:type w:val="bbPlcHdr"/>
        </w:types>
        <w:behaviors>
          <w:behavior w:val="content"/>
        </w:behaviors>
        <w:description w:val=""/>
        <w:guid w:val="{597FB15B-9059-43BD-9697-ADE9BFA623AB}"/>
      </w:docPartPr>
      <w:docPartBody>
        <w:p w14:paraId="3FD858E1">
          <w:pPr>
            <w:pStyle w:val="5"/>
          </w:pPr>
          <w:r>
            <w:rPr>
              <w:rStyle w:val="4"/>
              <w:rFonts w:hint="eastAsia"/>
            </w:rPr>
            <w:t>单击或点击此处输入文字。</w:t>
          </w:r>
        </w:p>
      </w:docPartBody>
    </w:docPart>
    <w:docPart>
      <w:docPartPr>
        <w:name w:val="2AD7D41E3B5A47DDBA6331710B21AC63"/>
        <w:style w:val=""/>
        <w:category>
          <w:name w:val="常规"/>
          <w:gallery w:val="placeholder"/>
        </w:category>
        <w:types>
          <w:type w:val="bbPlcHdr"/>
        </w:types>
        <w:behaviors>
          <w:behavior w:val="content"/>
        </w:behaviors>
        <w:description w:val=""/>
        <w:guid w:val="{BC39EF54-D9D9-4BCA-B75D-BDC1210E466C}"/>
      </w:docPartPr>
      <w:docPartBody>
        <w:p w14:paraId="67CF64C1">
          <w:pPr>
            <w:pStyle w:val="6"/>
          </w:pPr>
          <w:r>
            <w:rPr>
              <w:rStyle w:val="4"/>
              <w:rFonts w:hint="eastAsia"/>
            </w:rPr>
            <w:t>选择一项。</w:t>
          </w:r>
        </w:p>
      </w:docPartBody>
    </w:docPart>
    <w:docPart>
      <w:docPartPr>
        <w:name w:val="400DD4D192044916A4E8B5E330E26229"/>
        <w:style w:val=""/>
        <w:category>
          <w:name w:val="常规"/>
          <w:gallery w:val="placeholder"/>
        </w:category>
        <w:types>
          <w:type w:val="bbPlcHdr"/>
        </w:types>
        <w:behaviors>
          <w:behavior w:val="content"/>
        </w:behaviors>
        <w:description w:val=""/>
        <w:guid w:val="{9E59ED8B-7687-4E64-9C17-BCD9B2F01FAF}"/>
      </w:docPartPr>
      <w:docPartBody>
        <w:p w14:paraId="46E6085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A0"/>
    <w:rsid w:val="00030B82"/>
    <w:rsid w:val="00055932"/>
    <w:rsid w:val="00267CAA"/>
    <w:rsid w:val="0070207E"/>
    <w:rsid w:val="00893FB2"/>
    <w:rsid w:val="00A00332"/>
    <w:rsid w:val="00BC7214"/>
    <w:rsid w:val="00D505A0"/>
    <w:rsid w:val="00DF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C30771851CE458FAE9E6627B2AE6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AD7D41E3B5A47DDBA6331710B21A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00DD4D192044916A4E8B5E330E2622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5AD33-E0C2-40EC-9A7F-D9DBFC03C5D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34</Pages>
  <Words>2847</Words>
  <Characters>3281</Characters>
  <Lines>192</Lines>
  <Paragraphs>54</Paragraphs>
  <TotalTime>15</TotalTime>
  <ScaleCrop>false</ScaleCrop>
  <LinksUpToDate>false</LinksUpToDate>
  <CharactersWithSpaces>3568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2025-06-10T08:04:00Z</dcterms:created>
  <dc:creator>NTKO</dc:creator>
  <dc:description>&lt;config cover="true" show_menu="true" version="1.0.0" doctype="SDKXY"&gt;_x000d_
&lt;/config&gt;</dc:description>
  <cp:lastModifiedBy>李酸酸</cp:lastModifiedBy>
  <cp:lastPrinted>2025-03-14T11:11:00Z</cp:lastPrinted>
  <dcterms:modified xsi:type="dcterms:W3CDTF">2025-06-18T04:22:13Z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C3C454F58FAC4E24939205C2D50B6AEC_13</vt:lpwstr>
  </property>
  <property fmtid="{D5CDD505-2E9C-101B-9397-08002B2CF9AE}" pid="16" name="KSOTemplateDocerSaveRecord">
    <vt:lpwstr>eyJoZGlkIjoiMjUyMDViNWY1ODI1ZTk4YWY5YTY3MWVkZDYwODQyN2MiLCJ1c2VySWQiOiI0MzcyODY3NzMifQ==</vt:lpwstr>
  </property>
</Properties>
</file>