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547E1E">
        <w:tc>
          <w:tcPr>
            <w:tcW w:w="509" w:type="dxa"/>
          </w:tcPr>
          <w:p w:rsidR="00547E1E" w:rsidRDefault="004D416C">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547E1E" w:rsidRDefault="00C508A9">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11.020"/>
                  </w:textInput>
                </w:ffData>
              </w:fldChar>
            </w:r>
            <w:bookmarkStart w:id="0" w:name="ICS"/>
            <w:r w:rsidR="004D416C">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4D416C">
              <w:rPr>
                <w:rFonts w:ascii="黑体" w:eastAsia="黑体" w:hAnsi="黑体"/>
                <w:sz w:val="21"/>
                <w:szCs w:val="21"/>
              </w:rPr>
              <w:t>11.020</w:t>
            </w:r>
            <w:r>
              <w:rPr>
                <w:rFonts w:ascii="黑体" w:eastAsia="黑体" w:hAnsi="黑体"/>
                <w:sz w:val="21"/>
                <w:szCs w:val="21"/>
              </w:rPr>
              <w:fldChar w:fldCharType="end"/>
            </w:r>
            <w:bookmarkEnd w:id="0"/>
          </w:p>
        </w:tc>
      </w:tr>
      <w:tr w:rsidR="00547E1E">
        <w:tc>
          <w:tcPr>
            <w:tcW w:w="509" w:type="dxa"/>
          </w:tcPr>
          <w:p w:rsidR="00547E1E" w:rsidRDefault="004D416C">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547E1E" w:rsidRDefault="00C508A9">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C 05"/>
                  </w:textInput>
                </w:ffData>
              </w:fldChar>
            </w:r>
            <w:bookmarkStart w:id="1" w:name="CSDN"/>
            <w:r w:rsidR="004D416C">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4D416C">
              <w:rPr>
                <w:rFonts w:ascii="黑体" w:eastAsia="黑体" w:hAnsi="黑体"/>
                <w:sz w:val="21"/>
                <w:szCs w:val="21"/>
              </w:rPr>
              <w:t>C 05</w:t>
            </w:r>
            <w:r>
              <w:rPr>
                <w:rFonts w:ascii="黑体" w:eastAsia="黑体" w:hAnsi="黑体"/>
                <w:sz w:val="21"/>
                <w:szCs w:val="21"/>
              </w:rPr>
              <w:fldChar w:fldCharType="end"/>
            </w:r>
            <w:bookmarkEnd w:id="1"/>
          </w:p>
        </w:tc>
      </w:tr>
    </w:tbl>
    <w:tbl>
      <w:tblPr>
        <w:tblStyle w:val="affff4"/>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547E1E">
        <w:tc>
          <w:tcPr>
            <w:tcW w:w="6407" w:type="dxa"/>
          </w:tcPr>
          <w:p w:rsidR="00547E1E" w:rsidRDefault="004D416C">
            <w:pPr>
              <w:pStyle w:val="affffc"/>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C508A9">
              <w:fldChar w:fldCharType="begin">
                <w:ffData>
                  <w:name w:val="c1"/>
                  <w:enabled/>
                  <w:calcOnExit w:val="0"/>
                  <w:textInput>
                    <w:default w:val="3502"/>
                    <w:maxLength w:val="8"/>
                  </w:textInput>
                </w:ffData>
              </w:fldChar>
            </w:r>
            <w:bookmarkStart w:id="3" w:name="c1"/>
            <w:r>
              <w:instrText xml:space="preserve"> FORMTEXT </w:instrText>
            </w:r>
            <w:r w:rsidR="00C508A9">
              <w:fldChar w:fldCharType="separate"/>
            </w:r>
            <w:r>
              <w:rPr>
                <w:rFonts w:hint="eastAsia"/>
              </w:rPr>
              <w:t>3502</w:t>
            </w:r>
            <w:r w:rsidR="00C508A9">
              <w:fldChar w:fldCharType="end"/>
            </w:r>
            <w:bookmarkEnd w:id="3"/>
          </w:p>
        </w:tc>
      </w:tr>
    </w:tbl>
    <w:p w:rsidR="00547E1E" w:rsidRDefault="00C508A9">
      <w:pPr>
        <w:pStyle w:val="affffd"/>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default w:val="福建省厦门市"/>
            </w:textInput>
          </w:ffData>
        </w:fldChar>
      </w:r>
      <w:bookmarkStart w:id="4" w:name="c2"/>
      <w:r w:rsidR="004D416C">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4D416C">
        <w:rPr>
          <w:rFonts w:ascii="黑体" w:eastAsia="黑体" w:hint="eastAsia"/>
          <w:b w:val="0"/>
          <w:w w:val="100"/>
          <w:sz w:val="48"/>
        </w:rPr>
        <w:t>福建省厦门市</w:t>
      </w:r>
      <w:r>
        <w:rPr>
          <w:rFonts w:ascii="黑体" w:eastAsia="黑体"/>
          <w:b w:val="0"/>
          <w:w w:val="100"/>
          <w:sz w:val="48"/>
        </w:rPr>
        <w:fldChar w:fldCharType="end"/>
      </w:r>
      <w:bookmarkEnd w:id="4"/>
      <w:r w:rsidR="004D416C">
        <w:rPr>
          <w:rFonts w:ascii="黑体" w:eastAsia="黑体" w:hAnsi="黑体" w:hint="eastAsia"/>
          <w:b w:val="0"/>
          <w:bCs w:val="0"/>
          <w:w w:val="100"/>
          <w:sz w:val="48"/>
          <w:szCs w:val="48"/>
        </w:rPr>
        <w:t>地方标准</w:t>
      </w:r>
    </w:p>
    <w:bookmarkEnd w:id="2"/>
    <w:p w:rsidR="00547E1E" w:rsidRDefault="004D416C">
      <w:pPr>
        <w:pStyle w:val="affffffffff"/>
        <w:framePr w:wrap="auto"/>
        <w:rPr>
          <w:lang w:val="fr-FR"/>
        </w:rPr>
      </w:pPr>
      <w:r>
        <w:rPr>
          <w:lang w:val="fr-FR"/>
        </w:rPr>
        <w:t>DB</w:t>
      </w:r>
      <w:r>
        <w:rPr>
          <w:sz w:val="15"/>
          <w:szCs w:val="15"/>
          <w:lang w:val="fr-FR"/>
        </w:rPr>
        <w:t xml:space="preserve"> </w:t>
      </w:r>
      <w:r w:rsidR="00C508A9">
        <w:fldChar w:fldCharType="begin">
          <w:ffData>
            <w:name w:val="文字1"/>
            <w:enabled/>
            <w:calcOnExit w:val="0"/>
            <w:textInput>
              <w:default w:val="3502/T"/>
            </w:textInput>
          </w:ffData>
        </w:fldChar>
      </w:r>
      <w:bookmarkStart w:id="5" w:name="文字1"/>
      <w:r>
        <w:instrText xml:space="preserve"> FORMTEXT </w:instrText>
      </w:r>
      <w:r w:rsidR="00C508A9">
        <w:fldChar w:fldCharType="separate"/>
      </w:r>
      <w:r>
        <w:t>3502/T</w:t>
      </w:r>
      <w:r w:rsidR="00C508A9">
        <w:fldChar w:fldCharType="end"/>
      </w:r>
      <w:bookmarkEnd w:id="5"/>
      <w:r>
        <w:rPr>
          <w:lang w:val="fr-FR"/>
        </w:rPr>
        <w:t xml:space="preserve"> </w:t>
      </w:r>
      <w:r w:rsidR="00C508A9">
        <w:fldChar w:fldCharType="begin">
          <w:ffData>
            <w:name w:val="NSTD_CODE_F"/>
            <w:enabled/>
            <w:calcOnExit w:val="0"/>
            <w:textInput>
              <w:default w:val="XXXX"/>
            </w:textInput>
          </w:ffData>
        </w:fldChar>
      </w:r>
      <w:bookmarkStart w:id="6" w:name="NSTD_CODE_F"/>
      <w:r>
        <w:rPr>
          <w:lang w:val="fr-FR"/>
        </w:rPr>
        <w:instrText xml:space="preserve"> FORMTEXT </w:instrText>
      </w:r>
      <w:r w:rsidR="00C508A9">
        <w:fldChar w:fldCharType="separate"/>
      </w:r>
      <w:r>
        <w:rPr>
          <w:lang w:val="fr-FR"/>
        </w:rPr>
        <w:t>XXXX</w:t>
      </w:r>
      <w:r w:rsidR="00C508A9">
        <w:fldChar w:fldCharType="end"/>
      </w:r>
      <w:bookmarkEnd w:id="6"/>
      <w:r>
        <w:rPr>
          <w:rFonts w:hAnsi="黑体"/>
          <w:lang w:val="fr-FR"/>
        </w:rPr>
        <w:t>—</w:t>
      </w:r>
      <w:r w:rsidR="00C508A9">
        <w:fldChar w:fldCharType="begin">
          <w:ffData>
            <w:name w:val="NSTD_CODE_B"/>
            <w:enabled/>
            <w:calcOnExit w:val="0"/>
            <w:textInput>
              <w:default w:val="XXXX"/>
            </w:textInput>
          </w:ffData>
        </w:fldChar>
      </w:r>
      <w:bookmarkStart w:id="7" w:name="NSTD_CODE_B"/>
      <w:r>
        <w:rPr>
          <w:lang w:val="fr-FR"/>
        </w:rPr>
        <w:instrText xml:space="preserve"> FORMTEXT </w:instrText>
      </w:r>
      <w:r w:rsidR="00C508A9">
        <w:fldChar w:fldCharType="separate"/>
      </w:r>
      <w:r>
        <w:rPr>
          <w:lang w:val="fr-FR"/>
        </w:rPr>
        <w:t>XXXX</w:t>
      </w:r>
      <w:r w:rsidR="00C508A9">
        <w:fldChar w:fldCharType="end"/>
      </w:r>
      <w:bookmarkEnd w:id="7"/>
    </w:p>
    <w:p w:rsidR="00547E1E" w:rsidRDefault="00C508A9">
      <w:pPr>
        <w:pStyle w:val="affffffffff0"/>
        <w:framePr w:wrap="auto"/>
        <w:rPr>
          <w:rFonts w:hAnsi="黑体"/>
        </w:rPr>
      </w:pPr>
      <w:r>
        <w:rPr>
          <w:rFonts w:hAnsi="黑体"/>
        </w:rPr>
        <w:fldChar w:fldCharType="begin">
          <w:ffData>
            <w:name w:val="OSTD_CODE"/>
            <w:enabled/>
            <w:calcOnExit w:val="0"/>
            <w:textInput/>
          </w:ffData>
        </w:fldChar>
      </w:r>
      <w:bookmarkStart w:id="8" w:name="OSTD_CODE"/>
      <w:r w:rsidR="004D416C">
        <w:rPr>
          <w:rFonts w:hAnsi="黑体"/>
        </w:rPr>
        <w:instrText xml:space="preserve"> FORMTEXT </w:instrText>
      </w:r>
      <w:r>
        <w:rPr>
          <w:rFonts w:hAnsi="黑体"/>
        </w:rPr>
      </w:r>
      <w:r>
        <w:rPr>
          <w:rFonts w:hAnsi="黑体"/>
        </w:rPr>
        <w:fldChar w:fldCharType="separate"/>
      </w:r>
      <w:r w:rsidR="004D416C">
        <w:rPr>
          <w:rFonts w:hAnsi="黑体"/>
        </w:rPr>
        <w:t>     </w:t>
      </w:r>
      <w:r>
        <w:rPr>
          <w:rFonts w:hAnsi="黑体"/>
        </w:rPr>
        <w:fldChar w:fldCharType="end"/>
      </w:r>
      <w:bookmarkEnd w:id="8"/>
    </w:p>
    <w:p w:rsidR="00547E1E" w:rsidRDefault="00C508A9">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59264;mso-position-horizontal-relative:page;mso-position-vertical-relative:page" from="70.9pt,212.6pt" to="552.8pt,212.6pt"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f4j&#10;zNgAAAAMAQAADwAAAAAAAAABACAAAAAiAAAAZHJzL2Rvd25yZXYueG1sUEsBAhQAFAAAAAgAh07i&#10;QIWAuKnpAQAAuQMAAA4AAAAAAAAAAQAgAAAAJwEAAGRycy9lMm9Eb2MueG1sUEsFBgAAAAAGAAYA&#10;WQEAAIIFAAAAAA==&#10;" o:allowoverlap="f">
            <w10:wrap anchorx="page" anchory="page"/>
          </v:line>
        </w:pict>
      </w:r>
    </w:p>
    <w:p w:rsidR="00547E1E" w:rsidRDefault="00547E1E">
      <w:pPr>
        <w:pStyle w:val="affffd"/>
        <w:framePr w:w="9639" w:h="6976" w:hRule="exact" w:hSpace="0" w:vSpace="0" w:wrap="around" w:hAnchor="page" w:y="6408"/>
        <w:jc w:val="center"/>
        <w:rPr>
          <w:rFonts w:ascii="黑体" w:eastAsia="黑体" w:hAnsi="黑体"/>
          <w:b w:val="0"/>
          <w:bCs w:val="0"/>
          <w:w w:val="100"/>
        </w:rPr>
      </w:pPr>
    </w:p>
    <w:p w:rsidR="00547E1E" w:rsidRDefault="00C508A9">
      <w:pPr>
        <w:pStyle w:val="affffffffff1"/>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4D416C">
        <w:instrText xml:space="preserve"> FORMTEXT </w:instrText>
      </w:r>
      <w:r>
        <w:fldChar w:fldCharType="separate"/>
      </w:r>
      <w:r w:rsidR="004D416C">
        <w:t>献血车（点）感染预防与控制要求</w:t>
      </w:r>
      <w:r>
        <w:fldChar w:fldCharType="end"/>
      </w:r>
      <w:bookmarkEnd w:id="9"/>
    </w:p>
    <w:p w:rsidR="00547E1E" w:rsidRDefault="00547E1E">
      <w:pPr>
        <w:framePr w:w="9639" w:h="6974" w:hRule="exact" w:wrap="around" w:vAnchor="page" w:hAnchor="page" w:x="1419" w:y="6408" w:anchorLock="1"/>
        <w:ind w:left="-1418"/>
      </w:pPr>
    </w:p>
    <w:p w:rsidR="00547E1E" w:rsidRDefault="00C508A9">
      <w:pPr>
        <w:pStyle w:val="afffffff5"/>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Regulation for prevention and control of healthcare-associated infection of mobile blood donation vehicle (point) in Xiamen"/>
            </w:textInput>
          </w:ffData>
        </w:fldChar>
      </w:r>
      <w:bookmarkStart w:id="10" w:name="ESTD_NAME"/>
      <w:r w:rsidR="004D416C">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4D416C">
        <w:rPr>
          <w:rFonts w:ascii="黑体" w:eastAsia="黑体" w:hAnsi="黑体"/>
          <w:szCs w:val="28"/>
        </w:rPr>
        <w:t xml:space="preserve">Regulation for prevention and control of infection of blood donation vehicle </w:t>
      </w:r>
      <w:r w:rsidR="004D416C">
        <w:rPr>
          <w:rFonts w:ascii="黑体" w:eastAsia="黑体" w:hAnsi="黑体" w:hint="eastAsia"/>
          <w:szCs w:val="28"/>
        </w:rPr>
        <w:t xml:space="preserve">or its </w:t>
      </w:r>
      <w:r w:rsidR="004D416C">
        <w:rPr>
          <w:rFonts w:ascii="黑体" w:eastAsia="黑体" w:hAnsi="黑体"/>
          <w:szCs w:val="28"/>
        </w:rPr>
        <w:t xml:space="preserve">point </w:t>
      </w:r>
      <w:r>
        <w:rPr>
          <w:rFonts w:ascii="黑体" w:eastAsia="黑体" w:hAnsi="黑体"/>
          <w:szCs w:val="28"/>
        </w:rPr>
        <w:fldChar w:fldCharType="end"/>
      </w:r>
      <w:bookmarkEnd w:id="10"/>
    </w:p>
    <w:p w:rsidR="00547E1E" w:rsidRDefault="00547E1E">
      <w:pPr>
        <w:framePr w:w="9639" w:h="6974" w:hRule="exact" w:wrap="around" w:vAnchor="page" w:hAnchor="page" w:x="1419" w:y="6408" w:anchorLock="1"/>
        <w:spacing w:line="760" w:lineRule="exact"/>
        <w:ind w:left="-1418"/>
      </w:pPr>
    </w:p>
    <w:p w:rsidR="00547E1E" w:rsidRDefault="00547E1E">
      <w:pPr>
        <w:pStyle w:val="afffffff5"/>
        <w:framePr w:w="9639" w:h="6974" w:hRule="exact" w:wrap="around" w:vAnchor="page" w:hAnchor="page" w:x="1419" w:y="6408" w:anchorLock="1"/>
        <w:textAlignment w:val="bottom"/>
        <w:rPr>
          <w:rFonts w:eastAsia="黑体"/>
          <w:szCs w:val="28"/>
        </w:rPr>
      </w:pPr>
    </w:p>
    <w:p w:rsidR="00547E1E" w:rsidRDefault="00C508A9">
      <w:pPr>
        <w:pStyle w:val="afffffff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sidR="004D416C">
        <w:rPr>
          <w:sz w:val="24"/>
          <w:szCs w:val="28"/>
        </w:rPr>
        <w:instrText xml:space="preserve"> FORMDROPDOWN </w:instrText>
      </w:r>
      <w:r>
        <w:rPr>
          <w:sz w:val="24"/>
          <w:szCs w:val="28"/>
        </w:rPr>
      </w:r>
      <w:r>
        <w:rPr>
          <w:sz w:val="24"/>
          <w:szCs w:val="28"/>
        </w:rPr>
        <w:fldChar w:fldCharType="end"/>
      </w:r>
      <w:bookmarkEnd w:id="11"/>
    </w:p>
    <w:p w:rsidR="00547E1E" w:rsidRDefault="00C508A9">
      <w:pPr>
        <w:pStyle w:val="afffffff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4D416C">
        <w:rPr>
          <w:sz w:val="21"/>
          <w:szCs w:val="28"/>
        </w:rPr>
        <w:instrText xml:space="preserve"> FORMTEXT </w:instrText>
      </w:r>
      <w:r>
        <w:rPr>
          <w:sz w:val="21"/>
          <w:szCs w:val="28"/>
        </w:rPr>
      </w:r>
      <w:r>
        <w:rPr>
          <w:sz w:val="21"/>
          <w:szCs w:val="28"/>
        </w:rPr>
        <w:fldChar w:fldCharType="separate"/>
      </w:r>
      <w:r w:rsidR="004D416C">
        <w:rPr>
          <w:sz w:val="21"/>
          <w:szCs w:val="28"/>
        </w:rPr>
        <w:t>     </w:t>
      </w:r>
      <w:r>
        <w:rPr>
          <w:sz w:val="21"/>
          <w:szCs w:val="28"/>
        </w:rPr>
        <w:fldChar w:fldCharType="end"/>
      </w:r>
      <w:bookmarkEnd w:id="12"/>
    </w:p>
    <w:p w:rsidR="00547E1E" w:rsidRDefault="00C508A9" w:rsidP="00D95512">
      <w:pPr>
        <w:pStyle w:val="afffffff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4D416C">
        <w:rPr>
          <w:b/>
          <w:sz w:val="21"/>
          <w:szCs w:val="28"/>
        </w:rPr>
        <w:instrText xml:space="preserve"> FORMDROPDOWN </w:instrText>
      </w:r>
      <w:r>
        <w:rPr>
          <w:b/>
          <w:sz w:val="21"/>
          <w:szCs w:val="28"/>
        </w:rPr>
      </w:r>
      <w:r>
        <w:rPr>
          <w:b/>
          <w:sz w:val="21"/>
          <w:szCs w:val="28"/>
        </w:rPr>
        <w:fldChar w:fldCharType="end"/>
      </w:r>
      <w:bookmarkEnd w:id="13"/>
    </w:p>
    <w:p w:rsidR="00547E1E" w:rsidRDefault="00C508A9">
      <w:pPr>
        <w:pStyle w:val="afffffffffd"/>
        <w:framePr w:wrap="around" w:y="14176"/>
      </w:pPr>
      <w:r>
        <w:rPr>
          <w:rFonts w:ascii="黑体"/>
        </w:rPr>
        <w:fldChar w:fldCharType="begin">
          <w:ffData>
            <w:name w:val="PLSH_DATE_Y"/>
            <w:enabled/>
            <w:calcOnExit w:val="0"/>
            <w:textInput>
              <w:default w:val="XXXX"/>
              <w:maxLength w:val="4"/>
            </w:textInput>
          </w:ffData>
        </w:fldChar>
      </w:r>
      <w:bookmarkStart w:id="14" w:name="PLSH_DATE_Y"/>
      <w:r w:rsidR="004D416C">
        <w:rPr>
          <w:rFonts w:ascii="黑体"/>
        </w:rPr>
        <w:instrText xml:space="preserve"> FORMTEXT </w:instrText>
      </w:r>
      <w:r>
        <w:rPr>
          <w:rFonts w:ascii="黑体"/>
        </w:rPr>
      </w:r>
      <w:r>
        <w:rPr>
          <w:rFonts w:ascii="黑体"/>
        </w:rPr>
        <w:fldChar w:fldCharType="separate"/>
      </w:r>
      <w:r w:rsidR="004D416C">
        <w:rPr>
          <w:rFonts w:ascii="黑体"/>
        </w:rPr>
        <w:t>XXXX</w:t>
      </w:r>
      <w:r>
        <w:rPr>
          <w:rFonts w:ascii="黑体"/>
        </w:rPr>
        <w:fldChar w:fldCharType="end"/>
      </w:r>
      <w:bookmarkEnd w:id="14"/>
      <w:r w:rsidR="004D416C">
        <w:t xml:space="preserve"> </w:t>
      </w:r>
      <w:r w:rsidR="004D416C">
        <w:rPr>
          <w:rFonts w:ascii="黑体"/>
        </w:rPr>
        <w:t>-</w:t>
      </w:r>
      <w:r w:rsidR="004D416C">
        <w:t xml:space="preserve"> </w:t>
      </w:r>
      <w:r>
        <w:rPr>
          <w:rFonts w:ascii="黑体"/>
        </w:rPr>
        <w:fldChar w:fldCharType="begin">
          <w:ffData>
            <w:name w:val="PLSH_DATE_M"/>
            <w:enabled/>
            <w:calcOnExit w:val="0"/>
            <w:textInput>
              <w:default w:val="XX"/>
              <w:maxLength w:val="2"/>
            </w:textInput>
          </w:ffData>
        </w:fldChar>
      </w:r>
      <w:bookmarkStart w:id="15" w:name="PLSH_DATE_M"/>
      <w:r w:rsidR="004D416C">
        <w:rPr>
          <w:rFonts w:ascii="黑体"/>
        </w:rPr>
        <w:instrText xml:space="preserve"> FORMTEXT </w:instrText>
      </w:r>
      <w:r>
        <w:rPr>
          <w:rFonts w:ascii="黑体"/>
        </w:rPr>
      </w:r>
      <w:r>
        <w:rPr>
          <w:rFonts w:ascii="黑体"/>
        </w:rPr>
        <w:fldChar w:fldCharType="separate"/>
      </w:r>
      <w:r w:rsidR="004D416C">
        <w:rPr>
          <w:rFonts w:ascii="黑体"/>
        </w:rPr>
        <w:t>XX</w:t>
      </w:r>
      <w:r>
        <w:rPr>
          <w:rFonts w:ascii="黑体"/>
        </w:rPr>
        <w:fldChar w:fldCharType="end"/>
      </w:r>
      <w:bookmarkEnd w:id="15"/>
      <w:r w:rsidR="004D416C">
        <w:t xml:space="preserve"> </w:t>
      </w:r>
      <w:r w:rsidR="004D416C">
        <w:rPr>
          <w:rFonts w:ascii="黑体"/>
        </w:rPr>
        <w:t>-</w:t>
      </w:r>
      <w:r w:rsidR="004D416C">
        <w:t xml:space="preserve"> </w:t>
      </w:r>
      <w:r>
        <w:rPr>
          <w:rFonts w:ascii="黑体"/>
        </w:rPr>
        <w:fldChar w:fldCharType="begin">
          <w:ffData>
            <w:name w:val="PLSH_DATE_D"/>
            <w:enabled/>
            <w:calcOnExit w:val="0"/>
            <w:textInput>
              <w:default w:val="XX"/>
              <w:maxLength w:val="2"/>
            </w:textInput>
          </w:ffData>
        </w:fldChar>
      </w:r>
      <w:bookmarkStart w:id="16" w:name="PLSH_DATE_D"/>
      <w:r w:rsidR="004D416C">
        <w:rPr>
          <w:rFonts w:ascii="黑体"/>
        </w:rPr>
        <w:instrText xml:space="preserve"> FORMTEXT </w:instrText>
      </w:r>
      <w:r>
        <w:rPr>
          <w:rFonts w:ascii="黑体"/>
        </w:rPr>
      </w:r>
      <w:r>
        <w:rPr>
          <w:rFonts w:ascii="黑体"/>
        </w:rPr>
        <w:fldChar w:fldCharType="separate"/>
      </w:r>
      <w:r w:rsidR="004D416C">
        <w:rPr>
          <w:rFonts w:ascii="黑体"/>
        </w:rPr>
        <w:t>XX</w:t>
      </w:r>
      <w:r>
        <w:rPr>
          <w:rFonts w:ascii="黑体"/>
        </w:rPr>
        <w:fldChar w:fldCharType="end"/>
      </w:r>
      <w:bookmarkEnd w:id="16"/>
      <w:r w:rsidR="004D416C">
        <w:rPr>
          <w:rFonts w:hint="eastAsia"/>
        </w:rPr>
        <w:t>发布</w:t>
      </w:r>
    </w:p>
    <w:p w:rsidR="00547E1E" w:rsidRDefault="00C508A9">
      <w:pPr>
        <w:pStyle w:val="afffffffffe"/>
        <w:framePr w:wrap="around" w:y="14176"/>
      </w:pPr>
      <w:r>
        <w:rPr>
          <w:rFonts w:ascii="黑体"/>
        </w:rPr>
        <w:fldChar w:fldCharType="begin">
          <w:ffData>
            <w:name w:val="CROT_DATE_Y"/>
            <w:enabled/>
            <w:calcOnExit w:val="0"/>
            <w:textInput>
              <w:default w:val="XXXX"/>
              <w:maxLength w:val="4"/>
            </w:textInput>
          </w:ffData>
        </w:fldChar>
      </w:r>
      <w:bookmarkStart w:id="17" w:name="CROT_DATE_Y"/>
      <w:r w:rsidR="004D416C">
        <w:rPr>
          <w:rFonts w:ascii="黑体"/>
        </w:rPr>
        <w:instrText xml:space="preserve"> FORMTEXT </w:instrText>
      </w:r>
      <w:r>
        <w:rPr>
          <w:rFonts w:ascii="黑体"/>
        </w:rPr>
      </w:r>
      <w:r>
        <w:rPr>
          <w:rFonts w:ascii="黑体"/>
        </w:rPr>
        <w:fldChar w:fldCharType="separate"/>
      </w:r>
      <w:r w:rsidR="004D416C">
        <w:rPr>
          <w:rFonts w:ascii="黑体"/>
        </w:rPr>
        <w:t>XXXX</w:t>
      </w:r>
      <w:r>
        <w:rPr>
          <w:rFonts w:ascii="黑体"/>
        </w:rPr>
        <w:fldChar w:fldCharType="end"/>
      </w:r>
      <w:bookmarkEnd w:id="17"/>
      <w:r w:rsidR="004D416C">
        <w:t xml:space="preserve"> </w:t>
      </w:r>
      <w:r w:rsidR="004D416C">
        <w:rPr>
          <w:rFonts w:ascii="黑体"/>
        </w:rPr>
        <w:t>-</w:t>
      </w:r>
      <w:r w:rsidR="004D416C">
        <w:t xml:space="preserve"> </w:t>
      </w:r>
      <w:r>
        <w:rPr>
          <w:rFonts w:ascii="黑体"/>
        </w:rPr>
        <w:fldChar w:fldCharType="begin">
          <w:ffData>
            <w:name w:val="CROT_DATE_M"/>
            <w:enabled/>
            <w:calcOnExit w:val="0"/>
            <w:textInput>
              <w:default w:val="XX"/>
              <w:maxLength w:val="2"/>
            </w:textInput>
          </w:ffData>
        </w:fldChar>
      </w:r>
      <w:bookmarkStart w:id="18" w:name="CROT_DATE_M"/>
      <w:r w:rsidR="004D416C">
        <w:rPr>
          <w:rFonts w:ascii="黑体"/>
        </w:rPr>
        <w:instrText xml:space="preserve"> FORMTEXT </w:instrText>
      </w:r>
      <w:r>
        <w:rPr>
          <w:rFonts w:ascii="黑体"/>
        </w:rPr>
      </w:r>
      <w:r>
        <w:rPr>
          <w:rFonts w:ascii="黑体"/>
        </w:rPr>
        <w:fldChar w:fldCharType="separate"/>
      </w:r>
      <w:r w:rsidR="004D416C">
        <w:rPr>
          <w:rFonts w:ascii="黑体"/>
        </w:rPr>
        <w:t>XX</w:t>
      </w:r>
      <w:r>
        <w:rPr>
          <w:rFonts w:ascii="黑体"/>
        </w:rPr>
        <w:fldChar w:fldCharType="end"/>
      </w:r>
      <w:bookmarkEnd w:id="18"/>
      <w:r w:rsidR="004D416C">
        <w:t xml:space="preserve"> </w:t>
      </w:r>
      <w:r w:rsidR="004D416C">
        <w:rPr>
          <w:rFonts w:ascii="黑体"/>
        </w:rPr>
        <w:t>-</w:t>
      </w:r>
      <w:r w:rsidR="004D416C">
        <w:t xml:space="preserve"> </w:t>
      </w:r>
      <w:r>
        <w:rPr>
          <w:rFonts w:ascii="黑体"/>
        </w:rPr>
        <w:fldChar w:fldCharType="begin">
          <w:ffData>
            <w:name w:val="CROT_DATE_D"/>
            <w:enabled/>
            <w:calcOnExit w:val="0"/>
            <w:textInput>
              <w:default w:val="XX"/>
              <w:maxLength w:val="2"/>
            </w:textInput>
          </w:ffData>
        </w:fldChar>
      </w:r>
      <w:bookmarkStart w:id="19" w:name="CROT_DATE_D"/>
      <w:r w:rsidR="004D416C">
        <w:rPr>
          <w:rFonts w:ascii="黑体"/>
        </w:rPr>
        <w:instrText xml:space="preserve"> FORMTEXT </w:instrText>
      </w:r>
      <w:r>
        <w:rPr>
          <w:rFonts w:ascii="黑体"/>
        </w:rPr>
      </w:r>
      <w:r>
        <w:rPr>
          <w:rFonts w:ascii="黑体"/>
        </w:rPr>
        <w:fldChar w:fldCharType="separate"/>
      </w:r>
      <w:r w:rsidR="004D416C">
        <w:rPr>
          <w:rFonts w:ascii="黑体"/>
        </w:rPr>
        <w:t>XX</w:t>
      </w:r>
      <w:r>
        <w:rPr>
          <w:rFonts w:ascii="黑体"/>
        </w:rPr>
        <w:fldChar w:fldCharType="end"/>
      </w:r>
      <w:bookmarkEnd w:id="19"/>
      <w:r w:rsidR="004D416C">
        <w:rPr>
          <w:rFonts w:hint="eastAsia"/>
        </w:rPr>
        <w:t>实施</w:t>
      </w:r>
    </w:p>
    <w:p w:rsidR="00547E1E" w:rsidRDefault="00C508A9">
      <w:pPr>
        <w:pStyle w:val="affffffff5"/>
        <w:framePr w:h="584" w:hRule="exact" w:hSpace="181" w:vSpace="181" w:wrap="around" w:y="15027"/>
        <w:rPr>
          <w:rFonts w:hAnsi="黑体"/>
        </w:rPr>
      </w:pPr>
      <w:r>
        <w:rPr>
          <w:rFonts w:hAnsi="黑体"/>
          <w:w w:val="100"/>
          <w:sz w:val="28"/>
        </w:rPr>
        <w:fldChar w:fldCharType="begin">
          <w:ffData>
            <w:name w:val="fm"/>
            <w:enabled/>
            <w:calcOnExit w:val="0"/>
            <w:textInput>
              <w:default w:val="厦门市市场监督管理局"/>
            </w:textInput>
          </w:ffData>
        </w:fldChar>
      </w:r>
      <w:bookmarkStart w:id="20" w:name="fm"/>
      <w:r w:rsidR="004D416C">
        <w:rPr>
          <w:rFonts w:hAnsi="黑体"/>
          <w:w w:val="100"/>
          <w:sz w:val="28"/>
        </w:rPr>
        <w:instrText xml:space="preserve"> FORMTEXT </w:instrText>
      </w:r>
      <w:r>
        <w:rPr>
          <w:rFonts w:hAnsi="黑体"/>
          <w:w w:val="100"/>
          <w:sz w:val="28"/>
        </w:rPr>
      </w:r>
      <w:r>
        <w:rPr>
          <w:rFonts w:hAnsi="黑体"/>
          <w:w w:val="100"/>
          <w:sz w:val="28"/>
        </w:rPr>
        <w:fldChar w:fldCharType="separate"/>
      </w:r>
      <w:r w:rsidR="004D416C">
        <w:rPr>
          <w:rFonts w:hAnsi="黑体"/>
          <w:w w:val="100"/>
          <w:sz w:val="28"/>
        </w:rPr>
        <w:t>厦门市市场监督管理局</w:t>
      </w:r>
      <w:r>
        <w:rPr>
          <w:rFonts w:hAnsi="黑体"/>
          <w:w w:val="100"/>
          <w:sz w:val="28"/>
        </w:rPr>
        <w:fldChar w:fldCharType="end"/>
      </w:r>
      <w:bookmarkEnd w:id="20"/>
      <w:r w:rsidR="004D416C">
        <w:rPr>
          <w:rFonts w:ascii="Times New Roman"/>
          <w:w w:val="100"/>
          <w:sz w:val="28"/>
        </w:rPr>
        <w:t>  </w:t>
      </w:r>
      <w:r w:rsidR="004D416C">
        <w:rPr>
          <w:rStyle w:val="afffffffffff6"/>
          <w:rFonts w:hAnsi="黑体" w:hint="eastAsia"/>
          <w:position w:val="0"/>
        </w:rPr>
        <w:t>发</w:t>
      </w:r>
      <w:r w:rsidR="004D416C">
        <w:rPr>
          <w:rStyle w:val="afffffffffff6"/>
          <w:rFonts w:hAnsi="黑体" w:hint="eastAsia"/>
          <w:spacing w:val="0"/>
          <w:position w:val="0"/>
        </w:rPr>
        <w:t>布</w:t>
      </w:r>
    </w:p>
    <w:p w:rsidR="00547E1E" w:rsidRDefault="00C508A9">
      <w:pPr>
        <w:rPr>
          <w:rFonts w:ascii="宋体" w:hAnsi="宋体"/>
          <w:sz w:val="28"/>
          <w:szCs w:val="28"/>
        </w:rPr>
        <w:sectPr w:rsidR="00547E1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sz w:val="28"/>
          <w:szCs w:val="28"/>
        </w:rPr>
        <w:pict>
          <v:line id="直接连接符 5" o:spid="_x0000_s1027" style="position:absolute;left:0;text-align:left;z-index:251660288;mso-position-horizontal-relative:page;mso-position-vertical-relative:page" from="70.85pt,728.55pt" to="552.75pt,728.55pt"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mp0YvX&#10;AAAADgEAAA8AAAAAAAAAAQAgAAAAIgAAAGRycy9kb3ducmV2LnhtbFBLAQIUABQAAAAIAIdO4kAu&#10;eT+j6AEAALgDAAAOAAAAAAAAAAEAIAAAACYBAABkcnMvZTJvRG9jLnhtbFBLBQYAAAAABgAGAFkB&#10;AACABQAAAAA=&#10;">
            <w10:wrap anchorx="page" anchory="page"/>
            <w10:anchorlock/>
          </v:line>
        </w:pict>
      </w:r>
    </w:p>
    <w:p w:rsidR="00547E1E" w:rsidRDefault="004D416C">
      <w:pPr>
        <w:pStyle w:val="a6"/>
        <w:spacing w:before="900" w:after="468"/>
      </w:pPr>
      <w:bookmarkStart w:id="21" w:name="BookMark2"/>
      <w:r>
        <w:rPr>
          <w:spacing w:val="320"/>
        </w:rPr>
        <w:lastRenderedPageBreak/>
        <w:t>前</w:t>
      </w:r>
      <w:r>
        <w:t>言</w:t>
      </w:r>
    </w:p>
    <w:p w:rsidR="00547E1E" w:rsidRDefault="004D416C">
      <w:pPr>
        <w:pStyle w:val="afffff2"/>
        <w:ind w:firstLine="420"/>
      </w:pPr>
      <w:r>
        <w:rPr>
          <w:rFonts w:hint="eastAsia"/>
        </w:rPr>
        <w:t>本文件按照GB/T 1.1—2020《标准化工作导则  第1部分：标准化文件的结构和起草规则》的规定起草。</w:t>
      </w:r>
    </w:p>
    <w:p w:rsidR="00547E1E" w:rsidRDefault="004D416C">
      <w:pPr>
        <w:pStyle w:val="afffff2"/>
        <w:ind w:firstLine="420"/>
      </w:pPr>
      <w:r>
        <w:rPr>
          <w:rFonts w:hint="eastAsia"/>
        </w:rPr>
        <w:t>本文件由厦门大学附属第一医院提出。</w:t>
      </w:r>
    </w:p>
    <w:p w:rsidR="00547E1E" w:rsidRDefault="004D416C">
      <w:pPr>
        <w:pStyle w:val="afffff2"/>
        <w:ind w:firstLine="420"/>
      </w:pPr>
      <w:r>
        <w:rPr>
          <w:rFonts w:hint="eastAsia"/>
        </w:rPr>
        <w:t>本文件由厦门市卫生健康委员会归口。</w:t>
      </w:r>
    </w:p>
    <w:p w:rsidR="00547E1E" w:rsidRDefault="004D416C">
      <w:pPr>
        <w:pStyle w:val="afffff2"/>
        <w:ind w:firstLine="420"/>
      </w:pPr>
      <w:r>
        <w:rPr>
          <w:rFonts w:hint="eastAsia"/>
        </w:rPr>
        <w:t>本文件起草单位：</w:t>
      </w:r>
      <w:r w:rsidR="009C6CCD">
        <w:t xml:space="preserve"> </w:t>
      </w:r>
    </w:p>
    <w:p w:rsidR="00547E1E" w:rsidRDefault="004D416C">
      <w:pPr>
        <w:pStyle w:val="afffff2"/>
        <w:ind w:firstLine="420"/>
      </w:pPr>
      <w:r>
        <w:rPr>
          <w:rFonts w:hint="eastAsia"/>
        </w:rPr>
        <w:t>本文件主要起草人：</w:t>
      </w:r>
      <w:r w:rsidR="00D95512">
        <w:t xml:space="preserve"> </w:t>
      </w:r>
    </w:p>
    <w:p w:rsidR="00547E1E" w:rsidRDefault="00547E1E">
      <w:pPr>
        <w:pStyle w:val="afffff2"/>
        <w:ind w:firstLine="420"/>
      </w:pPr>
    </w:p>
    <w:p w:rsidR="00547E1E" w:rsidRDefault="00547E1E">
      <w:pPr>
        <w:pStyle w:val="afffff2"/>
        <w:ind w:firstLine="420"/>
        <w:sectPr w:rsidR="00547E1E">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p>
    <w:p w:rsidR="00547E1E" w:rsidRDefault="004D416C">
      <w:pPr>
        <w:pStyle w:val="a6"/>
        <w:spacing w:after="468"/>
      </w:pPr>
      <w:bookmarkStart w:id="22" w:name="BookMark3"/>
      <w:bookmarkEnd w:id="21"/>
      <w:r>
        <w:rPr>
          <w:spacing w:val="320"/>
        </w:rPr>
        <w:lastRenderedPageBreak/>
        <w:t>引</w:t>
      </w:r>
      <w:r>
        <w:t>言</w:t>
      </w:r>
    </w:p>
    <w:p w:rsidR="00547E1E" w:rsidRDefault="004D416C">
      <w:pPr>
        <w:pStyle w:val="afffff2"/>
        <w:ind w:firstLine="420"/>
      </w:pPr>
      <w:r>
        <w:rPr>
          <w:rFonts w:hint="eastAsia"/>
        </w:rPr>
        <w:t>献血相关感染是指在采供血过程中获得的感染，包括献血者在献血过程中获得的感染，受血者用血获得的感染，以及献血车（点）工作人员在采血、血液储存运输等操作时获得的感染等。献血车（点）的人员职业健康、手卫生、消毒用品使用、环境清洁消毒、医废处置等环节管理是预防和控制医疗卫生相关感染的前哨，也是保证血液质量安全、职业安全、环境安全的基础。通过明确献血车（点）医疗保健相关感染预防与控制要求，</w:t>
      </w:r>
      <w:r>
        <w:rPr>
          <w:rFonts w:hint="eastAsia"/>
          <w:shd w:val="clear" w:color="auto" w:fill="FFFFFF"/>
        </w:rPr>
        <w:t>使得</w:t>
      </w:r>
      <w:r>
        <w:rPr>
          <w:rFonts w:hint="eastAsia"/>
        </w:rPr>
        <w:t>献血车（点）在采集、检验、制备、储存和运输等各个关键环节的医疗保健相关感染预防与控制管理更加规范化、标准化、科学化、体系化，有利于降低交叉感染风险、完善感染预防控制措施、加强应急处置，降低献血者、受血者和工作人员医疗保健相关感染发生率。</w:t>
      </w:r>
    </w:p>
    <w:p w:rsidR="00547E1E" w:rsidRDefault="00547E1E">
      <w:pPr>
        <w:pStyle w:val="afffff2"/>
        <w:ind w:firstLine="420"/>
      </w:pPr>
    </w:p>
    <w:p w:rsidR="00547E1E" w:rsidRDefault="00547E1E">
      <w:pPr>
        <w:pStyle w:val="afffff2"/>
        <w:ind w:firstLine="420"/>
      </w:pPr>
    </w:p>
    <w:p w:rsidR="00547E1E" w:rsidRDefault="00547E1E">
      <w:pPr>
        <w:pStyle w:val="afffff2"/>
        <w:ind w:firstLine="420"/>
        <w:sectPr w:rsidR="00547E1E">
          <w:pgSz w:w="11906" w:h="16838"/>
          <w:pgMar w:top="1928" w:right="1134" w:bottom="1134" w:left="1134" w:header="1418" w:footer="1134" w:gutter="284"/>
          <w:pgNumType w:fmt="upperRoman"/>
          <w:cols w:space="425"/>
          <w:formProt w:val="0"/>
          <w:docGrid w:type="lines" w:linePitch="312"/>
        </w:sectPr>
      </w:pPr>
    </w:p>
    <w:p w:rsidR="00547E1E" w:rsidRDefault="00547E1E">
      <w:pPr>
        <w:spacing w:line="20" w:lineRule="exact"/>
        <w:jc w:val="center"/>
        <w:rPr>
          <w:rFonts w:ascii="黑体" w:eastAsia="黑体" w:hAnsi="黑体"/>
          <w:sz w:val="32"/>
          <w:szCs w:val="32"/>
        </w:rPr>
      </w:pPr>
      <w:bookmarkStart w:id="23" w:name="BookMark4"/>
      <w:bookmarkEnd w:id="22"/>
    </w:p>
    <w:p w:rsidR="00547E1E" w:rsidRDefault="00547E1E">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044FA0A6CA724B2991AE5610D7947C75"/>
        </w:placeholder>
      </w:sdtPr>
      <w:sdtContent>
        <w:p w:rsidR="00547E1E" w:rsidRDefault="004D416C" w:rsidP="00D95512">
          <w:pPr>
            <w:pStyle w:val="afffffffff5"/>
            <w:spacing w:beforeLines="1" w:afterLines="220"/>
          </w:pPr>
          <w:r>
            <w:rPr>
              <w:rFonts w:hint="eastAsia"/>
            </w:rPr>
            <w:t>献血车（点）感染预防与控制要求</w:t>
          </w:r>
        </w:p>
      </w:sdtContent>
    </w:sdt>
    <w:p w:rsidR="00547E1E" w:rsidRDefault="004D416C">
      <w:pPr>
        <w:pStyle w:val="affc"/>
        <w:spacing w:before="312" w:after="312"/>
      </w:pPr>
      <w:bookmarkStart w:id="25" w:name="_Toc17233333"/>
      <w:bookmarkStart w:id="26" w:name="_Toc24884218"/>
      <w:bookmarkStart w:id="27" w:name="_Toc17233325"/>
      <w:bookmarkStart w:id="28" w:name="_Toc26986771"/>
      <w:bookmarkStart w:id="29" w:name="_Toc24884211"/>
      <w:bookmarkStart w:id="30" w:name="_Toc26718930"/>
      <w:bookmarkStart w:id="31" w:name="_Toc26648465"/>
      <w:bookmarkStart w:id="32" w:name="_Toc26986530"/>
      <w:bookmarkStart w:id="33" w:name="_Toc97191423"/>
      <w:bookmarkEnd w:id="24"/>
      <w:r>
        <w:rPr>
          <w:rFonts w:hint="eastAsia"/>
        </w:rPr>
        <w:t>范围</w:t>
      </w:r>
      <w:bookmarkEnd w:id="25"/>
      <w:bookmarkEnd w:id="26"/>
      <w:bookmarkEnd w:id="27"/>
      <w:bookmarkEnd w:id="28"/>
      <w:bookmarkEnd w:id="29"/>
      <w:bookmarkEnd w:id="30"/>
      <w:bookmarkEnd w:id="31"/>
      <w:bookmarkEnd w:id="32"/>
      <w:bookmarkEnd w:id="33"/>
    </w:p>
    <w:p w:rsidR="00547E1E" w:rsidRDefault="004D416C">
      <w:pPr>
        <w:pStyle w:val="affffffffb"/>
        <w:numPr>
          <w:ilvl w:val="0"/>
          <w:numId w:val="0"/>
        </w:numPr>
        <w:ind w:firstLineChars="200" w:firstLine="420"/>
      </w:pPr>
      <w:bookmarkStart w:id="34" w:name="_Toc17233334"/>
      <w:bookmarkStart w:id="35" w:name="_Toc24884212"/>
      <w:bookmarkStart w:id="36" w:name="_Toc26648466"/>
      <w:bookmarkStart w:id="37" w:name="_Toc17233326"/>
      <w:bookmarkStart w:id="38" w:name="_Toc24884219"/>
      <w:r>
        <w:rPr>
          <w:rFonts w:hint="eastAsia"/>
          <w:szCs w:val="21"/>
          <w:shd w:val="clear" w:color="auto" w:fill="FFFFFF"/>
        </w:rPr>
        <w:t>本文件规定了</w:t>
      </w:r>
      <w:r>
        <w:rPr>
          <w:rFonts w:hint="eastAsia"/>
          <w:szCs w:val="21"/>
        </w:rPr>
        <w:t>献血车（点）感染</w:t>
      </w:r>
      <w:r>
        <w:rPr>
          <w:rFonts w:hint="eastAsia"/>
        </w:rPr>
        <w:t>预防与控制</w:t>
      </w:r>
      <w:r>
        <w:rPr>
          <w:rFonts w:hint="eastAsia"/>
          <w:szCs w:val="21"/>
          <w:shd w:val="clear" w:color="auto" w:fill="FFFFFF"/>
        </w:rPr>
        <w:t>的管理要求</w:t>
      </w:r>
      <w:r>
        <w:rPr>
          <w:rFonts w:hint="eastAsia"/>
          <w:shd w:val="clear" w:color="auto" w:fill="FFFFFF"/>
        </w:rPr>
        <w:t>，包括管理职责与要求、布局与设施要求、人员培训要求</w:t>
      </w:r>
      <w:r>
        <w:rPr>
          <w:rFonts w:hint="eastAsia"/>
          <w:szCs w:val="21"/>
          <w:shd w:val="clear" w:color="auto" w:fill="FFFFFF"/>
        </w:rPr>
        <w:t>、监测与报告、职业暴露处置、预防和控制</w:t>
      </w:r>
      <w:r>
        <w:rPr>
          <w:rFonts w:hint="eastAsia"/>
          <w:szCs w:val="21"/>
        </w:rPr>
        <w:t>感染</w:t>
      </w:r>
      <w:r>
        <w:rPr>
          <w:rFonts w:hint="eastAsia"/>
        </w:rPr>
        <w:t>基本</w:t>
      </w:r>
      <w:r>
        <w:rPr>
          <w:rFonts w:hint="eastAsia"/>
          <w:szCs w:val="21"/>
        </w:rPr>
        <w:t>措施等。</w:t>
      </w:r>
    </w:p>
    <w:p w:rsidR="00547E1E" w:rsidRDefault="004D416C">
      <w:pPr>
        <w:pStyle w:val="affffffffb"/>
        <w:numPr>
          <w:ilvl w:val="0"/>
          <w:numId w:val="0"/>
        </w:numPr>
        <w:ind w:firstLineChars="200" w:firstLine="420"/>
        <w:rPr>
          <w:shd w:val="clear" w:color="auto" w:fill="FFFFFF"/>
        </w:rPr>
      </w:pPr>
      <w:r>
        <w:rPr>
          <w:rFonts w:hint="eastAsia"/>
          <w:shd w:val="clear" w:color="auto" w:fill="FFFFFF"/>
        </w:rPr>
        <w:t>本文件</w:t>
      </w:r>
      <w:r>
        <w:rPr>
          <w:shd w:val="clear" w:color="auto" w:fill="FFFFFF"/>
        </w:rPr>
        <w:t>适用于各区各级</w:t>
      </w:r>
      <w:r>
        <w:rPr>
          <w:rFonts w:hint="eastAsia"/>
          <w:shd w:val="clear" w:color="auto" w:fill="FFFFFF"/>
        </w:rPr>
        <w:t>各类</w:t>
      </w:r>
      <w:r>
        <w:rPr>
          <w:shd w:val="clear" w:color="auto" w:fill="FFFFFF"/>
        </w:rPr>
        <w:t>献血点和献血车。</w:t>
      </w:r>
    </w:p>
    <w:p w:rsidR="00547E1E" w:rsidRDefault="004D416C">
      <w:pPr>
        <w:pStyle w:val="affc"/>
        <w:spacing w:before="312" w:after="312"/>
      </w:pPr>
      <w:bookmarkStart w:id="39" w:name="_Toc26718931"/>
      <w:bookmarkStart w:id="40" w:name="_Toc97191424"/>
      <w:bookmarkStart w:id="41" w:name="_Toc26986531"/>
      <w:bookmarkStart w:id="42" w:name="_Toc2698677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4C60C3D884C3495EB618F279F2878D5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547E1E" w:rsidRDefault="004D416C">
          <w:pPr>
            <w:pStyle w:val="afffff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47E1E" w:rsidRDefault="004D416C">
      <w:pPr>
        <w:pStyle w:val="afffff2"/>
        <w:ind w:left="420" w:firstLineChars="0" w:firstLine="0"/>
      </w:pPr>
      <w:r>
        <w:t>GB 15982</w:t>
      </w:r>
      <w:r>
        <w:rPr>
          <w:rFonts w:hint="eastAsia"/>
        </w:rPr>
        <w:t xml:space="preserve">  </w:t>
      </w:r>
      <w:r>
        <w:t>医院消毒卫生标准</w:t>
      </w:r>
    </w:p>
    <w:p w:rsidR="00547E1E" w:rsidRDefault="004D416C">
      <w:pPr>
        <w:pStyle w:val="afffff2"/>
        <w:ind w:left="420" w:firstLineChars="0" w:firstLine="0"/>
      </w:pPr>
      <w:r>
        <w:t>GB/T</w:t>
      </w:r>
      <w:r>
        <w:rPr>
          <w:rFonts w:hint="eastAsia"/>
        </w:rPr>
        <w:t xml:space="preserve"> </w:t>
      </w:r>
      <w:r>
        <w:t>18883</w:t>
      </w:r>
      <w:r>
        <w:rPr>
          <w:rFonts w:hint="eastAsia"/>
        </w:rPr>
        <w:t xml:space="preserve"> </w:t>
      </w:r>
      <w:r>
        <w:t xml:space="preserve"> 室内空气质量标准</w:t>
      </w:r>
    </w:p>
    <w:p w:rsidR="00547E1E" w:rsidRDefault="004D416C">
      <w:pPr>
        <w:pStyle w:val="afffff2"/>
        <w:ind w:left="420" w:firstLineChars="0" w:firstLine="0"/>
      </w:pPr>
      <w:r>
        <w:rPr>
          <w:rFonts w:hint="eastAsia"/>
        </w:rPr>
        <w:t>WS 310.2 医院消毒供应中心 第2部分：清洗消毒及灭菌技术操作规范</w:t>
      </w:r>
    </w:p>
    <w:p w:rsidR="00547E1E" w:rsidRDefault="004D416C">
      <w:pPr>
        <w:pStyle w:val="afffff2"/>
        <w:ind w:left="420" w:firstLineChars="0" w:firstLine="0"/>
      </w:pPr>
      <w:r>
        <w:t xml:space="preserve">WS/T 367 </w:t>
      </w:r>
      <w:r>
        <w:rPr>
          <w:rFonts w:hint="eastAsia"/>
        </w:rPr>
        <w:t xml:space="preserve"> </w:t>
      </w:r>
      <w:r>
        <w:t>医疗机构消毒技术规范</w:t>
      </w:r>
    </w:p>
    <w:p w:rsidR="00547E1E" w:rsidRDefault="004D416C">
      <w:pPr>
        <w:pStyle w:val="afffff2"/>
        <w:ind w:left="420" w:firstLineChars="0" w:firstLine="0"/>
      </w:pPr>
      <w:r>
        <w:rPr>
          <w:rFonts w:hint="eastAsia"/>
        </w:rPr>
        <w:t>WS/T 368  医院空气净化管理规范</w:t>
      </w:r>
    </w:p>
    <w:p w:rsidR="00547E1E" w:rsidRDefault="004D416C">
      <w:pPr>
        <w:pStyle w:val="afffff2"/>
        <w:ind w:left="420" w:firstLineChars="0" w:firstLine="0"/>
      </w:pPr>
      <w:r>
        <w:t xml:space="preserve">WS/T 311 </w:t>
      </w:r>
      <w:r>
        <w:rPr>
          <w:rFonts w:hint="eastAsia"/>
        </w:rPr>
        <w:t xml:space="preserve"> </w:t>
      </w:r>
      <w:r>
        <w:t>医院隔离技术标准</w:t>
      </w:r>
    </w:p>
    <w:p w:rsidR="00547E1E" w:rsidRDefault="004D416C">
      <w:pPr>
        <w:pStyle w:val="afffff2"/>
        <w:ind w:left="420" w:firstLineChars="0" w:firstLine="0"/>
      </w:pPr>
      <w:r>
        <w:t>WS/T</w:t>
      </w:r>
      <w:r>
        <w:rPr>
          <w:rFonts w:hint="eastAsia"/>
        </w:rPr>
        <w:t xml:space="preserve"> </w:t>
      </w:r>
      <w:r>
        <w:t xml:space="preserve">312 </w:t>
      </w:r>
      <w:r>
        <w:rPr>
          <w:rFonts w:hint="eastAsia"/>
        </w:rPr>
        <w:t xml:space="preserve"> </w:t>
      </w:r>
      <w:r>
        <w:t>医院感染监测</w:t>
      </w:r>
      <w:r>
        <w:rPr>
          <w:rFonts w:hint="eastAsia"/>
        </w:rPr>
        <w:t>标准</w:t>
      </w:r>
    </w:p>
    <w:p w:rsidR="00547E1E" w:rsidRDefault="004D416C">
      <w:pPr>
        <w:pStyle w:val="afffff2"/>
        <w:ind w:left="420" w:firstLineChars="0" w:firstLine="0"/>
      </w:pPr>
      <w:r>
        <w:t>WS/T</w:t>
      </w:r>
      <w:r>
        <w:rPr>
          <w:rFonts w:hint="eastAsia"/>
        </w:rPr>
        <w:t xml:space="preserve"> </w:t>
      </w:r>
      <w:r>
        <w:t xml:space="preserve">313 </w:t>
      </w:r>
      <w:r>
        <w:rPr>
          <w:rFonts w:hint="eastAsia"/>
        </w:rPr>
        <w:t xml:space="preserve"> </w:t>
      </w:r>
      <w:r>
        <w:t>医务人员手卫生规范</w:t>
      </w:r>
    </w:p>
    <w:p w:rsidR="00547E1E" w:rsidRDefault="004D416C">
      <w:pPr>
        <w:pStyle w:val="afffff2"/>
        <w:ind w:left="420" w:firstLineChars="0" w:firstLine="0"/>
      </w:pPr>
      <w:r>
        <w:rPr>
          <w:rFonts w:hint="eastAsia"/>
        </w:rPr>
        <w:t>WS 394  公共场所集中空调通风系统卫生规范</w:t>
      </w:r>
    </w:p>
    <w:p w:rsidR="00547E1E" w:rsidRDefault="004D416C">
      <w:pPr>
        <w:pStyle w:val="afffff2"/>
        <w:ind w:left="420" w:firstLineChars="0" w:firstLine="0"/>
      </w:pPr>
      <w:r>
        <w:t xml:space="preserve">WS/T 508 </w:t>
      </w:r>
      <w:r>
        <w:rPr>
          <w:rFonts w:hint="eastAsia"/>
        </w:rPr>
        <w:t xml:space="preserve"> </w:t>
      </w:r>
      <w:r>
        <w:t>医院医用织物洗涤消毒技术规范</w:t>
      </w:r>
    </w:p>
    <w:p w:rsidR="00547E1E" w:rsidRDefault="004D416C">
      <w:pPr>
        <w:pStyle w:val="afffff2"/>
        <w:ind w:left="420" w:firstLineChars="0" w:firstLine="0"/>
      </w:pPr>
      <w:r>
        <w:t xml:space="preserve">WS/T 512 </w:t>
      </w:r>
      <w:r>
        <w:rPr>
          <w:rFonts w:hint="eastAsia"/>
        </w:rPr>
        <w:t xml:space="preserve"> </w:t>
      </w:r>
      <w:r>
        <w:t>医疗机构环境表面清洁与消毒管理规范</w:t>
      </w:r>
    </w:p>
    <w:p w:rsidR="00547E1E" w:rsidRDefault="004D416C">
      <w:pPr>
        <w:pStyle w:val="afffff2"/>
        <w:ind w:left="420" w:firstLineChars="0" w:firstLine="0"/>
      </w:pPr>
      <w:r>
        <w:t xml:space="preserve">WS/T 524 </w:t>
      </w:r>
      <w:r>
        <w:rPr>
          <w:rFonts w:hint="eastAsia"/>
        </w:rPr>
        <w:t xml:space="preserve"> </w:t>
      </w:r>
      <w:r>
        <w:t>医院感染暴发控制指南</w:t>
      </w:r>
    </w:p>
    <w:p w:rsidR="00547E1E" w:rsidRDefault="004D416C">
      <w:pPr>
        <w:pStyle w:val="affc"/>
        <w:spacing w:before="312" w:after="312"/>
      </w:pPr>
      <w:bookmarkStart w:id="43" w:name="_Toc97191425"/>
      <w:r>
        <w:rPr>
          <w:rFonts w:hint="eastAsia"/>
          <w:szCs w:val="21"/>
        </w:rPr>
        <w:t>术语和定义</w:t>
      </w:r>
      <w:bookmarkEnd w:id="43"/>
    </w:p>
    <w:bookmarkStart w:id="44" w:name="_Toc26986532" w:displacedByCustomXml="next"/>
    <w:bookmarkEnd w:id="44" w:displacedByCustomXml="next"/>
    <w:sdt>
      <w:sdtPr>
        <w:id w:val="-1909835108"/>
        <w:placeholder>
          <w:docPart w:val="5CD21345F69E4F3194F5785FEDA129E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547E1E" w:rsidRDefault="004D416C">
          <w:pPr>
            <w:pStyle w:val="afffff2"/>
            <w:ind w:firstLine="420"/>
          </w:pPr>
          <w:r>
            <w:t>下列术语和定义适用于本文件。</w:t>
          </w:r>
        </w:p>
      </w:sdtContent>
    </w:sdt>
    <w:p w:rsidR="00547E1E" w:rsidRDefault="004D416C">
      <w:pPr>
        <w:pStyle w:val="afffffffffff1"/>
        <w:ind w:left="420" w:hangingChars="200" w:hanging="420"/>
        <w:rPr>
          <w:rFonts w:ascii="黑体" w:eastAsia="黑体" w:hAnsi="黑体"/>
        </w:rPr>
      </w:pPr>
      <w:r>
        <w:rPr>
          <w:rFonts w:ascii="黑体" w:eastAsia="黑体" w:hAnsi="黑体"/>
          <w:szCs w:val="21"/>
        </w:rPr>
        <w:br/>
      </w:r>
      <w:r>
        <w:rPr>
          <w:rFonts w:ascii="黑体" w:eastAsia="黑体" w:hAnsi="黑体" w:hint="eastAsia"/>
          <w:szCs w:val="21"/>
        </w:rPr>
        <w:t>献血车（点）</w:t>
      </w:r>
      <w:r>
        <w:rPr>
          <w:rFonts w:ascii="黑体" w:eastAsia="黑体" w:hAnsi="黑体"/>
          <w:szCs w:val="21"/>
        </w:rPr>
        <w:t xml:space="preserve">  blood donation </w:t>
      </w:r>
      <w:r>
        <w:rPr>
          <w:rFonts w:ascii="黑体" w:eastAsia="黑体" w:hAnsi="黑体" w:hint="eastAsia"/>
          <w:szCs w:val="21"/>
        </w:rPr>
        <w:t>vehicle or its point</w:t>
      </w:r>
    </w:p>
    <w:p w:rsidR="00547E1E" w:rsidRDefault="004D416C">
      <w:pPr>
        <w:pStyle w:val="afffff2"/>
        <w:ind w:firstLine="420"/>
      </w:pPr>
      <w:r>
        <w:t>能提供献血者健康检查和血液釆集等献血服务，并且可根据工作需要进行移动的专用车辆或献血屋。</w:t>
      </w:r>
    </w:p>
    <w:p w:rsidR="00547E1E" w:rsidRDefault="004D416C">
      <w:pPr>
        <w:pStyle w:val="afff2"/>
        <w:ind w:left="0" w:firstLineChars="200" w:firstLine="360"/>
      </w:pPr>
      <w:r>
        <w:t>包括献血车及可移动式献血屋（献血房车）。</w:t>
      </w:r>
    </w:p>
    <w:p w:rsidR="00547E1E" w:rsidRDefault="00547E1E">
      <w:pPr>
        <w:pStyle w:val="afffffffffff1"/>
        <w:ind w:left="420" w:hangingChars="200" w:hanging="420"/>
        <w:rPr>
          <w:rFonts w:ascii="黑体" w:eastAsia="黑体" w:hAnsi="黑体"/>
        </w:rPr>
      </w:pPr>
      <w:bookmarkStart w:id="45" w:name="_Toc2981"/>
      <w:bookmarkStart w:id="46" w:name="_Toc29788"/>
    </w:p>
    <w:p w:rsidR="00547E1E" w:rsidRDefault="004D416C">
      <w:pPr>
        <w:pStyle w:val="afffffffffff1"/>
        <w:numPr>
          <w:ilvl w:val="0"/>
          <w:numId w:val="0"/>
        </w:numPr>
        <w:ind w:left="420"/>
        <w:rPr>
          <w:rFonts w:ascii="黑体" w:eastAsia="黑体" w:hAnsi="黑体"/>
        </w:rPr>
      </w:pPr>
      <w:r>
        <w:rPr>
          <w:rFonts w:ascii="黑体" w:eastAsia="黑体" w:hAnsi="黑体"/>
        </w:rPr>
        <w:t xml:space="preserve">标准预防 </w:t>
      </w:r>
      <w:r>
        <w:rPr>
          <w:rFonts w:ascii="黑体" w:eastAsia="黑体" w:hAnsi="黑体" w:hint="eastAsia"/>
        </w:rPr>
        <w:t xml:space="preserve"> </w:t>
      </w:r>
      <w:r>
        <w:rPr>
          <w:rFonts w:ascii="黑体" w:eastAsia="黑体" w:hAnsi="黑体"/>
        </w:rPr>
        <w:t>standard precaution</w:t>
      </w:r>
      <w:bookmarkEnd w:id="45"/>
      <w:bookmarkEnd w:id="46"/>
    </w:p>
    <w:p w:rsidR="00547E1E" w:rsidRDefault="004D416C">
      <w:pPr>
        <w:pStyle w:val="affffffffb"/>
        <w:numPr>
          <w:ilvl w:val="0"/>
          <w:numId w:val="0"/>
        </w:numPr>
        <w:ind w:firstLineChars="200" w:firstLine="420"/>
      </w:pPr>
      <w:r>
        <w:t>基于患者的体液（血液、组织液等）、分泌物（不包括汗液）、排泄物、黏膜和非完整皮肤均可能含有病原体的原因，</w:t>
      </w:r>
      <w:r>
        <w:rPr>
          <w:rFonts w:hint="eastAsia"/>
        </w:rPr>
        <w:t>医务人员根据预期可能的暴露穿戴手套、隔离衣、口罩、帽子、护目镜或防护面罩等个人防护用品，安全注射，以及穿戴合适的防护用品处理污染的物品与医疗器械等一组预防感染措施。</w:t>
      </w:r>
    </w:p>
    <w:p w:rsidR="00547E1E" w:rsidRDefault="00547E1E">
      <w:pPr>
        <w:pStyle w:val="afffffffffff1"/>
        <w:ind w:left="420" w:hangingChars="200" w:hanging="420"/>
        <w:rPr>
          <w:rFonts w:ascii="黑体" w:eastAsia="黑体" w:hAnsi="黑体"/>
        </w:rPr>
      </w:pPr>
      <w:bookmarkStart w:id="47" w:name="_Toc5636"/>
      <w:bookmarkStart w:id="48" w:name="_Toc15495"/>
    </w:p>
    <w:p w:rsidR="00547E1E" w:rsidRDefault="004D416C">
      <w:pPr>
        <w:pStyle w:val="afffffffffff1"/>
        <w:numPr>
          <w:ilvl w:val="0"/>
          <w:numId w:val="0"/>
        </w:numPr>
        <w:ind w:left="420"/>
        <w:rPr>
          <w:rFonts w:ascii="黑体" w:eastAsia="黑体" w:hAnsi="黑体"/>
        </w:rPr>
      </w:pPr>
      <w:r>
        <w:rPr>
          <w:rFonts w:ascii="黑体" w:eastAsia="黑体" w:hAnsi="黑体"/>
        </w:rPr>
        <w:t xml:space="preserve">手卫生 </w:t>
      </w:r>
      <w:r>
        <w:rPr>
          <w:rFonts w:ascii="黑体" w:eastAsia="黑体" w:hAnsi="黑体" w:hint="eastAsia"/>
        </w:rPr>
        <w:t xml:space="preserve"> </w:t>
      </w:r>
      <w:r>
        <w:rPr>
          <w:rFonts w:ascii="黑体" w:eastAsia="黑体" w:hAnsi="黑体"/>
        </w:rPr>
        <w:t>hand hygiene</w:t>
      </w:r>
      <w:bookmarkEnd w:id="47"/>
      <w:bookmarkEnd w:id="48"/>
    </w:p>
    <w:p w:rsidR="00547E1E" w:rsidRDefault="004D416C">
      <w:pPr>
        <w:pStyle w:val="afffffffffff1"/>
        <w:numPr>
          <w:ilvl w:val="0"/>
          <w:numId w:val="0"/>
        </w:numPr>
        <w:ind w:firstLineChars="200" w:firstLine="420"/>
      </w:pPr>
      <w:r>
        <w:t>为医务人员在从事职业活动过程中的洗手、卫生手消毒和外科手消毒的总称。</w:t>
      </w:r>
    </w:p>
    <w:p w:rsidR="00547E1E" w:rsidRDefault="00547E1E">
      <w:pPr>
        <w:pStyle w:val="afffffffffff1"/>
        <w:ind w:left="420" w:hangingChars="200" w:hanging="420"/>
        <w:rPr>
          <w:rFonts w:ascii="黑体" w:eastAsia="黑体" w:hAnsi="黑体"/>
        </w:rPr>
      </w:pPr>
    </w:p>
    <w:p w:rsidR="00547E1E" w:rsidRDefault="004D416C">
      <w:pPr>
        <w:pStyle w:val="afffffffffff1"/>
        <w:numPr>
          <w:ilvl w:val="0"/>
          <w:numId w:val="0"/>
        </w:numPr>
        <w:ind w:left="420"/>
        <w:rPr>
          <w:rFonts w:ascii="黑体" w:eastAsia="黑体" w:hAnsi="黑体"/>
        </w:rPr>
      </w:pPr>
      <w:r>
        <w:rPr>
          <w:rFonts w:ascii="黑体" w:eastAsia="黑体" w:hAnsi="黑体"/>
        </w:rPr>
        <w:t>医疗</w:t>
      </w:r>
      <w:r>
        <w:rPr>
          <w:rFonts w:ascii="黑体" w:eastAsia="黑体" w:hAnsi="黑体" w:hint="eastAsia"/>
        </w:rPr>
        <w:t>保健</w:t>
      </w:r>
      <w:r>
        <w:rPr>
          <w:rFonts w:ascii="黑体" w:eastAsia="黑体" w:hAnsi="黑体"/>
        </w:rPr>
        <w:t>相关感染</w:t>
      </w:r>
      <w:r>
        <w:rPr>
          <w:rFonts w:ascii="黑体" w:eastAsia="黑体" w:hAnsi="黑体" w:hint="eastAsia"/>
        </w:rPr>
        <w:t xml:space="preserve"> </w:t>
      </w:r>
      <w:r>
        <w:rPr>
          <w:rFonts w:ascii="黑体" w:eastAsia="黑体" w:hAnsi="黑体"/>
        </w:rPr>
        <w:t xml:space="preserve"> health</w:t>
      </w:r>
      <w:r>
        <w:rPr>
          <w:rFonts w:ascii="黑体" w:eastAsia="黑体" w:hAnsi="黑体" w:hint="eastAsia"/>
        </w:rPr>
        <w:t xml:space="preserve"> </w:t>
      </w:r>
      <w:r>
        <w:rPr>
          <w:rFonts w:ascii="黑体" w:eastAsia="黑体" w:hAnsi="黑体"/>
        </w:rPr>
        <w:t>care-associated infection</w:t>
      </w:r>
      <w:r>
        <w:rPr>
          <w:rFonts w:ascii="黑体" w:eastAsia="黑体" w:hAnsi="黑体" w:hint="eastAsia"/>
        </w:rPr>
        <w:t>（s）</w:t>
      </w:r>
    </w:p>
    <w:p w:rsidR="00547E1E" w:rsidRDefault="004D416C">
      <w:pPr>
        <w:pStyle w:val="afffffffffff1"/>
        <w:numPr>
          <w:ilvl w:val="0"/>
          <w:numId w:val="0"/>
        </w:numPr>
        <w:ind w:firstLineChars="200" w:firstLine="420"/>
      </w:pPr>
      <w:r>
        <w:t>患者或就诊者在诊断、治疗和预防等医疗保健活动中</w:t>
      </w:r>
      <w:r>
        <w:rPr>
          <w:rFonts w:hint="eastAsia"/>
        </w:rPr>
        <w:t>发生</w:t>
      </w:r>
      <w:r>
        <w:t>的感染。</w:t>
      </w:r>
    </w:p>
    <w:p w:rsidR="00547E1E" w:rsidRDefault="004D416C">
      <w:pPr>
        <w:pStyle w:val="afffffffffff1"/>
        <w:ind w:left="420" w:hangingChars="200" w:hanging="420"/>
        <w:rPr>
          <w:rFonts w:ascii="黑体" w:eastAsia="黑体" w:hAnsi="黑体"/>
        </w:rPr>
      </w:pPr>
      <w:r>
        <w:rPr>
          <w:rFonts w:ascii="黑体" w:eastAsia="黑体" w:hAnsi="黑体"/>
        </w:rPr>
        <w:br/>
      </w:r>
      <w:r>
        <w:rPr>
          <w:rFonts w:ascii="黑体" w:eastAsia="黑体" w:hAnsi="黑体" w:hint="eastAsia"/>
        </w:rPr>
        <w:t>医疗保健相关感染</w:t>
      </w:r>
      <w:r>
        <w:rPr>
          <w:rFonts w:ascii="黑体" w:eastAsia="黑体" w:hAnsi="黑体"/>
        </w:rPr>
        <w:t>暴发</w:t>
      </w:r>
      <w:r>
        <w:rPr>
          <w:rFonts w:ascii="黑体" w:eastAsia="黑体" w:hAnsi="黑体" w:hint="eastAsia"/>
        </w:rPr>
        <w:t xml:space="preserve"> </w:t>
      </w:r>
      <w:r>
        <w:rPr>
          <w:rFonts w:ascii="黑体" w:eastAsia="黑体" w:hAnsi="黑体"/>
        </w:rPr>
        <w:t xml:space="preserve"> health</w:t>
      </w:r>
      <w:r>
        <w:rPr>
          <w:rFonts w:ascii="黑体" w:eastAsia="黑体" w:hAnsi="黑体" w:hint="eastAsia"/>
        </w:rPr>
        <w:t xml:space="preserve"> </w:t>
      </w:r>
      <w:r>
        <w:rPr>
          <w:rFonts w:ascii="黑体" w:eastAsia="黑体" w:hAnsi="黑体"/>
        </w:rPr>
        <w:t>care</w:t>
      </w:r>
      <w:r>
        <w:rPr>
          <w:rFonts w:ascii="黑体" w:eastAsia="黑体" w:hAnsi="黑体" w:hint="eastAsia"/>
        </w:rPr>
        <w:t>-</w:t>
      </w:r>
      <w:r>
        <w:rPr>
          <w:rFonts w:ascii="黑体" w:eastAsia="黑体" w:hAnsi="黑体"/>
        </w:rPr>
        <w:t>associated infection outbreak</w:t>
      </w:r>
    </w:p>
    <w:p w:rsidR="00547E1E" w:rsidRDefault="004D416C">
      <w:pPr>
        <w:pStyle w:val="afffffffffff1"/>
        <w:numPr>
          <w:ilvl w:val="0"/>
          <w:numId w:val="0"/>
        </w:numPr>
        <w:ind w:firstLineChars="200" w:firstLine="420"/>
      </w:pPr>
      <w:r>
        <w:t>在医疗机构或其科室的患者中，短时间内发生3例以上同种同源感染病例的现象。</w:t>
      </w:r>
    </w:p>
    <w:p w:rsidR="00547E1E" w:rsidRDefault="00547E1E">
      <w:pPr>
        <w:pStyle w:val="afffffffffff1"/>
        <w:ind w:left="420" w:hangingChars="200" w:hanging="420"/>
        <w:rPr>
          <w:rFonts w:ascii="黑体" w:eastAsia="黑体" w:hAnsi="黑体"/>
        </w:rPr>
      </w:pPr>
      <w:bookmarkStart w:id="49" w:name="_Toc5221"/>
      <w:bookmarkStart w:id="50" w:name="_Toc14219"/>
    </w:p>
    <w:p w:rsidR="00547E1E" w:rsidRDefault="004D416C">
      <w:pPr>
        <w:pStyle w:val="afffffffffff1"/>
        <w:numPr>
          <w:ilvl w:val="0"/>
          <w:numId w:val="0"/>
        </w:numPr>
        <w:ind w:left="420"/>
        <w:rPr>
          <w:rFonts w:ascii="黑体" w:eastAsia="黑体" w:hAnsi="黑体"/>
        </w:rPr>
      </w:pPr>
      <w:r>
        <w:rPr>
          <w:rFonts w:ascii="黑体" w:eastAsia="黑体" w:hAnsi="黑体"/>
        </w:rPr>
        <w:t xml:space="preserve">环境表面 </w:t>
      </w:r>
      <w:r>
        <w:rPr>
          <w:rFonts w:ascii="黑体" w:eastAsia="黑体" w:hAnsi="黑体" w:hint="eastAsia"/>
        </w:rPr>
        <w:t xml:space="preserve"> </w:t>
      </w:r>
      <w:r>
        <w:rPr>
          <w:rFonts w:ascii="黑体" w:eastAsia="黑体" w:hAnsi="黑体"/>
        </w:rPr>
        <w:t>environmental surface</w:t>
      </w:r>
      <w:bookmarkEnd w:id="49"/>
      <w:bookmarkEnd w:id="50"/>
      <w:r>
        <w:rPr>
          <w:rFonts w:ascii="黑体" w:eastAsia="黑体" w:hAnsi="黑体"/>
        </w:rPr>
        <w:t xml:space="preserve"> </w:t>
      </w:r>
    </w:p>
    <w:p w:rsidR="00547E1E" w:rsidRDefault="004D416C">
      <w:pPr>
        <w:pStyle w:val="afffffffffff1"/>
        <w:numPr>
          <w:ilvl w:val="0"/>
          <w:numId w:val="0"/>
        </w:numPr>
        <w:ind w:firstLineChars="200" w:firstLine="420"/>
      </w:pPr>
      <w:r>
        <w:t>医疗机构建筑物内部表面和医疗器械设备表面</w:t>
      </w:r>
      <w:r>
        <w:rPr>
          <w:rFonts w:hint="eastAsia"/>
        </w:rPr>
        <w:t>，</w:t>
      </w:r>
      <w:r>
        <w:t>前者如墙面、地面、玻璃窗、门、卫生间台面等</w:t>
      </w:r>
      <w:r>
        <w:rPr>
          <w:rFonts w:hint="eastAsia"/>
        </w:rPr>
        <w:t>，</w:t>
      </w:r>
      <w:r>
        <w:t>后者如生化分析仪、血液分析仪、血细胞分离机等。</w:t>
      </w:r>
    </w:p>
    <w:p w:rsidR="00547E1E" w:rsidRDefault="004D416C">
      <w:pPr>
        <w:pStyle w:val="affc"/>
        <w:spacing w:before="312" w:after="312"/>
      </w:pPr>
      <w:r>
        <w:rPr>
          <w:rFonts w:hint="eastAsia"/>
        </w:rPr>
        <w:t>医疗保健相关感染管理职责与要求</w:t>
      </w:r>
    </w:p>
    <w:p w:rsidR="00547E1E" w:rsidRDefault="004D416C">
      <w:pPr>
        <w:pStyle w:val="affd"/>
        <w:spacing w:before="156" w:after="156"/>
        <w:ind w:left="0"/>
      </w:pPr>
      <w:r>
        <w:rPr>
          <w:rFonts w:hint="eastAsia"/>
        </w:rPr>
        <w:t>献血车（点）</w:t>
      </w:r>
    </w:p>
    <w:p w:rsidR="00547E1E" w:rsidRDefault="004D416C">
      <w:pPr>
        <w:pStyle w:val="affffffffe"/>
      </w:pPr>
      <w:r>
        <w:rPr>
          <w:rFonts w:hint="eastAsia"/>
        </w:rPr>
        <w:t>遵循感染管理方面的法律法规及技术规范、标准，制定献血车（点）的预防与控制感染的规章制度、诊断标准并监督实施。</w:t>
      </w:r>
    </w:p>
    <w:p w:rsidR="00547E1E" w:rsidRDefault="004D416C">
      <w:pPr>
        <w:pStyle w:val="affffffffe"/>
      </w:pPr>
      <w:r>
        <w:rPr>
          <w:rFonts w:hint="eastAsia"/>
        </w:rPr>
        <w:t>确定本献血车（点）感染管理工作计划，并对计划的实施进行考核和评价。</w:t>
      </w:r>
    </w:p>
    <w:p w:rsidR="00547E1E" w:rsidRDefault="004D416C">
      <w:pPr>
        <w:pStyle w:val="affffffffe"/>
      </w:pPr>
      <w:r>
        <w:rPr>
          <w:rFonts w:hint="eastAsia"/>
        </w:rPr>
        <w:t>确定并制定本献血车（点）发生感染事件的应急预案。</w:t>
      </w:r>
    </w:p>
    <w:p w:rsidR="00547E1E" w:rsidRDefault="004D416C">
      <w:pPr>
        <w:pStyle w:val="affffffffe"/>
      </w:pPr>
      <w:r>
        <w:rPr>
          <w:rFonts w:hint="eastAsia"/>
        </w:rPr>
        <w:t>建立会议制度，对本献血车（点）感染发生状况进行调查、统计分析，定期研究、协调和解决有关感染管理方面的问题。</w:t>
      </w:r>
    </w:p>
    <w:p w:rsidR="00547E1E" w:rsidRDefault="004D416C">
      <w:pPr>
        <w:pStyle w:val="affffffffe"/>
      </w:pPr>
      <w:r>
        <w:rPr>
          <w:rFonts w:hint="eastAsia"/>
        </w:rPr>
        <w:t>严格执行无菌技术操作和消毒规程等感染管理的各项规章制度，</w:t>
      </w:r>
      <w:r>
        <w:t>特别是落实标准预防的具体措施，手卫生应符合WS/T 313的要求，隔离工作应符合WS/T</w:t>
      </w:r>
      <w:r>
        <w:rPr>
          <w:rFonts w:hint="eastAsia"/>
        </w:rPr>
        <w:t xml:space="preserve"> </w:t>
      </w:r>
      <w:r>
        <w:t>311的要求，消毒灭菌工作应符合 WS/T 367 的要求</w:t>
      </w:r>
      <w:r>
        <w:rPr>
          <w:rFonts w:hint="eastAsia"/>
        </w:rPr>
        <w:t>，掌握锐器损伤的预防和职业暴露应急处置流程等。</w:t>
      </w:r>
    </w:p>
    <w:p w:rsidR="00547E1E" w:rsidRDefault="004D416C">
      <w:pPr>
        <w:pStyle w:val="affffffffe"/>
      </w:pPr>
      <w:r>
        <w:rPr>
          <w:rFonts w:hint="eastAsia"/>
        </w:rPr>
        <w:t>严格执行《医疗废物管理条例》</w:t>
      </w:r>
      <w:r>
        <w:t>和《医疗卫生机构医疗废物管理办法》</w:t>
      </w:r>
      <w:r>
        <w:rPr>
          <w:rFonts w:hint="eastAsia"/>
        </w:rPr>
        <w:t>，做好</w:t>
      </w:r>
      <w:r>
        <w:t>医疗废物分类、</w:t>
      </w:r>
      <w:r>
        <w:rPr>
          <w:rFonts w:hint="eastAsia"/>
        </w:rPr>
        <w:t>收集、</w:t>
      </w:r>
      <w:r>
        <w:t>密闭运送</w:t>
      </w:r>
      <w:r>
        <w:rPr>
          <w:rFonts w:hint="eastAsia"/>
        </w:rPr>
        <w:t>等工作</w:t>
      </w:r>
      <w:r>
        <w:t>，相关</w:t>
      </w:r>
      <w:r>
        <w:rPr>
          <w:rFonts w:hint="eastAsia"/>
        </w:rPr>
        <w:t>记录</w:t>
      </w:r>
      <w:r>
        <w:t>保存 3 年</w:t>
      </w:r>
      <w:r>
        <w:rPr>
          <w:rFonts w:hint="eastAsia"/>
        </w:rPr>
        <w:t>。</w:t>
      </w:r>
    </w:p>
    <w:p w:rsidR="00547E1E" w:rsidRDefault="004D416C">
      <w:pPr>
        <w:pStyle w:val="affffffffe"/>
      </w:pPr>
      <w:r>
        <w:rPr>
          <w:rFonts w:hint="eastAsia"/>
        </w:rPr>
        <w:t>为工作人员提供必要的工作条件，配备方便可及的防护物品，尽量防止和避免职业暴露，一旦发生职业暴露，能立即采取补救措施。</w:t>
      </w:r>
    </w:p>
    <w:p w:rsidR="00547E1E" w:rsidRDefault="004D416C">
      <w:pPr>
        <w:pStyle w:val="affd"/>
        <w:spacing w:before="156" w:after="156"/>
        <w:ind w:left="0"/>
      </w:pPr>
      <w:r>
        <w:rPr>
          <w:rFonts w:hint="eastAsia"/>
        </w:rPr>
        <w:t>献血车（点）工作人员</w:t>
      </w:r>
      <w:bookmarkStart w:id="51" w:name="_GoBack"/>
      <w:bookmarkEnd w:id="51"/>
    </w:p>
    <w:p w:rsidR="00547E1E" w:rsidRDefault="004D416C">
      <w:pPr>
        <w:pStyle w:val="affffffffe"/>
      </w:pPr>
      <w:r>
        <w:rPr>
          <w:rFonts w:hint="eastAsia"/>
        </w:rPr>
        <w:t>严格落实感染管理有关规章制度、标准。</w:t>
      </w:r>
    </w:p>
    <w:p w:rsidR="00547E1E" w:rsidRDefault="004D416C">
      <w:pPr>
        <w:pStyle w:val="affffffffe"/>
      </w:pPr>
      <w:r>
        <w:rPr>
          <w:rFonts w:hint="eastAsia"/>
        </w:rPr>
        <w:t>严格执行和落实无菌操作技术和消毒隔离制度。</w:t>
      </w:r>
    </w:p>
    <w:p w:rsidR="00547E1E" w:rsidRDefault="004D416C">
      <w:pPr>
        <w:pStyle w:val="affffffffe"/>
      </w:pPr>
      <w:r>
        <w:rPr>
          <w:rFonts w:hint="eastAsia"/>
        </w:rPr>
        <w:t>定期参加感染预防控制知识和技术的培训。</w:t>
      </w:r>
      <w:r>
        <w:t xml:space="preserve"> </w:t>
      </w:r>
    </w:p>
    <w:p w:rsidR="00547E1E" w:rsidRDefault="004D416C">
      <w:pPr>
        <w:pStyle w:val="affd"/>
        <w:spacing w:before="156" w:after="156"/>
        <w:ind w:left="0"/>
      </w:pPr>
      <w:bookmarkStart w:id="52" w:name="_Toc6436"/>
      <w:bookmarkStart w:id="53" w:name="_Toc24582"/>
      <w:r>
        <w:rPr>
          <w:rFonts w:hint="eastAsia"/>
        </w:rPr>
        <w:t>献血车（点）</w:t>
      </w:r>
      <w:r>
        <w:t>感染管理</w:t>
      </w:r>
      <w:r>
        <w:rPr>
          <w:rFonts w:hint="eastAsia"/>
        </w:rPr>
        <w:t>小组</w:t>
      </w:r>
      <w:bookmarkEnd w:id="52"/>
      <w:bookmarkEnd w:id="53"/>
    </w:p>
    <w:p w:rsidR="00547E1E" w:rsidRDefault="004D416C">
      <w:pPr>
        <w:pStyle w:val="affffffffe"/>
      </w:pPr>
      <w:r>
        <w:t>献血车（点）应成立</w:t>
      </w:r>
      <w:r>
        <w:rPr>
          <w:rFonts w:hint="eastAsia"/>
        </w:rPr>
        <w:t>医疗保健相关感染</w:t>
      </w:r>
      <w:r>
        <w:t>管理小组</w:t>
      </w:r>
      <w:r>
        <w:rPr>
          <w:rFonts w:hint="eastAsia"/>
        </w:rPr>
        <w:t>（以下简称感染管理小组）</w:t>
      </w:r>
      <w:r>
        <w:t>，全面负责献血车（点）感染管理工作，明确小组及其人员的职责并落实。小组由献血车（点）负责人担任组长，小组成员为本区域内相对固定人员，应至少配备感染管理兼职人员</w:t>
      </w:r>
      <w:r>
        <w:rPr>
          <w:rFonts w:hint="eastAsia"/>
        </w:rPr>
        <w:t>1</w:t>
      </w:r>
      <w:r>
        <w:t>名。</w:t>
      </w:r>
    </w:p>
    <w:p w:rsidR="00547E1E" w:rsidRDefault="004D416C">
      <w:pPr>
        <w:pStyle w:val="affffffffe"/>
      </w:pPr>
      <w:r>
        <w:t>献血车（点</w:t>
      </w:r>
      <w:r>
        <w:rPr>
          <w:rFonts w:hint="eastAsia"/>
        </w:rPr>
        <w:t>）</w:t>
      </w:r>
      <w:r>
        <w:t>感染管理小组应依据医疗保健相关感染特点和献血车（点）医疗工作实际，制定献血车（点）医疗</w:t>
      </w:r>
      <w:r>
        <w:rPr>
          <w:rFonts w:hint="eastAsia"/>
        </w:rPr>
        <w:t>保健</w:t>
      </w:r>
      <w:r>
        <w:t>相关感染管理相关制度（其要求见附录 A）、计划、措施和流程，开展相关感染管理工作。</w:t>
      </w:r>
    </w:p>
    <w:p w:rsidR="00547E1E" w:rsidRDefault="004D416C">
      <w:pPr>
        <w:pStyle w:val="affffffffe"/>
      </w:pPr>
      <w:r>
        <w:t>献血车（点）感染管理小组负责组织工作人员开展医疗卫生相关感染管理知识和技能的培训，宜对献血员开展相应的宣传教育。</w:t>
      </w:r>
    </w:p>
    <w:p w:rsidR="00547E1E" w:rsidRDefault="004D416C">
      <w:pPr>
        <w:pStyle w:val="affffffffe"/>
      </w:pPr>
      <w:r>
        <w:lastRenderedPageBreak/>
        <w:t>献血车（点）感染管理小组应接受相关上级部门对医疗卫生相关感染管理工作的监督、检查与指导，落实</w:t>
      </w:r>
      <w:r>
        <w:rPr>
          <w:rFonts w:hint="eastAsia"/>
        </w:rPr>
        <w:t>医疗卫生相关感染</w:t>
      </w:r>
      <w:r>
        <w:t>管理相关改进措施，评价改进效果，做好相应记录。</w:t>
      </w:r>
    </w:p>
    <w:p w:rsidR="00547E1E" w:rsidRDefault="004D416C">
      <w:pPr>
        <w:pStyle w:val="affc"/>
        <w:spacing w:before="312" w:after="312"/>
        <w:rPr>
          <w:rFonts w:eastAsia="宋体"/>
        </w:rPr>
      </w:pPr>
      <w:r>
        <w:t>献血车（点）</w:t>
      </w:r>
      <w:r>
        <w:rPr>
          <w:rFonts w:hint="eastAsia"/>
        </w:rPr>
        <w:t>布局与流程要求</w:t>
      </w:r>
    </w:p>
    <w:p w:rsidR="00547E1E" w:rsidRDefault="004D416C">
      <w:pPr>
        <w:pStyle w:val="affd"/>
        <w:spacing w:before="156" w:after="156"/>
        <w:ind w:left="0"/>
      </w:pPr>
      <w:bookmarkStart w:id="54" w:name="_Toc16370"/>
      <w:r>
        <w:rPr>
          <w:rFonts w:hint="eastAsia"/>
        </w:rPr>
        <w:t>功能分区</w:t>
      </w:r>
      <w:bookmarkEnd w:id="54"/>
    </w:p>
    <w:p w:rsidR="00547E1E" w:rsidRDefault="004D416C">
      <w:pPr>
        <w:pStyle w:val="afffff2"/>
        <w:ind w:firstLine="420"/>
      </w:pPr>
      <w:r>
        <w:rPr>
          <w:rFonts w:hint="eastAsia"/>
        </w:rPr>
        <w:t>献血车（点）</w:t>
      </w:r>
      <w:r>
        <w:t>应按工作流程合理布局</w:t>
      </w:r>
      <w:r>
        <w:rPr>
          <w:rFonts w:hint="eastAsia"/>
        </w:rPr>
        <w:t>、洁污区分</w:t>
      </w:r>
      <w:r>
        <w:t>，</w:t>
      </w:r>
      <w:r>
        <w:rPr>
          <w:rFonts w:hint="eastAsia"/>
        </w:rPr>
        <w:t>宜设置</w:t>
      </w:r>
      <w:r>
        <w:t>健康检查区、血液采集区、献血者休息区、血液存放区和物料存放区等区域。人流</w:t>
      </w:r>
      <w:r>
        <w:rPr>
          <w:rFonts w:hint="eastAsia"/>
        </w:rPr>
        <w:t>、</w:t>
      </w:r>
      <w:r>
        <w:t>物流相对分开，有明确的标识</w:t>
      </w:r>
      <w:r>
        <w:rPr>
          <w:rFonts w:hint="eastAsia"/>
        </w:rPr>
        <w:t>。</w:t>
      </w:r>
    </w:p>
    <w:p w:rsidR="00547E1E" w:rsidRDefault="004D416C">
      <w:pPr>
        <w:pStyle w:val="affd"/>
        <w:spacing w:before="156" w:after="156"/>
        <w:ind w:left="0"/>
      </w:pPr>
      <w:bookmarkStart w:id="55" w:name="_Toc29604"/>
      <w:r>
        <w:t>设备设施</w:t>
      </w:r>
      <w:r>
        <w:rPr>
          <w:rFonts w:hint="eastAsia"/>
        </w:rPr>
        <w:t>要求</w:t>
      </w:r>
      <w:bookmarkEnd w:id="55"/>
    </w:p>
    <w:p w:rsidR="00547E1E" w:rsidRDefault="004D416C">
      <w:pPr>
        <w:pStyle w:val="afffff2"/>
        <w:ind w:firstLine="420"/>
      </w:pPr>
      <w:r>
        <w:rPr>
          <w:rFonts w:hint="eastAsia"/>
        </w:rPr>
        <w:t>献血车（点）应配备合格、有效、充足的感染预防与控制工作相关的设施和物品，包括体温计（枪）、手卫生设施与用品、个人防护用品、卫生洁具、清洁和消毒灭菌产品和设施等。</w:t>
      </w:r>
    </w:p>
    <w:p w:rsidR="00547E1E" w:rsidRDefault="004D416C">
      <w:pPr>
        <w:pStyle w:val="affd"/>
        <w:spacing w:before="156" w:after="156"/>
        <w:ind w:left="0"/>
      </w:pPr>
      <w:bookmarkStart w:id="56" w:name="_Toc19122"/>
      <w:r>
        <w:rPr>
          <w:rFonts w:hint="eastAsia"/>
        </w:rPr>
        <w:t>环境要求</w:t>
      </w:r>
      <w:bookmarkEnd w:id="56"/>
    </w:p>
    <w:p w:rsidR="00547E1E" w:rsidRDefault="004D416C">
      <w:pPr>
        <w:pStyle w:val="afffff2"/>
        <w:ind w:firstLine="420"/>
      </w:pPr>
      <w:r>
        <w:t>室内温度和湿度应符合GB/T</w:t>
      </w:r>
      <w:r>
        <w:rPr>
          <w:rFonts w:hint="eastAsia"/>
        </w:rPr>
        <w:t xml:space="preserve"> </w:t>
      </w:r>
      <w:r>
        <w:t>18883规定的要求，采血区域空气的细菌菌落总数应符合GB 15982规定的</w:t>
      </w:r>
      <w:r>
        <w:rPr>
          <w:rFonts w:hAnsi="宋体" w:cs="宋体" w:hint="eastAsia"/>
        </w:rPr>
        <w:t>Ⅲ</w:t>
      </w:r>
      <w:r>
        <w:t>类环境标准</w:t>
      </w:r>
      <w:r>
        <w:rPr>
          <w:rFonts w:hint="eastAsia"/>
        </w:rPr>
        <w:t>。</w:t>
      </w:r>
    </w:p>
    <w:p w:rsidR="00547E1E" w:rsidRDefault="004D416C">
      <w:pPr>
        <w:pStyle w:val="affc"/>
        <w:spacing w:before="312" w:after="312"/>
      </w:pPr>
      <w:bookmarkStart w:id="57" w:name="_Toc21835"/>
      <w:bookmarkStart w:id="58" w:name="_Toc4720"/>
      <w:r>
        <w:rPr>
          <w:rFonts w:hint="eastAsia"/>
        </w:rPr>
        <w:t>人员</w:t>
      </w:r>
      <w:r>
        <w:t>培训</w:t>
      </w:r>
      <w:bookmarkEnd w:id="57"/>
      <w:bookmarkEnd w:id="58"/>
      <w:r>
        <w:rPr>
          <w:rFonts w:hint="eastAsia"/>
        </w:rPr>
        <w:t>要求</w:t>
      </w:r>
    </w:p>
    <w:p w:rsidR="00547E1E" w:rsidRDefault="004D416C">
      <w:pPr>
        <w:pStyle w:val="affffffffb"/>
        <w:ind w:left="0"/>
      </w:pPr>
      <w:r>
        <w:rPr>
          <w:rFonts w:hint="eastAsia"/>
        </w:rPr>
        <w:t xml:space="preserve">献血车（点）感染管理小组应每年制定培训计划，并依据工作人员岗位特点开展培训及考核，并在工作中正确运用。 </w:t>
      </w:r>
    </w:p>
    <w:p w:rsidR="00547E1E" w:rsidRDefault="004D416C">
      <w:pPr>
        <w:pStyle w:val="affffffffb"/>
        <w:ind w:left="0"/>
      </w:pPr>
      <w:r>
        <w:rPr>
          <w:rFonts w:hint="eastAsia"/>
        </w:rPr>
        <w:t xml:space="preserve"> 人员培训应包括但不限于以下内容： </w:t>
      </w:r>
    </w:p>
    <w:p w:rsidR="00547E1E" w:rsidRDefault="004D416C">
      <w:pPr>
        <w:pStyle w:val="af5"/>
      </w:pPr>
      <w:r>
        <w:rPr>
          <w:rFonts w:hint="eastAsia"/>
        </w:rPr>
        <w:t>法律法规；</w:t>
      </w:r>
    </w:p>
    <w:p w:rsidR="00547E1E" w:rsidRDefault="004D416C">
      <w:pPr>
        <w:pStyle w:val="af5"/>
      </w:pPr>
      <w:r>
        <w:rPr>
          <w:rFonts w:hint="eastAsia"/>
        </w:rPr>
        <w:t>基础理论与基本知识。医疗卫生相关感染组织架构、概念及其分类、常见病原体清洁、消毒与灭菌的概念及其它相关理论知识等；</w:t>
      </w:r>
    </w:p>
    <w:p w:rsidR="00547E1E" w:rsidRDefault="004D416C">
      <w:pPr>
        <w:pStyle w:val="af5"/>
      </w:pPr>
      <w:r>
        <w:t>献血车（点）</w:t>
      </w:r>
      <w:r>
        <w:rPr>
          <w:rFonts w:hint="eastAsia"/>
        </w:rPr>
        <w:t>医疗卫生相关感染</w:t>
      </w:r>
      <w:r>
        <w:t>预防与控制工作的</w:t>
      </w:r>
      <w:r>
        <w:rPr>
          <w:rFonts w:hint="eastAsia"/>
        </w:rPr>
        <w:t>要点</w:t>
      </w:r>
      <w:r>
        <w:t xml:space="preserve">； </w:t>
      </w:r>
    </w:p>
    <w:p w:rsidR="00547E1E" w:rsidRDefault="004D416C">
      <w:pPr>
        <w:pStyle w:val="af5"/>
      </w:pPr>
      <w:r>
        <w:rPr>
          <w:rFonts w:hint="eastAsia"/>
        </w:rPr>
        <w:t>基础技能。</w:t>
      </w:r>
      <w:r>
        <w:t>手卫生、血源性病原体职业防护、个人防护用品的正确选择和使用等标准预防措施</w:t>
      </w:r>
      <w:r>
        <w:rPr>
          <w:rFonts w:hint="eastAsia"/>
        </w:rPr>
        <w:t>、</w:t>
      </w:r>
      <w:r>
        <w:t>清洁消毒方法、医疗废物管理等</w:t>
      </w:r>
      <w:r>
        <w:rPr>
          <w:rFonts w:hint="eastAsia"/>
        </w:rPr>
        <w:t>。</w:t>
      </w:r>
    </w:p>
    <w:p w:rsidR="00547E1E" w:rsidRDefault="004D416C">
      <w:pPr>
        <w:pStyle w:val="affffffffb"/>
        <w:ind w:left="0"/>
      </w:pPr>
      <w:r>
        <w:rPr>
          <w:rFonts w:hint="eastAsia"/>
        </w:rPr>
        <w:t xml:space="preserve">人员培训应符合以下要求： </w:t>
      </w:r>
    </w:p>
    <w:p w:rsidR="00547E1E" w:rsidRDefault="004D416C">
      <w:pPr>
        <w:pStyle w:val="af5"/>
        <w:numPr>
          <w:ilvl w:val="0"/>
          <w:numId w:val="32"/>
        </w:numPr>
      </w:pPr>
      <w:r>
        <w:t>献血车（点）工作人员应参加岗前培训；</w:t>
      </w:r>
    </w:p>
    <w:p w:rsidR="00547E1E" w:rsidRDefault="004D416C">
      <w:pPr>
        <w:pStyle w:val="af5"/>
      </w:pPr>
      <w:r>
        <w:t>在岗人员应定期接受培训，每年至少一次，并做好记录；</w:t>
      </w:r>
    </w:p>
    <w:p w:rsidR="00547E1E" w:rsidRDefault="004D416C">
      <w:pPr>
        <w:pStyle w:val="af5"/>
      </w:pPr>
      <w:r>
        <w:t>根据传染病疫情发生情况，在岗人员应及时接受针对性培训。</w:t>
      </w:r>
    </w:p>
    <w:p w:rsidR="00547E1E" w:rsidRDefault="004D416C">
      <w:pPr>
        <w:pStyle w:val="affc"/>
        <w:spacing w:before="312" w:after="312"/>
      </w:pPr>
      <w:bookmarkStart w:id="59" w:name="_Toc4144"/>
      <w:bookmarkStart w:id="60" w:name="_Toc6152"/>
      <w:r>
        <w:t>监测与报告</w:t>
      </w:r>
      <w:bookmarkEnd w:id="59"/>
      <w:bookmarkEnd w:id="60"/>
      <w:r>
        <w:t xml:space="preserve"> </w:t>
      </w:r>
    </w:p>
    <w:p w:rsidR="00547E1E" w:rsidRDefault="004D416C">
      <w:pPr>
        <w:pStyle w:val="affd"/>
        <w:spacing w:before="156" w:after="156"/>
        <w:ind w:left="0"/>
      </w:pPr>
      <w:bookmarkStart w:id="61" w:name="_Toc13127"/>
      <w:bookmarkStart w:id="62" w:name="_Toc23761"/>
      <w:r>
        <w:t>监测内容与频率</w:t>
      </w:r>
      <w:bookmarkEnd w:id="61"/>
      <w:bookmarkEnd w:id="62"/>
      <w:r>
        <w:t xml:space="preserve"> </w:t>
      </w:r>
    </w:p>
    <w:p w:rsidR="00547E1E" w:rsidRDefault="004D416C">
      <w:pPr>
        <w:pStyle w:val="affffffffe"/>
      </w:pPr>
      <w:r>
        <w:t>宜定期开展手卫生依从性的监测，至少每季度一次。手卫生依从性的监测方法</w:t>
      </w:r>
      <w:r>
        <w:rPr>
          <w:rFonts w:hint="eastAsia"/>
        </w:rPr>
        <w:t>应</w:t>
      </w:r>
      <w:r>
        <w:t>参照WS/T 31</w:t>
      </w:r>
      <w:r>
        <w:rPr>
          <w:rFonts w:hint="eastAsia"/>
        </w:rPr>
        <w:t>3的要求</w:t>
      </w:r>
      <w:r>
        <w:t xml:space="preserve">执行。 </w:t>
      </w:r>
    </w:p>
    <w:p w:rsidR="00547E1E" w:rsidRDefault="004D416C">
      <w:pPr>
        <w:pStyle w:val="affffffffe"/>
      </w:pPr>
      <w:r>
        <w:t>应按照GB 15982、WS/T 367、WS/T 368和WS/T 512</w:t>
      </w:r>
      <w:r>
        <w:rPr>
          <w:rFonts w:hint="eastAsia"/>
        </w:rPr>
        <w:t>要求，每月对献血车（点）的空气、物表、储血冰箱、血液运输箱、工作人员手</w:t>
      </w:r>
      <w:r>
        <w:t>开展环境卫生学监测</w:t>
      </w:r>
      <w:r>
        <w:rPr>
          <w:rFonts w:hint="eastAsia"/>
        </w:rPr>
        <w:t>。</w:t>
      </w:r>
    </w:p>
    <w:p w:rsidR="00547E1E" w:rsidRDefault="004D416C">
      <w:pPr>
        <w:pStyle w:val="affffffffe"/>
      </w:pPr>
      <w:r>
        <w:rPr>
          <w:rFonts w:hint="eastAsia"/>
        </w:rPr>
        <w:t>监测标准如下：</w:t>
      </w:r>
    </w:p>
    <w:p w:rsidR="00547E1E" w:rsidRDefault="004D416C">
      <w:pPr>
        <w:pStyle w:val="af5"/>
        <w:numPr>
          <w:ilvl w:val="0"/>
          <w:numId w:val="33"/>
        </w:numPr>
      </w:pPr>
      <w:r>
        <w:rPr>
          <w:rFonts w:hint="eastAsia"/>
        </w:rPr>
        <w:t>空气细菌菌落总数≤4 CFU/（5分钟·直径9cm平皿）；</w:t>
      </w:r>
    </w:p>
    <w:p w:rsidR="00547E1E" w:rsidRDefault="004D416C">
      <w:pPr>
        <w:pStyle w:val="af5"/>
      </w:pPr>
      <w:r>
        <w:rPr>
          <w:rFonts w:hint="eastAsia"/>
        </w:rPr>
        <w:lastRenderedPageBreak/>
        <w:t>物体表面细菌菌落总数≤10 CFU/cm</w:t>
      </w:r>
      <w:r>
        <w:rPr>
          <w:rFonts w:hint="eastAsia"/>
          <w:vertAlign w:val="superscript"/>
        </w:rPr>
        <w:t>2</w:t>
      </w:r>
      <w:r>
        <w:rPr>
          <w:rFonts w:hint="eastAsia"/>
        </w:rPr>
        <w:t>；</w:t>
      </w:r>
    </w:p>
    <w:p w:rsidR="00547E1E" w:rsidRDefault="004D416C">
      <w:pPr>
        <w:pStyle w:val="af5"/>
      </w:pPr>
      <w:r>
        <w:rPr>
          <w:rFonts w:hint="eastAsia"/>
        </w:rPr>
        <w:t>工作人员手细菌菌落总数≤10 CFU/cm</w:t>
      </w:r>
      <w:r>
        <w:rPr>
          <w:rFonts w:hint="eastAsia"/>
          <w:vertAlign w:val="superscript"/>
        </w:rPr>
        <w:t>2</w:t>
      </w:r>
      <w:r>
        <w:rPr>
          <w:rFonts w:hint="eastAsia"/>
        </w:rPr>
        <w:t xml:space="preserve">；  </w:t>
      </w:r>
    </w:p>
    <w:p w:rsidR="00547E1E" w:rsidRDefault="004D416C">
      <w:pPr>
        <w:pStyle w:val="af5"/>
      </w:pPr>
      <w:r>
        <w:rPr>
          <w:rFonts w:hint="eastAsia"/>
        </w:rPr>
        <w:t>储血运血设备：空气细菌菌落总数≤4 CFU/（10分钟·直径 9cm平皿），设备内壁细菌菌落总数≤10 CFU/cm</w:t>
      </w:r>
      <w:r>
        <w:rPr>
          <w:rFonts w:hint="eastAsia"/>
          <w:vertAlign w:val="superscript"/>
        </w:rPr>
        <w:t>2</w:t>
      </w:r>
      <w:r>
        <w:rPr>
          <w:rFonts w:hint="eastAsia"/>
        </w:rPr>
        <w:t>；</w:t>
      </w:r>
    </w:p>
    <w:p w:rsidR="00547E1E" w:rsidRDefault="004D416C">
      <w:pPr>
        <w:pStyle w:val="af5"/>
      </w:pPr>
      <w:r>
        <w:rPr>
          <w:rFonts w:hint="eastAsia"/>
        </w:rPr>
        <w:t>储血设备不得检出致病微生物、霉菌；</w:t>
      </w:r>
    </w:p>
    <w:p w:rsidR="00547E1E" w:rsidRDefault="004D416C">
      <w:pPr>
        <w:pStyle w:val="af5"/>
      </w:pPr>
      <w:r>
        <w:rPr>
          <w:rFonts w:hint="eastAsia"/>
        </w:rPr>
        <w:t>室温宜保持10℃～ 28℃，相对湿度保持25%～85%。</w:t>
      </w:r>
    </w:p>
    <w:p w:rsidR="00547E1E" w:rsidRDefault="004D416C">
      <w:pPr>
        <w:pStyle w:val="affd"/>
        <w:spacing w:before="156" w:after="156"/>
        <w:ind w:left="0"/>
      </w:pPr>
      <w:bookmarkStart w:id="63" w:name="_Toc5264"/>
      <w:bookmarkStart w:id="64" w:name="_Toc31464"/>
      <w:r>
        <w:t>医疗</w:t>
      </w:r>
      <w:r>
        <w:rPr>
          <w:rFonts w:hint="eastAsia"/>
        </w:rPr>
        <w:t>保健</w:t>
      </w:r>
      <w:r>
        <w:t>相关感染暴发或疑似暴发的流行病学调查</w:t>
      </w:r>
      <w:bookmarkEnd w:id="63"/>
      <w:bookmarkEnd w:id="64"/>
    </w:p>
    <w:p w:rsidR="00547E1E" w:rsidRDefault="004D416C">
      <w:pPr>
        <w:pStyle w:val="afffff2"/>
        <w:ind w:firstLine="420"/>
      </w:pPr>
      <w:r>
        <w:t>献血车（点）短时间内出现3例以上的症候群相似的医疗保健相关感染病例时，应参照WS/T 524的要求及时开展医疗保健相关感染病例的流行病学调查，并采取针对性的控制措施。</w:t>
      </w:r>
    </w:p>
    <w:p w:rsidR="00547E1E" w:rsidRDefault="004D416C">
      <w:pPr>
        <w:pStyle w:val="affd"/>
        <w:spacing w:before="156" w:after="156"/>
        <w:ind w:left="0"/>
      </w:pPr>
      <w:bookmarkStart w:id="65" w:name="_Toc320"/>
      <w:bookmarkStart w:id="66" w:name="_Toc4022"/>
      <w:r>
        <w:t>医疗保健相关感染病例报告</w:t>
      </w:r>
      <w:bookmarkEnd w:id="65"/>
      <w:bookmarkEnd w:id="66"/>
    </w:p>
    <w:p w:rsidR="00547E1E" w:rsidRDefault="004D416C">
      <w:pPr>
        <w:pStyle w:val="affffffffe"/>
      </w:pPr>
      <w:r>
        <w:t>发现医疗保健相关感染病例</w:t>
      </w:r>
      <w:r>
        <w:rPr>
          <w:rFonts w:hint="eastAsia"/>
        </w:rPr>
        <w:t>时，</w:t>
      </w:r>
      <w:r>
        <w:t>应遵照本机构医疗保健相关感染病例报告制度进行报告。</w:t>
      </w:r>
    </w:p>
    <w:p w:rsidR="00547E1E" w:rsidRDefault="004D416C">
      <w:pPr>
        <w:pStyle w:val="affffffffe"/>
      </w:pPr>
      <w:r>
        <w:t xml:space="preserve">工作人员工作期间出现感染症状，应遵照本机构医疗保健相关感染病例报告制度及时报告。 </w:t>
      </w:r>
    </w:p>
    <w:p w:rsidR="00547E1E" w:rsidRDefault="004D416C">
      <w:pPr>
        <w:pStyle w:val="affffffffe"/>
      </w:pPr>
      <w:r>
        <w:t>应按照《医院感染暴发报告及处置管理规范》和 WS/T 524的要求及时报告医疗保健相关感染暴发和疑似暴发病例。</w:t>
      </w:r>
    </w:p>
    <w:p w:rsidR="00547E1E" w:rsidRDefault="004D416C">
      <w:pPr>
        <w:pStyle w:val="affc"/>
        <w:spacing w:before="312" w:after="312"/>
      </w:pPr>
      <w:bookmarkStart w:id="67" w:name="_Toc1332"/>
      <w:bookmarkStart w:id="68" w:name="_Toc6797"/>
      <w:r>
        <w:rPr>
          <w:rFonts w:hint="eastAsia"/>
        </w:rPr>
        <w:t>职业暴露处置</w:t>
      </w:r>
    </w:p>
    <w:p w:rsidR="00547E1E" w:rsidRDefault="004D416C">
      <w:pPr>
        <w:pStyle w:val="afffff2"/>
        <w:ind w:firstLine="420"/>
      </w:pPr>
      <w:r>
        <w:rPr>
          <w:rFonts w:hint="eastAsia"/>
        </w:rPr>
        <w:t>应当建立健全职业暴露防护工作制度并落实有关技术操作规范和工作标准。工作人员发生职业暴露时，应根据操作规程在紧急局部处理后立即向相关负责人报告及填写职业暴露报告卡，并及时就诊。</w:t>
      </w:r>
    </w:p>
    <w:bookmarkEnd w:id="67"/>
    <w:bookmarkEnd w:id="68"/>
    <w:p w:rsidR="00547E1E" w:rsidRDefault="004D416C">
      <w:pPr>
        <w:pStyle w:val="affc"/>
        <w:spacing w:before="312" w:after="312"/>
        <w:rPr>
          <w:rFonts w:ascii="Times New Roman" w:eastAsia="宋体"/>
        </w:rPr>
      </w:pPr>
      <w:r>
        <w:rPr>
          <w:rFonts w:hint="eastAsia"/>
        </w:rPr>
        <w:t>医疗保健相关感染预防与控制基本措施</w:t>
      </w:r>
    </w:p>
    <w:p w:rsidR="00547E1E" w:rsidRDefault="004D416C">
      <w:pPr>
        <w:pStyle w:val="affd"/>
        <w:spacing w:before="156" w:after="156"/>
        <w:ind w:left="0"/>
      </w:pPr>
      <w:bookmarkStart w:id="69" w:name="_Toc25626"/>
      <w:bookmarkStart w:id="70" w:name="_Toc7955"/>
      <w:r>
        <w:t>手卫生</w:t>
      </w:r>
      <w:bookmarkEnd w:id="69"/>
      <w:bookmarkEnd w:id="70"/>
      <w:r>
        <w:t xml:space="preserve"> </w:t>
      </w:r>
    </w:p>
    <w:p w:rsidR="00547E1E" w:rsidRDefault="004D416C">
      <w:pPr>
        <w:pStyle w:val="affffffffe"/>
      </w:pPr>
      <w:r>
        <w:t>献血车（点）应设置手卫生设施，</w:t>
      </w:r>
      <w:r>
        <w:rPr>
          <w:rFonts w:hint="eastAsia"/>
        </w:rPr>
        <w:t>包括但不限于</w:t>
      </w:r>
      <w:r>
        <w:t>手消毒液</w:t>
      </w:r>
      <w:r>
        <w:rPr>
          <w:rFonts w:hint="eastAsia"/>
        </w:rPr>
        <w:t>、手卫生图等。</w:t>
      </w:r>
    </w:p>
    <w:p w:rsidR="00547E1E" w:rsidRDefault="004D416C">
      <w:pPr>
        <w:pStyle w:val="affffffffe"/>
      </w:pPr>
      <w:r>
        <w:t>手卫生指征、方法和注意事项应符合 WS/T 313 的要求</w:t>
      </w:r>
      <w:r>
        <w:rPr>
          <w:rFonts w:hint="eastAsia"/>
        </w:rPr>
        <w:t>。</w:t>
      </w:r>
    </w:p>
    <w:p w:rsidR="00547E1E" w:rsidRDefault="004D416C">
      <w:pPr>
        <w:pStyle w:val="affffffffe"/>
      </w:pPr>
      <w:r>
        <w:t>采血过程中手套沾染血液或破损，应及时更换。</w:t>
      </w:r>
    </w:p>
    <w:p w:rsidR="00547E1E" w:rsidRDefault="004D416C">
      <w:pPr>
        <w:pStyle w:val="affffffffe"/>
      </w:pPr>
      <w:r>
        <w:rPr>
          <w:rFonts w:hint="eastAsia"/>
        </w:rPr>
        <w:t>宜</w:t>
      </w:r>
      <w:r>
        <w:t>为每位进入献血</w:t>
      </w:r>
      <w:r>
        <w:rPr>
          <w:rFonts w:hint="eastAsia"/>
        </w:rPr>
        <w:t>车（点）</w:t>
      </w:r>
      <w:r>
        <w:t>的献血者提供手消毒液消毒。</w:t>
      </w:r>
    </w:p>
    <w:p w:rsidR="00547E1E" w:rsidRDefault="004D416C">
      <w:pPr>
        <w:pStyle w:val="affd"/>
        <w:spacing w:before="156" w:after="156"/>
        <w:ind w:left="0"/>
      </w:pPr>
      <w:bookmarkStart w:id="71" w:name="_Toc27827"/>
      <w:bookmarkStart w:id="72" w:name="_Toc24558"/>
      <w:r>
        <w:t>个人防护用品</w:t>
      </w:r>
      <w:bookmarkEnd w:id="71"/>
      <w:bookmarkEnd w:id="72"/>
      <w:r>
        <w:t xml:space="preserve"> </w:t>
      </w:r>
    </w:p>
    <w:p w:rsidR="00547E1E" w:rsidRDefault="004D416C">
      <w:pPr>
        <w:pStyle w:val="affffffffe"/>
      </w:pPr>
      <w:r>
        <w:rPr>
          <w:rFonts w:hint="eastAsia"/>
        </w:rPr>
        <w:t>应</w:t>
      </w:r>
      <w:r>
        <w:t>提供充足</w:t>
      </w:r>
      <w:r>
        <w:rPr>
          <w:rFonts w:hint="eastAsia"/>
        </w:rPr>
        <w:t>个人</w:t>
      </w:r>
      <w:r>
        <w:t>防护</w:t>
      </w:r>
      <w:r>
        <w:rPr>
          <w:rFonts w:hint="eastAsia"/>
        </w:rPr>
        <w:t>用品，包括但不限于</w:t>
      </w:r>
      <w:r>
        <w:t>手套、外科口罩、医用防护口罩、护目镜或防护面屏、隔离衣</w:t>
      </w:r>
      <w:r>
        <w:rPr>
          <w:rFonts w:hint="eastAsia"/>
        </w:rPr>
        <w:t>或</w:t>
      </w:r>
      <w:r>
        <w:t>防护服等。</w:t>
      </w:r>
    </w:p>
    <w:p w:rsidR="00547E1E" w:rsidRDefault="004D416C">
      <w:pPr>
        <w:pStyle w:val="affffffffe"/>
      </w:pPr>
      <w:r>
        <w:t xml:space="preserve">根据标准预防的原则选用个人防护用品，符合WS/T 311的要求。 </w:t>
      </w:r>
    </w:p>
    <w:p w:rsidR="00547E1E" w:rsidRDefault="004D416C">
      <w:pPr>
        <w:pStyle w:val="affffffffe"/>
      </w:pPr>
      <w:r>
        <w:t>工作人员应掌握个人防护用品使用方法和注意事项，具体穿脱方法参照WS/T 311执行</w:t>
      </w:r>
      <w:r>
        <w:rPr>
          <w:rFonts w:hint="eastAsia"/>
        </w:rPr>
        <w:t>。</w:t>
      </w:r>
    </w:p>
    <w:p w:rsidR="00547E1E" w:rsidRDefault="004D416C">
      <w:pPr>
        <w:pStyle w:val="affd"/>
        <w:spacing w:before="156" w:after="156"/>
        <w:ind w:left="0"/>
      </w:pPr>
      <w:bookmarkStart w:id="73" w:name="_Toc13065"/>
      <w:bookmarkStart w:id="74" w:name="_Toc30907"/>
      <w:r>
        <w:t>医用物品管理</w:t>
      </w:r>
      <w:bookmarkEnd w:id="73"/>
      <w:bookmarkEnd w:id="74"/>
      <w:r>
        <w:t xml:space="preserve"> </w:t>
      </w:r>
    </w:p>
    <w:p w:rsidR="00547E1E" w:rsidRDefault="004D416C">
      <w:pPr>
        <w:pStyle w:val="affffffffe"/>
      </w:pPr>
      <w:r>
        <w:rPr>
          <w:rFonts w:hint="eastAsia"/>
        </w:rPr>
        <w:t>应</w:t>
      </w:r>
      <w:r>
        <w:t>对所有消毒灭菌物品进行监督管理，并按有关规定进行购买、贮存、使用</w:t>
      </w:r>
      <w:r>
        <w:rPr>
          <w:rFonts w:hint="eastAsia"/>
        </w:rPr>
        <w:t>。</w:t>
      </w:r>
    </w:p>
    <w:p w:rsidR="00547E1E" w:rsidRDefault="004D416C">
      <w:pPr>
        <w:pStyle w:val="affffffffe"/>
      </w:pPr>
      <w:r>
        <w:t xml:space="preserve">进入人体无菌组织、器官、腔隙，或接触人体破损黏膜、组织的诊疗器械、器具和物品应进行灭菌；接触完整皮肤、完整黏膜的诊疗器械、器具和物品应进行消毒。 </w:t>
      </w:r>
    </w:p>
    <w:p w:rsidR="00547E1E" w:rsidRDefault="004D416C">
      <w:pPr>
        <w:pStyle w:val="affffffffe"/>
      </w:pPr>
      <w:r>
        <w:rPr>
          <w:rFonts w:hint="eastAsia"/>
        </w:rPr>
        <w:t>采血</w:t>
      </w:r>
      <w:r>
        <w:t>过程中</w:t>
      </w:r>
      <w:r>
        <w:rPr>
          <w:rFonts w:hint="eastAsia"/>
        </w:rPr>
        <w:t>应</w:t>
      </w:r>
      <w:r>
        <w:t>严格执行</w:t>
      </w:r>
      <w:r>
        <w:rPr>
          <w:rFonts w:hint="eastAsia"/>
        </w:rPr>
        <w:t>“</w:t>
      </w:r>
      <w:r>
        <w:t>一人一巾一带</w:t>
      </w:r>
      <w:r>
        <w:rPr>
          <w:rFonts w:hint="eastAsia"/>
        </w:rPr>
        <w:t>”</w:t>
      </w:r>
      <w:r>
        <w:t>。</w:t>
      </w:r>
    </w:p>
    <w:p w:rsidR="00547E1E" w:rsidRDefault="004D416C">
      <w:pPr>
        <w:pStyle w:val="affffffffe"/>
      </w:pPr>
      <w:r>
        <w:t>一次性使用医疗用品</w:t>
      </w:r>
      <w:r>
        <w:rPr>
          <w:rFonts w:hint="eastAsia"/>
        </w:rPr>
        <w:t>禁止重复使用</w:t>
      </w:r>
      <w:r>
        <w:t xml:space="preserve">。 </w:t>
      </w:r>
    </w:p>
    <w:p w:rsidR="00547E1E" w:rsidRDefault="004D416C">
      <w:pPr>
        <w:pStyle w:val="affffffffe"/>
      </w:pPr>
      <w:r>
        <w:lastRenderedPageBreak/>
        <w:t>按照</w:t>
      </w:r>
      <w:r>
        <w:rPr>
          <w:rFonts w:hint="eastAsia"/>
        </w:rPr>
        <w:t>WS 310.2及</w:t>
      </w:r>
      <w:r>
        <w:t>产品说明书</w:t>
      </w:r>
      <w:r>
        <w:rPr>
          <w:rFonts w:hint="eastAsia"/>
        </w:rPr>
        <w:t>的要求，</w:t>
      </w:r>
      <w:r>
        <w:t>可以重复使用的</w:t>
      </w:r>
      <w:r>
        <w:rPr>
          <w:rFonts w:hint="eastAsia"/>
        </w:rPr>
        <w:t>仪器</w:t>
      </w:r>
      <w:r>
        <w:t>、器具和物品使用后应选择适宜的方法进行清洁、消毒或灭菌，并符合WS/T 367</w:t>
      </w:r>
      <w:r>
        <w:rPr>
          <w:rFonts w:hint="eastAsia"/>
        </w:rPr>
        <w:t>相关规定</w:t>
      </w:r>
      <w:r>
        <w:t>。</w:t>
      </w:r>
    </w:p>
    <w:p w:rsidR="00547E1E" w:rsidRDefault="004D416C">
      <w:pPr>
        <w:pStyle w:val="affd"/>
        <w:spacing w:before="156" w:after="156"/>
        <w:ind w:left="0"/>
      </w:pPr>
      <w:bookmarkStart w:id="75" w:name="_Toc13792"/>
      <w:bookmarkStart w:id="76" w:name="_Toc25114"/>
      <w:r>
        <w:t>环境及物体表面清洁消毒</w:t>
      </w:r>
      <w:bookmarkEnd w:id="75"/>
      <w:bookmarkEnd w:id="76"/>
      <w:r>
        <w:t xml:space="preserve"> </w:t>
      </w:r>
    </w:p>
    <w:p w:rsidR="00547E1E" w:rsidRDefault="004D416C">
      <w:pPr>
        <w:pStyle w:val="affffffffe"/>
      </w:pPr>
      <w:r>
        <w:t xml:space="preserve">应遵循WS/T 512对不同污染程度的区域环境及物体表面进行清洁与消毒。 </w:t>
      </w:r>
    </w:p>
    <w:p w:rsidR="00547E1E" w:rsidRDefault="004D416C">
      <w:pPr>
        <w:pStyle w:val="affffffffe"/>
      </w:pPr>
      <w:r>
        <w:rPr>
          <w:rFonts w:hint="eastAsia"/>
        </w:rPr>
        <w:t>相关设备、物表、台面、地面应保持清洁，至少每日清洁消毒一次，当受到肉眼可见污染时应及时清洁、消毒。</w:t>
      </w:r>
      <w:r>
        <w:t>半污染区的台面、椅子、门把手、地面等物体表面无明显污染时，每日下班后用含有效氯500</w:t>
      </w:r>
      <w:r>
        <w:rPr>
          <w:rFonts w:hint="eastAsia"/>
        </w:rPr>
        <w:t xml:space="preserve"> </w:t>
      </w:r>
      <w:r>
        <w:t>mg／L消毒液清洁消毒。污染区的地面、台面、椅子、门把手等物体表面每日工作前</w:t>
      </w:r>
      <w:r>
        <w:rPr>
          <w:rFonts w:hint="eastAsia"/>
        </w:rPr>
        <w:t>、</w:t>
      </w:r>
      <w:r>
        <w:t>后用含有效氯500</w:t>
      </w:r>
      <w:r>
        <w:rPr>
          <w:rFonts w:hint="eastAsia"/>
        </w:rPr>
        <w:t xml:space="preserve"> </w:t>
      </w:r>
      <w:r>
        <w:t>mg／L消毒液清洁消毒。</w:t>
      </w:r>
      <w:r>
        <w:rPr>
          <w:rFonts w:hint="eastAsia"/>
        </w:rPr>
        <w:t>每周彻底大扫除一次。</w:t>
      </w:r>
    </w:p>
    <w:p w:rsidR="00547E1E" w:rsidRDefault="004D416C">
      <w:pPr>
        <w:pStyle w:val="affffffffe"/>
      </w:pPr>
      <w:r>
        <w:rPr>
          <w:rFonts w:hint="eastAsia"/>
        </w:rPr>
        <w:t>对于少量(&lt;10 mL)血液的污染，可先清洁再消毒。</w:t>
      </w:r>
    </w:p>
    <w:p w:rsidR="00547E1E" w:rsidRDefault="004D416C">
      <w:pPr>
        <w:pStyle w:val="affffffffe"/>
      </w:pPr>
      <w:r>
        <w:rPr>
          <w:rFonts w:hint="eastAsia"/>
        </w:rPr>
        <w:t>对于大量(&gt;10 mL)血液的污染，应遵循去污、消毒、再清洁的原则。先用纸巾或布抹去血污，然后用含有效氯2000 mg/L消毒液浸润的多层纸巾/布巾铺于污染表面，作用30 min，再用清水擦拭干净。</w:t>
      </w:r>
    </w:p>
    <w:p w:rsidR="00547E1E" w:rsidRDefault="004D416C">
      <w:pPr>
        <w:pStyle w:val="affd"/>
        <w:spacing w:before="156" w:after="156"/>
        <w:ind w:left="0" w:hanging="1"/>
      </w:pPr>
      <w:r>
        <w:rPr>
          <w:rFonts w:hint="eastAsia"/>
        </w:rPr>
        <w:t>通风要求</w:t>
      </w:r>
      <w:r>
        <w:t xml:space="preserve"> </w:t>
      </w:r>
    </w:p>
    <w:p w:rsidR="00547E1E" w:rsidRDefault="004D416C">
      <w:pPr>
        <w:pStyle w:val="affffffffe"/>
      </w:pPr>
      <w:r>
        <w:rPr>
          <w:rFonts w:hint="eastAsia"/>
        </w:rPr>
        <w:t>各区域应通风良好，可采用自然通风或机械通风，并符合以下要求：</w:t>
      </w:r>
    </w:p>
    <w:p w:rsidR="00547E1E" w:rsidRDefault="004D416C">
      <w:pPr>
        <w:pStyle w:val="af5"/>
        <w:numPr>
          <w:ilvl w:val="0"/>
          <w:numId w:val="34"/>
        </w:numPr>
      </w:pPr>
      <w:r>
        <w:rPr>
          <w:rFonts w:hint="eastAsia"/>
        </w:rPr>
        <w:t>自然通风宜根据季节、气温、室外风力和室内污染程度进行适时通风。</w:t>
      </w:r>
    </w:p>
    <w:p w:rsidR="00547E1E" w:rsidRDefault="004D416C">
      <w:pPr>
        <w:pStyle w:val="af5"/>
        <w:numPr>
          <w:ilvl w:val="0"/>
          <w:numId w:val="34"/>
        </w:numPr>
      </w:pPr>
      <w:r>
        <w:rPr>
          <w:rFonts w:hint="eastAsia"/>
        </w:rPr>
        <w:t>自然通风不能满足时，可采用机械通风设施加强室内的通风换气，或自然通风和机械通风相结合的方式。</w:t>
      </w:r>
    </w:p>
    <w:p w:rsidR="00547E1E" w:rsidRDefault="004D416C">
      <w:pPr>
        <w:pStyle w:val="af5"/>
        <w:numPr>
          <w:ilvl w:val="0"/>
          <w:numId w:val="34"/>
        </w:numPr>
      </w:pPr>
      <w:r>
        <w:rPr>
          <w:rFonts w:hint="eastAsia"/>
        </w:rPr>
        <w:t>采用机械通风和集中空调系统应符合WS/T 368和WS 394的要求。</w:t>
      </w:r>
    </w:p>
    <w:p w:rsidR="00547E1E" w:rsidRDefault="004D416C">
      <w:pPr>
        <w:pStyle w:val="affffffffe"/>
      </w:pPr>
      <w:r>
        <w:rPr>
          <w:rFonts w:hint="eastAsia"/>
        </w:rPr>
        <w:t>通风不良时，宜使用空气消毒装置。</w:t>
      </w:r>
    </w:p>
    <w:p w:rsidR="00547E1E" w:rsidRDefault="004D416C">
      <w:pPr>
        <w:pStyle w:val="affffffffe"/>
      </w:pPr>
      <w:r>
        <w:rPr>
          <w:rFonts w:hint="eastAsia"/>
        </w:rPr>
        <w:t>空气净化或消毒装置、空调出风口、回风口及其滤网应定期清洗消毒。</w:t>
      </w:r>
    </w:p>
    <w:p w:rsidR="00547E1E" w:rsidRDefault="004D416C">
      <w:pPr>
        <w:pStyle w:val="affffffffe"/>
      </w:pPr>
      <w:r>
        <w:rPr>
          <w:rFonts w:hint="eastAsia"/>
        </w:rPr>
        <w:t>紫外线灯应每半年检测紫外线强度，空气净化或消毒装置按机器说明进行定期检修。</w:t>
      </w:r>
    </w:p>
    <w:p w:rsidR="00547E1E" w:rsidRDefault="004D416C">
      <w:pPr>
        <w:pStyle w:val="affd"/>
        <w:spacing w:before="156" w:after="156"/>
        <w:ind w:left="0"/>
      </w:pPr>
      <w:bookmarkStart w:id="77" w:name="_Toc4069"/>
      <w:bookmarkStart w:id="78" w:name="_Toc24046"/>
      <w:r>
        <w:rPr>
          <w:rFonts w:hint="eastAsia"/>
        </w:rPr>
        <w:t>医用织物管理</w:t>
      </w:r>
      <w:bookmarkEnd w:id="77"/>
      <w:bookmarkEnd w:id="78"/>
    </w:p>
    <w:p w:rsidR="00547E1E" w:rsidRDefault="004D416C">
      <w:pPr>
        <w:pStyle w:val="affffffffe"/>
      </w:pPr>
      <w:r>
        <w:rPr>
          <w:rFonts w:hint="eastAsia"/>
        </w:rPr>
        <w:t>脏污织物应遵循先洗涤后消毒原则；工作人员的工作服应每日更换，单独送洗；布巾、地巾宜单独洗涤、消毒；如使用窗帘，至少每季度清洗消毒一次，遇污染时随时清洗消毒。</w:t>
      </w:r>
    </w:p>
    <w:p w:rsidR="00547E1E" w:rsidRDefault="004D416C">
      <w:pPr>
        <w:pStyle w:val="affffffffe"/>
      </w:pPr>
      <w:r>
        <w:rPr>
          <w:rFonts w:hint="eastAsia"/>
        </w:rPr>
        <w:t>感染性织物不宜手工洗涤，宜采用专机洗涤、消毒，首选热洗涤方法；有条件的宜使用卫生隔离式洗涤设备。</w:t>
      </w:r>
    </w:p>
    <w:p w:rsidR="00547E1E" w:rsidRDefault="004D416C">
      <w:pPr>
        <w:pStyle w:val="affffffffe"/>
      </w:pPr>
      <w:r>
        <w:rPr>
          <w:rFonts w:hint="eastAsia"/>
        </w:rPr>
        <w:t>宜选择热洗涤方法，选择热洗涤方法时可不作化学消毒处理。</w:t>
      </w:r>
    </w:p>
    <w:p w:rsidR="00547E1E" w:rsidRDefault="004D416C">
      <w:pPr>
        <w:pStyle w:val="affffffffe"/>
      </w:pPr>
      <w:r>
        <w:rPr>
          <w:rFonts w:hint="eastAsia"/>
        </w:rPr>
        <w:t>盛装使用后医用织物的专用布袋和包装箱（桶）应一用一清洗消毒。使用后的一次性专用塑料包装袋应按医疗废物处理。</w:t>
      </w:r>
    </w:p>
    <w:p w:rsidR="00547E1E" w:rsidRDefault="004D416C">
      <w:pPr>
        <w:pStyle w:val="affffffffe"/>
      </w:pPr>
      <w:r>
        <w:rPr>
          <w:rFonts w:hint="eastAsia"/>
        </w:rPr>
        <w:t>所有脏污织物的洗涤方法应按洗涤设备操作说明书和WS/T 508中的附录A执行。</w:t>
      </w:r>
    </w:p>
    <w:p w:rsidR="00547E1E" w:rsidRDefault="004D416C">
      <w:pPr>
        <w:pStyle w:val="affffffffe"/>
      </w:pPr>
      <w:r>
        <w:rPr>
          <w:rFonts w:hint="eastAsia"/>
        </w:rPr>
        <w:t xml:space="preserve">若选择化学消毒，消毒方法应按消毒剂使用说明书和WS/T 367 执行。 </w:t>
      </w:r>
    </w:p>
    <w:p w:rsidR="00547E1E" w:rsidRDefault="004D416C">
      <w:r>
        <w:br w:type="page"/>
      </w:r>
    </w:p>
    <w:p w:rsidR="00547E1E" w:rsidRDefault="004D416C">
      <w:pPr>
        <w:pStyle w:val="aff3"/>
        <w:spacing w:after="156"/>
        <w:ind w:firstLine="420"/>
      </w:pPr>
      <w:bookmarkStart w:id="79" w:name="BookMark6"/>
      <w:bookmarkEnd w:id="23"/>
      <w:r>
        <w:lastRenderedPageBreak/>
        <w:br/>
      </w:r>
      <w:bookmarkStart w:id="80" w:name="_Toc164675747"/>
      <w:r>
        <w:rPr>
          <w:rFonts w:hint="eastAsia"/>
        </w:rPr>
        <w:t xml:space="preserve">  （资料性）</w:t>
      </w:r>
      <w:r>
        <w:br/>
      </w:r>
      <w:r>
        <w:rPr>
          <w:rFonts w:hint="eastAsia"/>
        </w:rPr>
        <w:t xml:space="preserve">  </w:t>
      </w:r>
      <w:bookmarkEnd w:id="80"/>
      <w:r>
        <w:rPr>
          <w:rFonts w:hint="eastAsia"/>
        </w:rPr>
        <w:t>献血车（点）医疗卫生相关感染管理相关制度</w:t>
      </w:r>
    </w:p>
    <w:p w:rsidR="00547E1E" w:rsidRDefault="004D416C">
      <w:pPr>
        <w:widowControl/>
        <w:spacing w:line="240" w:lineRule="auto"/>
        <w:ind w:firstLineChars="50" w:firstLine="105"/>
        <w:jc w:val="left"/>
        <w:rPr>
          <w:rFonts w:ascii="宋体" w:hAnsi="Times New Roman"/>
          <w:spacing w:val="14"/>
          <w:kern w:val="0"/>
          <w:szCs w:val="20"/>
        </w:rPr>
      </w:pPr>
      <w:r>
        <w:rPr>
          <w:rFonts w:ascii="宋体" w:hAnsi="Times New Roman" w:hint="eastAsia"/>
          <w:kern w:val="0"/>
          <w:szCs w:val="20"/>
        </w:rPr>
        <w:t>献血车（点）医疗卫生相关感染管理相关制度应包括以下内容</w:t>
      </w:r>
      <w:r>
        <w:rPr>
          <w:rFonts w:ascii="宋体" w:hAnsi="Times New Roman"/>
          <w:spacing w:val="14"/>
          <w:kern w:val="0"/>
          <w:szCs w:val="20"/>
        </w:rPr>
        <w:t>：</w:t>
      </w:r>
    </w:p>
    <w:p w:rsidR="00547E1E" w:rsidRDefault="004D416C">
      <w:pPr>
        <w:pStyle w:val="af2"/>
      </w:pPr>
      <w:r>
        <w:t>献血车（点）</w:t>
      </w:r>
      <w:r>
        <w:rPr>
          <w:rFonts w:hint="eastAsia"/>
        </w:rPr>
        <w:t>医疗卫生相关感染</w:t>
      </w:r>
      <w:r>
        <w:t>管理小组及其职责；</w:t>
      </w:r>
    </w:p>
    <w:p w:rsidR="00547E1E" w:rsidRDefault="004D416C">
      <w:pPr>
        <w:pStyle w:val="af2"/>
      </w:pPr>
      <w:r>
        <w:t>献血车（点）</w:t>
      </w:r>
      <w:r>
        <w:rPr>
          <w:rFonts w:hint="eastAsia"/>
        </w:rPr>
        <w:t>医疗卫生相关感染</w:t>
      </w:r>
      <w:r>
        <w:t>管理制度；</w:t>
      </w:r>
    </w:p>
    <w:p w:rsidR="00547E1E" w:rsidRDefault="004D416C">
      <w:pPr>
        <w:pStyle w:val="af2"/>
      </w:pPr>
      <w:r>
        <w:t>献血车（点）</w:t>
      </w:r>
      <w:r>
        <w:rPr>
          <w:rFonts w:hint="eastAsia"/>
        </w:rPr>
        <w:t>医疗卫生相关感染</w:t>
      </w:r>
      <w:r>
        <w:t>风险评估制度；</w:t>
      </w:r>
    </w:p>
    <w:p w:rsidR="00547E1E" w:rsidRDefault="004D416C">
      <w:pPr>
        <w:pStyle w:val="af2"/>
      </w:pPr>
      <w:r>
        <w:t>献血车（点）医疗保健相关感染病例报告制度；</w:t>
      </w:r>
    </w:p>
    <w:p w:rsidR="00547E1E" w:rsidRDefault="004D416C">
      <w:pPr>
        <w:pStyle w:val="af2"/>
      </w:pPr>
      <w:r>
        <w:t>献血车（点）医务人员培训制度；</w:t>
      </w:r>
    </w:p>
    <w:p w:rsidR="00547E1E" w:rsidRDefault="004D416C">
      <w:pPr>
        <w:pStyle w:val="af2"/>
      </w:pPr>
      <w:r>
        <w:t>医务人员手卫生制度；</w:t>
      </w:r>
    </w:p>
    <w:p w:rsidR="00547E1E" w:rsidRDefault="004D416C">
      <w:pPr>
        <w:pStyle w:val="af2"/>
      </w:pPr>
      <w:r>
        <w:t>献血车（点）清洁和消毒制度；</w:t>
      </w:r>
    </w:p>
    <w:p w:rsidR="00547E1E" w:rsidRDefault="004D416C">
      <w:pPr>
        <w:pStyle w:val="af2"/>
      </w:pPr>
      <w:r>
        <w:t>献血车（点）隔离制度；</w:t>
      </w:r>
    </w:p>
    <w:p w:rsidR="00547E1E" w:rsidRDefault="004D416C">
      <w:pPr>
        <w:pStyle w:val="af2"/>
      </w:pPr>
      <w:r>
        <w:t>献血车（点）个人防护制度；</w:t>
      </w:r>
    </w:p>
    <w:p w:rsidR="00547E1E" w:rsidRDefault="004D416C">
      <w:pPr>
        <w:pStyle w:val="af2"/>
      </w:pPr>
      <w:r>
        <w:t>献血车（点）医疗废物管理制度；</w:t>
      </w:r>
    </w:p>
    <w:p w:rsidR="00547E1E" w:rsidRDefault="004D416C">
      <w:pPr>
        <w:pStyle w:val="af2"/>
      </w:pPr>
      <w:r>
        <w:t>献血车（点）职业暴露报告处置制度。</w:t>
      </w:r>
    </w:p>
    <w:p w:rsidR="00547E1E" w:rsidRDefault="00547E1E">
      <w:pPr>
        <w:widowControl/>
        <w:spacing w:line="240" w:lineRule="auto"/>
        <w:ind w:firstLineChars="200" w:firstLine="476"/>
        <w:jc w:val="left"/>
        <w:rPr>
          <w:rFonts w:ascii="宋体" w:hAnsi="Times New Roman"/>
          <w:spacing w:val="14"/>
          <w:kern w:val="0"/>
          <w:szCs w:val="20"/>
        </w:rPr>
      </w:pPr>
    </w:p>
    <w:p w:rsidR="00547E1E" w:rsidRDefault="00547E1E">
      <w:pPr>
        <w:pStyle w:val="afffff9"/>
        <w:spacing w:after="156"/>
        <w:rPr>
          <w:spacing w:val="105"/>
        </w:rPr>
      </w:pPr>
    </w:p>
    <w:p w:rsidR="00547E1E" w:rsidRDefault="00547E1E"/>
    <w:p w:rsidR="00547E1E" w:rsidRDefault="00547E1E"/>
    <w:p w:rsidR="00547E1E" w:rsidRDefault="00547E1E"/>
    <w:p w:rsidR="00547E1E" w:rsidRDefault="00547E1E"/>
    <w:p w:rsidR="00547E1E" w:rsidRDefault="00547E1E"/>
    <w:p w:rsidR="00547E1E" w:rsidRDefault="00547E1E"/>
    <w:p w:rsidR="00547E1E" w:rsidRDefault="00547E1E"/>
    <w:p w:rsidR="00547E1E" w:rsidRDefault="00547E1E"/>
    <w:p w:rsidR="00547E1E" w:rsidRDefault="00547E1E"/>
    <w:p w:rsidR="00547E1E" w:rsidRDefault="00547E1E"/>
    <w:p w:rsidR="00547E1E" w:rsidRDefault="00547E1E"/>
    <w:p w:rsidR="00547E1E" w:rsidRDefault="00547E1E"/>
    <w:p w:rsidR="00547E1E" w:rsidRDefault="00547E1E"/>
    <w:p w:rsidR="00547E1E" w:rsidRDefault="00547E1E"/>
    <w:p w:rsidR="00547E1E" w:rsidRDefault="00547E1E"/>
    <w:p w:rsidR="00547E1E" w:rsidRDefault="00547E1E"/>
    <w:p w:rsidR="00547E1E" w:rsidRDefault="00547E1E">
      <w:pPr>
        <w:pStyle w:val="afffff9"/>
        <w:spacing w:after="156"/>
        <w:rPr>
          <w:spacing w:val="105"/>
        </w:rPr>
      </w:pPr>
    </w:p>
    <w:p w:rsidR="00547E1E" w:rsidRDefault="004D416C">
      <w:pPr>
        <w:pStyle w:val="afffff9"/>
        <w:spacing w:after="156"/>
      </w:pPr>
      <w:r>
        <w:rPr>
          <w:rFonts w:hint="eastAsia"/>
          <w:spacing w:val="105"/>
        </w:rPr>
        <w:lastRenderedPageBreak/>
        <w:t>参考文</w:t>
      </w:r>
      <w:r>
        <w:rPr>
          <w:rFonts w:hint="eastAsia"/>
        </w:rPr>
        <w:t>献</w:t>
      </w:r>
    </w:p>
    <w:p w:rsidR="00547E1E" w:rsidRDefault="004D416C">
      <w:pPr>
        <w:pStyle w:val="afffff2"/>
        <w:numPr>
          <w:ilvl w:val="0"/>
          <w:numId w:val="35"/>
        </w:numPr>
        <w:ind w:left="420" w:firstLineChars="0" w:firstLine="0"/>
      </w:pPr>
      <w:r>
        <w:t>GBZ/T 213</w:t>
      </w:r>
      <w:r>
        <w:rPr>
          <w:rFonts w:hint="eastAsia"/>
        </w:rPr>
        <w:t xml:space="preserve">  </w:t>
      </w:r>
      <w:r>
        <w:t>血源性病原体职业接触防护导则</w:t>
      </w:r>
    </w:p>
    <w:p w:rsidR="00547E1E" w:rsidRDefault="004D416C">
      <w:pPr>
        <w:pStyle w:val="afffff2"/>
        <w:numPr>
          <w:ilvl w:val="0"/>
          <w:numId w:val="35"/>
        </w:numPr>
        <w:ind w:left="420" w:firstLineChars="0" w:firstLine="0"/>
      </w:pPr>
      <w:r>
        <w:rPr>
          <w:rFonts w:hint="eastAsia"/>
        </w:rPr>
        <w:t xml:space="preserve">WS 399 </w:t>
      </w:r>
      <w:r>
        <w:t xml:space="preserve"> </w:t>
      </w:r>
      <w:r>
        <w:rPr>
          <w:rFonts w:hint="eastAsia"/>
        </w:rPr>
        <w:t>血液储存标准</w:t>
      </w:r>
    </w:p>
    <w:p w:rsidR="00547E1E" w:rsidRDefault="004D416C">
      <w:pPr>
        <w:pStyle w:val="afffff2"/>
        <w:numPr>
          <w:ilvl w:val="0"/>
          <w:numId w:val="35"/>
        </w:numPr>
        <w:ind w:left="420" w:firstLineChars="0" w:firstLine="0"/>
      </w:pPr>
      <w:r>
        <w:t>WS 400  血液运输标准</w:t>
      </w:r>
    </w:p>
    <w:p w:rsidR="00547E1E" w:rsidRDefault="004D416C">
      <w:pPr>
        <w:pStyle w:val="afffff2"/>
        <w:numPr>
          <w:ilvl w:val="0"/>
          <w:numId w:val="35"/>
        </w:numPr>
        <w:ind w:left="420" w:firstLineChars="0" w:firstLine="0"/>
      </w:pPr>
      <w:r>
        <w:rPr>
          <w:rFonts w:hint="eastAsia"/>
        </w:rPr>
        <w:t xml:space="preserve">WS/T401 </w:t>
      </w:r>
      <w:r>
        <w:t xml:space="preserve"> </w:t>
      </w:r>
      <w:r>
        <w:rPr>
          <w:rFonts w:hint="eastAsia"/>
        </w:rPr>
        <w:t>献血场所配置标准</w:t>
      </w:r>
    </w:p>
    <w:p w:rsidR="00547E1E" w:rsidRDefault="004D416C">
      <w:pPr>
        <w:pStyle w:val="afffff2"/>
        <w:numPr>
          <w:ilvl w:val="0"/>
          <w:numId w:val="35"/>
        </w:numPr>
        <w:ind w:left="420" w:firstLineChars="0" w:firstLine="0"/>
      </w:pPr>
      <w:r>
        <w:t>WS/T 511  经空气传播疾病医院感染预防与控制规范</w:t>
      </w:r>
    </w:p>
    <w:p w:rsidR="00547E1E" w:rsidRDefault="004D416C">
      <w:pPr>
        <w:pStyle w:val="afffff2"/>
        <w:numPr>
          <w:ilvl w:val="0"/>
          <w:numId w:val="35"/>
        </w:numPr>
        <w:ind w:left="420" w:firstLineChars="0" w:firstLine="0"/>
      </w:pPr>
      <w:r>
        <w:t>WS/T 661  静脉血液标本采集指南</w:t>
      </w:r>
    </w:p>
    <w:p w:rsidR="00547E1E" w:rsidRDefault="004D416C">
      <w:pPr>
        <w:pStyle w:val="afffff2"/>
        <w:numPr>
          <w:ilvl w:val="0"/>
          <w:numId w:val="35"/>
        </w:numPr>
        <w:ind w:left="420" w:firstLineChars="0" w:firstLine="0"/>
      </w:pPr>
      <w:r>
        <w:rPr>
          <w:rFonts w:hint="eastAsia"/>
        </w:rPr>
        <w:t>《</w:t>
      </w:r>
      <w:r>
        <w:t>医疗废物管理条例</w:t>
      </w:r>
      <w:r>
        <w:rPr>
          <w:rFonts w:hint="eastAsia"/>
        </w:rPr>
        <w:t>》（2</w:t>
      </w:r>
      <w:r>
        <w:t>011</w:t>
      </w:r>
      <w:r>
        <w:rPr>
          <w:rFonts w:hint="eastAsia"/>
        </w:rPr>
        <w:t>年中华人民共和国国务院令第5</w:t>
      </w:r>
      <w:r>
        <w:t>88</w:t>
      </w:r>
      <w:r>
        <w:rPr>
          <w:rFonts w:hint="eastAsia"/>
        </w:rPr>
        <w:t>号）</w:t>
      </w:r>
    </w:p>
    <w:p w:rsidR="00547E1E" w:rsidRDefault="004D416C">
      <w:pPr>
        <w:pStyle w:val="afffff2"/>
        <w:numPr>
          <w:ilvl w:val="0"/>
          <w:numId w:val="35"/>
        </w:numPr>
        <w:ind w:left="420" w:firstLineChars="0" w:firstLine="0"/>
      </w:pPr>
      <w:r>
        <w:rPr>
          <w:rFonts w:hint="eastAsia"/>
        </w:rPr>
        <w:t>《</w:t>
      </w:r>
      <w:r>
        <w:t>医疗卫生机构医疗废物管理办法</w:t>
      </w:r>
      <w:r>
        <w:rPr>
          <w:rFonts w:hint="eastAsia"/>
        </w:rPr>
        <w:t>》（2</w:t>
      </w:r>
      <w:r>
        <w:t>003</w:t>
      </w:r>
      <w:r>
        <w:rPr>
          <w:rFonts w:hint="eastAsia"/>
        </w:rPr>
        <w:t>年中华人民共和国卫生部令第3</w:t>
      </w:r>
      <w:r>
        <w:t>6</w:t>
      </w:r>
      <w:r>
        <w:rPr>
          <w:rFonts w:hint="eastAsia"/>
        </w:rPr>
        <w:t>号）</w:t>
      </w:r>
    </w:p>
    <w:p w:rsidR="00547E1E" w:rsidRDefault="004D416C">
      <w:pPr>
        <w:pStyle w:val="afffff2"/>
        <w:numPr>
          <w:ilvl w:val="0"/>
          <w:numId w:val="35"/>
        </w:numPr>
        <w:ind w:left="420" w:firstLineChars="0" w:firstLine="0"/>
      </w:pPr>
      <w:r>
        <w:rPr>
          <w:rFonts w:hint="eastAsia"/>
        </w:rPr>
        <w:t>袁素娥,陈煜,蔡小芳等.安全采集成人静脉血标本共识[J].中国感染控制杂志,2021,20(09):775-781.</w:t>
      </w:r>
    </w:p>
    <w:p w:rsidR="00547E1E" w:rsidRDefault="004D416C">
      <w:pPr>
        <w:pStyle w:val="afffff2"/>
        <w:numPr>
          <w:ilvl w:val="0"/>
          <w:numId w:val="35"/>
        </w:numPr>
        <w:ind w:left="420" w:firstLineChars="0" w:firstLine="0"/>
      </w:pPr>
      <w:r>
        <w:rPr>
          <w:rFonts w:hint="eastAsia"/>
        </w:rPr>
        <w:t>沈有华.血站感染管理现状与持续改进[J].实验与检验医学,2017,35(06):999-1001.</w:t>
      </w:r>
    </w:p>
    <w:p w:rsidR="00547E1E" w:rsidRDefault="004D416C">
      <w:pPr>
        <w:pStyle w:val="afffff2"/>
        <w:numPr>
          <w:ilvl w:val="0"/>
          <w:numId w:val="35"/>
        </w:numPr>
        <w:ind w:left="420" w:firstLineChars="0" w:firstLine="0"/>
      </w:pPr>
      <w:r>
        <w:rPr>
          <w:rFonts w:hint="eastAsia"/>
        </w:rPr>
        <w:t>杨铭.感染控制管理在采供血过程中的实施效果观察[J].临床医药文献电子杂志,2017,4(A2):20011-20012.DOI:10.16281/j.cnki.jocml.2017.a2.008.</w:t>
      </w:r>
    </w:p>
    <w:p w:rsidR="00547E1E" w:rsidRDefault="00547E1E">
      <w:pPr>
        <w:pStyle w:val="afffff2"/>
        <w:ind w:left="420" w:firstLineChars="0" w:firstLine="0"/>
      </w:pPr>
    </w:p>
    <w:p w:rsidR="00547E1E" w:rsidRDefault="00547E1E">
      <w:pPr>
        <w:pStyle w:val="afffff2"/>
        <w:ind w:firstLineChars="0" w:firstLine="0"/>
      </w:pPr>
    </w:p>
    <w:bookmarkEnd w:id="79"/>
    <w:p w:rsidR="00547E1E" w:rsidRDefault="00547E1E">
      <w:pPr>
        <w:pStyle w:val="afffff2"/>
        <w:ind w:firstLine="420"/>
      </w:pPr>
    </w:p>
    <w:sectPr w:rsidR="00547E1E" w:rsidSect="00547E1E">
      <w:pgSz w:w="11906" w:h="16838"/>
      <w:pgMar w:top="1928"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9FD" w:rsidRDefault="00EC49FD">
      <w:pPr>
        <w:spacing w:line="240" w:lineRule="auto"/>
      </w:pPr>
      <w:r>
        <w:separator/>
      </w:r>
    </w:p>
  </w:endnote>
  <w:endnote w:type="continuationSeparator" w:id="0">
    <w:p w:rsidR="00EC49FD" w:rsidRDefault="00EC49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1E" w:rsidRDefault="00C508A9">
    <w:pPr>
      <w:pStyle w:val="afffe"/>
    </w:pPr>
    <w:r>
      <w:fldChar w:fldCharType="begin"/>
    </w:r>
    <w:r w:rsidR="004D416C">
      <w:instrText>PAGE   \* MERGEFORMAT</w:instrText>
    </w:r>
    <w:r>
      <w:fldChar w:fldCharType="separate"/>
    </w:r>
    <w:r w:rsidR="004D416C">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1E" w:rsidRDefault="00547E1E">
    <w:pPr>
      <w:pStyle w:val="aff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1E" w:rsidRDefault="00547E1E">
    <w:pPr>
      <w:pStyle w:val="afffe"/>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1E" w:rsidRDefault="00C508A9">
    <w:pPr>
      <w:pStyle w:val="afffff"/>
    </w:pPr>
    <w:r>
      <w:fldChar w:fldCharType="begin"/>
    </w:r>
    <w:r w:rsidR="004D416C">
      <w:instrText>PAGE   \* MERGEFORMAT</w:instrText>
    </w:r>
    <w:r>
      <w:fldChar w:fldCharType="separate"/>
    </w:r>
    <w:r w:rsidR="009C6CCD" w:rsidRPr="009C6CCD">
      <w:rPr>
        <w:noProof/>
        <w:lang w:val="zh-CN"/>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9FD" w:rsidRDefault="00EC49FD">
      <w:pPr>
        <w:spacing w:line="240" w:lineRule="auto"/>
      </w:pPr>
      <w:r>
        <w:separator/>
      </w:r>
    </w:p>
  </w:footnote>
  <w:footnote w:type="continuationSeparator" w:id="0">
    <w:p w:rsidR="00EC49FD" w:rsidRDefault="00EC49F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1E" w:rsidRDefault="00547E1E">
    <w:pPr>
      <w:pStyle w:val="aff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1E" w:rsidRDefault="004D416C">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1E" w:rsidRDefault="00547E1E">
    <w:pPr>
      <w:pStyle w:val="affff"/>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1E" w:rsidRDefault="00C508A9">
    <w:pPr>
      <w:pStyle w:val="affff"/>
      <w:jc w:val="right"/>
      <w:rPr>
        <w:lang w:val="fr-FR"/>
      </w:rPr>
    </w:pPr>
    <w:fldSimple w:instr=" STYLEREF  标准文件_文件编号  \* MERGEFORMAT ">
      <w:r w:rsidR="004D416C">
        <w:t>DB 3502/T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1E" w:rsidRDefault="00C508A9">
    <w:pPr>
      <w:pStyle w:val="afffff7"/>
    </w:pPr>
    <w:fldSimple w:instr=" STYLEREF  标准文件_文件编号  \* MERGEFORMAT ">
      <w:r w:rsidR="009C6CCD">
        <w:rPr>
          <w:noProof/>
        </w:rPr>
        <w:t>DB 3502/T XXXX</w:t>
      </w:r>
      <w:r w:rsidR="009C6CCD">
        <w:rPr>
          <w:noProof/>
        </w:rPr>
        <w:t>—</w:t>
      </w:r>
      <w:r w:rsidR="009C6CCD">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CABB50"/>
    <w:multiLevelType w:val="singleLevel"/>
    <w:tmpl w:val="92CABB50"/>
    <w:lvl w:ilvl="0">
      <w:start w:val="1"/>
      <w:numFmt w:val="decimal"/>
      <w:suff w:val="space"/>
      <w:lvlText w:val="[%1]"/>
      <w:lvlJc w:val="left"/>
    </w:lvl>
  </w:abstractNum>
  <w:abstractNum w:abstractNumId="1">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Times New Roman" w:eastAsia="宋体" w:hAnsi="Times New Roman" w:cs="Times New Roman" w:hint="default"/>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vertAlign w:val="baseline"/>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56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851" w:firstLine="0"/>
      </w:pPr>
      <w:rPr>
        <w:rFonts w:ascii="黑体" w:eastAsia="黑体" w:hint="eastAsia"/>
        <w:b w:val="0"/>
        <w:i w:val="0"/>
        <w:sz w:val="21"/>
      </w:rPr>
    </w:lvl>
    <w:lvl w:ilvl="4">
      <w:start w:val="1"/>
      <w:numFmt w:val="decimal"/>
      <w:pStyle w:val="afff"/>
      <w:suff w:val="nothing"/>
      <w:lvlText w:val="%1%2.%3.%4.%5　"/>
      <w:lvlJc w:val="left"/>
      <w:pPr>
        <w:ind w:left="142"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ttachedTemplate r:id="rId1"/>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Q1NTQ3ZmY1YTdlZWJkMTI5Y2NlMGI2ZTBmMmI3NzQifQ=="/>
  </w:docVars>
  <w:rsids>
    <w:rsidRoot w:val="004748F7"/>
    <w:rsid w:val="0000040A"/>
    <w:rsid w:val="00000A94"/>
    <w:rsid w:val="00001972"/>
    <w:rsid w:val="00001D9A"/>
    <w:rsid w:val="00005790"/>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6ED"/>
    <w:rsid w:val="000634AE"/>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A6D"/>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28D2"/>
    <w:rsid w:val="00133010"/>
    <w:rsid w:val="001338EE"/>
    <w:rsid w:val="00133AAE"/>
    <w:rsid w:val="00135323"/>
    <w:rsid w:val="001356C4"/>
    <w:rsid w:val="00141114"/>
    <w:rsid w:val="00142969"/>
    <w:rsid w:val="001446C2"/>
    <w:rsid w:val="001457E7"/>
    <w:rsid w:val="00145D9D"/>
    <w:rsid w:val="00146388"/>
    <w:rsid w:val="001529E5"/>
    <w:rsid w:val="00153C7E"/>
    <w:rsid w:val="0015444F"/>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06E"/>
    <w:rsid w:val="0018528C"/>
    <w:rsid w:val="001852C9"/>
    <w:rsid w:val="00190087"/>
    <w:rsid w:val="001913C4"/>
    <w:rsid w:val="0019348F"/>
    <w:rsid w:val="00193A07"/>
    <w:rsid w:val="00194C95"/>
    <w:rsid w:val="00195C34"/>
    <w:rsid w:val="00195E47"/>
    <w:rsid w:val="00196EF5"/>
    <w:rsid w:val="001A1A53"/>
    <w:rsid w:val="001A234A"/>
    <w:rsid w:val="001A4CF3"/>
    <w:rsid w:val="001B06E8"/>
    <w:rsid w:val="001B71D0"/>
    <w:rsid w:val="001B71EE"/>
    <w:rsid w:val="001B7E3C"/>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12"/>
    <w:rsid w:val="00200183"/>
    <w:rsid w:val="00200333"/>
    <w:rsid w:val="0020107D"/>
    <w:rsid w:val="00201BE2"/>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099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777A1"/>
    <w:rsid w:val="00281BB8"/>
    <w:rsid w:val="00281E9E"/>
    <w:rsid w:val="00282405"/>
    <w:rsid w:val="00285170"/>
    <w:rsid w:val="00285361"/>
    <w:rsid w:val="002926A6"/>
    <w:rsid w:val="00292D60"/>
    <w:rsid w:val="00293B30"/>
    <w:rsid w:val="00294D34"/>
    <w:rsid w:val="00294E3B"/>
    <w:rsid w:val="00296193"/>
    <w:rsid w:val="00296C66"/>
    <w:rsid w:val="00296EBE"/>
    <w:rsid w:val="002974E3"/>
    <w:rsid w:val="002A084B"/>
    <w:rsid w:val="002A114C"/>
    <w:rsid w:val="002A1260"/>
    <w:rsid w:val="002A1589"/>
    <w:rsid w:val="002A1608"/>
    <w:rsid w:val="002A25DC"/>
    <w:rsid w:val="002A3AAB"/>
    <w:rsid w:val="002A4CEA"/>
    <w:rsid w:val="002A4D77"/>
    <w:rsid w:val="002A5977"/>
    <w:rsid w:val="002A5A13"/>
    <w:rsid w:val="002A60A6"/>
    <w:rsid w:val="002A757F"/>
    <w:rsid w:val="002A7F44"/>
    <w:rsid w:val="002B0C40"/>
    <w:rsid w:val="002B0EC1"/>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65DF"/>
    <w:rsid w:val="003310ED"/>
    <w:rsid w:val="003331E4"/>
    <w:rsid w:val="00333EFE"/>
    <w:rsid w:val="00336C64"/>
    <w:rsid w:val="00337162"/>
    <w:rsid w:val="0034194F"/>
    <w:rsid w:val="00344605"/>
    <w:rsid w:val="003474AA"/>
    <w:rsid w:val="00350D1D"/>
    <w:rsid w:val="00352C83"/>
    <w:rsid w:val="00360B1E"/>
    <w:rsid w:val="003615D2"/>
    <w:rsid w:val="0036429C"/>
    <w:rsid w:val="00364A53"/>
    <w:rsid w:val="003654CB"/>
    <w:rsid w:val="00365AA9"/>
    <w:rsid w:val="00365F86"/>
    <w:rsid w:val="00365F87"/>
    <w:rsid w:val="00366E89"/>
    <w:rsid w:val="003705F4"/>
    <w:rsid w:val="00370D58"/>
    <w:rsid w:val="00371316"/>
    <w:rsid w:val="00376318"/>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48F7"/>
    <w:rsid w:val="0047583F"/>
    <w:rsid w:val="00475DE8"/>
    <w:rsid w:val="00480747"/>
    <w:rsid w:val="00481C44"/>
    <w:rsid w:val="00484936"/>
    <w:rsid w:val="00485C89"/>
    <w:rsid w:val="00486BE3"/>
    <w:rsid w:val="004905E4"/>
    <w:rsid w:val="00490A89"/>
    <w:rsid w:val="00490AB4"/>
    <w:rsid w:val="00492F02"/>
    <w:rsid w:val="004930C4"/>
    <w:rsid w:val="004939AE"/>
    <w:rsid w:val="004A12DF"/>
    <w:rsid w:val="004A17E6"/>
    <w:rsid w:val="004A1BA8"/>
    <w:rsid w:val="004A4A41"/>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16C"/>
    <w:rsid w:val="004D4406"/>
    <w:rsid w:val="004D7C42"/>
    <w:rsid w:val="004E0465"/>
    <w:rsid w:val="004E127B"/>
    <w:rsid w:val="004E1C0A"/>
    <w:rsid w:val="004E2B06"/>
    <w:rsid w:val="004E30C5"/>
    <w:rsid w:val="004E412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A11"/>
    <w:rsid w:val="00533D04"/>
    <w:rsid w:val="00534804"/>
    <w:rsid w:val="00534BDF"/>
    <w:rsid w:val="005354EA"/>
    <w:rsid w:val="0053585F"/>
    <w:rsid w:val="00535EC4"/>
    <w:rsid w:val="00535ED9"/>
    <w:rsid w:val="0053692B"/>
    <w:rsid w:val="00541853"/>
    <w:rsid w:val="00543BDA"/>
    <w:rsid w:val="005441CC"/>
    <w:rsid w:val="00544F61"/>
    <w:rsid w:val="005479DA"/>
    <w:rsid w:val="00547BCC"/>
    <w:rsid w:val="00547E1E"/>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3856"/>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0549"/>
    <w:rsid w:val="00632182"/>
    <w:rsid w:val="00632AE0"/>
    <w:rsid w:val="00633C17"/>
    <w:rsid w:val="00634D9E"/>
    <w:rsid w:val="00636E3E"/>
    <w:rsid w:val="006379F7"/>
    <w:rsid w:val="00637E4D"/>
    <w:rsid w:val="00640620"/>
    <w:rsid w:val="00641A1F"/>
    <w:rsid w:val="00645904"/>
    <w:rsid w:val="00651472"/>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A02"/>
    <w:rsid w:val="0069174F"/>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0F0D"/>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D67"/>
    <w:rsid w:val="00724E1B"/>
    <w:rsid w:val="00725949"/>
    <w:rsid w:val="00727FA2"/>
    <w:rsid w:val="00731268"/>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C0E"/>
    <w:rsid w:val="00765C43"/>
    <w:rsid w:val="00765EFB"/>
    <w:rsid w:val="00767154"/>
    <w:rsid w:val="007671CA"/>
    <w:rsid w:val="00767C61"/>
    <w:rsid w:val="0077008A"/>
    <w:rsid w:val="00773C1F"/>
    <w:rsid w:val="00774DA4"/>
    <w:rsid w:val="00776599"/>
    <w:rsid w:val="0078114B"/>
    <w:rsid w:val="00781DD2"/>
    <w:rsid w:val="00783ECF"/>
    <w:rsid w:val="0078413A"/>
    <w:rsid w:val="007959E8"/>
    <w:rsid w:val="00795E9C"/>
    <w:rsid w:val="00797D9F"/>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3555"/>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1B77"/>
    <w:rsid w:val="008620FC"/>
    <w:rsid w:val="008627A5"/>
    <w:rsid w:val="00863E05"/>
    <w:rsid w:val="00865ACA"/>
    <w:rsid w:val="00865D28"/>
    <w:rsid w:val="00865F85"/>
    <w:rsid w:val="0086786F"/>
    <w:rsid w:val="00867C10"/>
    <w:rsid w:val="00870439"/>
    <w:rsid w:val="00870DA1"/>
    <w:rsid w:val="00883F93"/>
    <w:rsid w:val="00884DB3"/>
    <w:rsid w:val="00885A9D"/>
    <w:rsid w:val="008864F6"/>
    <w:rsid w:val="0089049D"/>
    <w:rsid w:val="0089277C"/>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7F4"/>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4C8F"/>
    <w:rsid w:val="009273B3"/>
    <w:rsid w:val="009305B5"/>
    <w:rsid w:val="00932D2A"/>
    <w:rsid w:val="009429D5"/>
    <w:rsid w:val="00942BF1"/>
    <w:rsid w:val="00945180"/>
    <w:rsid w:val="00945428"/>
    <w:rsid w:val="0094607B"/>
    <w:rsid w:val="00953604"/>
    <w:rsid w:val="0095496B"/>
    <w:rsid w:val="009560E5"/>
    <w:rsid w:val="0095673C"/>
    <w:rsid w:val="009610DC"/>
    <w:rsid w:val="00961490"/>
    <w:rsid w:val="00961BF3"/>
    <w:rsid w:val="0096381A"/>
    <w:rsid w:val="00965E04"/>
    <w:rsid w:val="009674AD"/>
    <w:rsid w:val="00970CDC"/>
    <w:rsid w:val="00977010"/>
    <w:rsid w:val="00977D02"/>
    <w:rsid w:val="009809BB"/>
    <w:rsid w:val="0098364B"/>
    <w:rsid w:val="0098482B"/>
    <w:rsid w:val="009911AF"/>
    <w:rsid w:val="00991875"/>
    <w:rsid w:val="00991F92"/>
    <w:rsid w:val="00992985"/>
    <w:rsid w:val="00993889"/>
    <w:rsid w:val="0099551B"/>
    <w:rsid w:val="00997BF1"/>
    <w:rsid w:val="009A089C"/>
    <w:rsid w:val="009A118E"/>
    <w:rsid w:val="009A21CD"/>
    <w:rsid w:val="009A278C"/>
    <w:rsid w:val="009A2BC2"/>
    <w:rsid w:val="009A42C1"/>
    <w:rsid w:val="009A4622"/>
    <w:rsid w:val="009A5429"/>
    <w:rsid w:val="009A72AD"/>
    <w:rsid w:val="009B09E0"/>
    <w:rsid w:val="009B0BC5"/>
    <w:rsid w:val="009B1247"/>
    <w:rsid w:val="009B46F9"/>
    <w:rsid w:val="009B6029"/>
    <w:rsid w:val="009B6971"/>
    <w:rsid w:val="009C27F1"/>
    <w:rsid w:val="009C3152"/>
    <w:rsid w:val="009C4CFA"/>
    <w:rsid w:val="009C5070"/>
    <w:rsid w:val="009C6CCD"/>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70D"/>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5AF"/>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4057"/>
    <w:rsid w:val="00AE5EB4"/>
    <w:rsid w:val="00AE7226"/>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5BF2"/>
    <w:rsid w:val="00BE7B8D"/>
    <w:rsid w:val="00BF02DA"/>
    <w:rsid w:val="00BF0993"/>
    <w:rsid w:val="00BF10A9"/>
    <w:rsid w:val="00BF1703"/>
    <w:rsid w:val="00BF231C"/>
    <w:rsid w:val="00BF51E5"/>
    <w:rsid w:val="00BF6ADD"/>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08A9"/>
    <w:rsid w:val="00C521D6"/>
    <w:rsid w:val="00C55232"/>
    <w:rsid w:val="00C553A4"/>
    <w:rsid w:val="00C55A06"/>
    <w:rsid w:val="00C55D03"/>
    <w:rsid w:val="00C601BC"/>
    <w:rsid w:val="00C6329F"/>
    <w:rsid w:val="00C63340"/>
    <w:rsid w:val="00C643F9"/>
    <w:rsid w:val="00C64E95"/>
    <w:rsid w:val="00C71372"/>
    <w:rsid w:val="00C72410"/>
    <w:rsid w:val="00C7287F"/>
    <w:rsid w:val="00C750F4"/>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0C9A"/>
    <w:rsid w:val="00CC39FF"/>
    <w:rsid w:val="00CC3C2F"/>
    <w:rsid w:val="00CC4AC8"/>
    <w:rsid w:val="00CC5233"/>
    <w:rsid w:val="00CC5DE6"/>
    <w:rsid w:val="00CC6E4E"/>
    <w:rsid w:val="00CC6FE8"/>
    <w:rsid w:val="00CC7202"/>
    <w:rsid w:val="00CD2808"/>
    <w:rsid w:val="00CD28BF"/>
    <w:rsid w:val="00CD4092"/>
    <w:rsid w:val="00CD451F"/>
    <w:rsid w:val="00CD4A20"/>
    <w:rsid w:val="00CD50A1"/>
    <w:rsid w:val="00CD519E"/>
    <w:rsid w:val="00CD561D"/>
    <w:rsid w:val="00CE0C4F"/>
    <w:rsid w:val="00CE30EA"/>
    <w:rsid w:val="00CF048A"/>
    <w:rsid w:val="00CF155A"/>
    <w:rsid w:val="00CF2947"/>
    <w:rsid w:val="00CF2AA0"/>
    <w:rsid w:val="00CF686F"/>
    <w:rsid w:val="00CF6E60"/>
    <w:rsid w:val="00CF7BCA"/>
    <w:rsid w:val="00D008CE"/>
    <w:rsid w:val="00D008FD"/>
    <w:rsid w:val="00D0321C"/>
    <w:rsid w:val="00D035EC"/>
    <w:rsid w:val="00D06AB1"/>
    <w:rsid w:val="00D072ED"/>
    <w:rsid w:val="00D07A16"/>
    <w:rsid w:val="00D1067E"/>
    <w:rsid w:val="00D10F50"/>
    <w:rsid w:val="00D11272"/>
    <w:rsid w:val="00D126F5"/>
    <w:rsid w:val="00D1489E"/>
    <w:rsid w:val="00D16865"/>
    <w:rsid w:val="00D20737"/>
    <w:rsid w:val="00D21E81"/>
    <w:rsid w:val="00D223DE"/>
    <w:rsid w:val="00D25E37"/>
    <w:rsid w:val="00D2661A"/>
    <w:rsid w:val="00D27582"/>
    <w:rsid w:val="00D27EC4"/>
    <w:rsid w:val="00D32719"/>
    <w:rsid w:val="00D33333"/>
    <w:rsid w:val="00D33457"/>
    <w:rsid w:val="00D352A2"/>
    <w:rsid w:val="00D3660F"/>
    <w:rsid w:val="00D4162B"/>
    <w:rsid w:val="00D44CAC"/>
    <w:rsid w:val="00D4514F"/>
    <w:rsid w:val="00D451E2"/>
    <w:rsid w:val="00D45E89"/>
    <w:rsid w:val="00D45E8D"/>
    <w:rsid w:val="00D466AE"/>
    <w:rsid w:val="00D4734F"/>
    <w:rsid w:val="00D51BF3"/>
    <w:rsid w:val="00D6238E"/>
    <w:rsid w:val="00D66846"/>
    <w:rsid w:val="00D6754C"/>
    <w:rsid w:val="00D675FB"/>
    <w:rsid w:val="00D71F25"/>
    <w:rsid w:val="00D72A9C"/>
    <w:rsid w:val="00D7390F"/>
    <w:rsid w:val="00D77031"/>
    <w:rsid w:val="00D7762A"/>
    <w:rsid w:val="00D84941"/>
    <w:rsid w:val="00D84FA1"/>
    <w:rsid w:val="00D851F0"/>
    <w:rsid w:val="00D86DB7"/>
    <w:rsid w:val="00D926D0"/>
    <w:rsid w:val="00D93030"/>
    <w:rsid w:val="00D950E1"/>
    <w:rsid w:val="00D952A6"/>
    <w:rsid w:val="00D95512"/>
    <w:rsid w:val="00D96DF7"/>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0E17"/>
    <w:rsid w:val="00DE2410"/>
    <w:rsid w:val="00DE2939"/>
    <w:rsid w:val="00DE2B41"/>
    <w:rsid w:val="00DE6E81"/>
    <w:rsid w:val="00DE703F"/>
    <w:rsid w:val="00DE7595"/>
    <w:rsid w:val="00DF1961"/>
    <w:rsid w:val="00DF44DE"/>
    <w:rsid w:val="00DF5F11"/>
    <w:rsid w:val="00E01138"/>
    <w:rsid w:val="00E02DFB"/>
    <w:rsid w:val="00E030F9"/>
    <w:rsid w:val="00E0311A"/>
    <w:rsid w:val="00E03138"/>
    <w:rsid w:val="00E03580"/>
    <w:rsid w:val="00E06404"/>
    <w:rsid w:val="00E06438"/>
    <w:rsid w:val="00E065D2"/>
    <w:rsid w:val="00E11A85"/>
    <w:rsid w:val="00E12495"/>
    <w:rsid w:val="00E15CCD"/>
    <w:rsid w:val="00E202EF"/>
    <w:rsid w:val="00E210B5"/>
    <w:rsid w:val="00E21D6C"/>
    <w:rsid w:val="00E23D99"/>
    <w:rsid w:val="00E2552F"/>
    <w:rsid w:val="00E3137A"/>
    <w:rsid w:val="00E329D5"/>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603"/>
    <w:rsid w:val="00E70388"/>
    <w:rsid w:val="00E70F92"/>
    <w:rsid w:val="00E739DE"/>
    <w:rsid w:val="00E74C54"/>
    <w:rsid w:val="00E77A03"/>
    <w:rsid w:val="00E822E8"/>
    <w:rsid w:val="00E82554"/>
    <w:rsid w:val="00E82606"/>
    <w:rsid w:val="00E846C8"/>
    <w:rsid w:val="00E84957"/>
    <w:rsid w:val="00E84A55"/>
    <w:rsid w:val="00E85B6E"/>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0644"/>
    <w:rsid w:val="00EC49FD"/>
    <w:rsid w:val="00EC5359"/>
    <w:rsid w:val="00EC562A"/>
    <w:rsid w:val="00ED067A"/>
    <w:rsid w:val="00ED2B50"/>
    <w:rsid w:val="00EE0350"/>
    <w:rsid w:val="00EE0719"/>
    <w:rsid w:val="00EE0E80"/>
    <w:rsid w:val="00EE54A6"/>
    <w:rsid w:val="00EE613F"/>
    <w:rsid w:val="00EE7003"/>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6C1A43"/>
    <w:rsid w:val="07B405F9"/>
    <w:rsid w:val="089B29C3"/>
    <w:rsid w:val="0A20096D"/>
    <w:rsid w:val="0D9E6986"/>
    <w:rsid w:val="0E2826F4"/>
    <w:rsid w:val="141554C8"/>
    <w:rsid w:val="19821E18"/>
    <w:rsid w:val="1D2452E2"/>
    <w:rsid w:val="1D6856FE"/>
    <w:rsid w:val="1E067C30"/>
    <w:rsid w:val="1E8C6387"/>
    <w:rsid w:val="23DC390D"/>
    <w:rsid w:val="2637377B"/>
    <w:rsid w:val="26F45411"/>
    <w:rsid w:val="27C04DFB"/>
    <w:rsid w:val="2A3E70CF"/>
    <w:rsid w:val="2A976B6E"/>
    <w:rsid w:val="2BB445C1"/>
    <w:rsid w:val="2F3445FD"/>
    <w:rsid w:val="30A43AE9"/>
    <w:rsid w:val="32F02F31"/>
    <w:rsid w:val="369960B5"/>
    <w:rsid w:val="39897C3B"/>
    <w:rsid w:val="3AD1189A"/>
    <w:rsid w:val="3B624C93"/>
    <w:rsid w:val="40155D85"/>
    <w:rsid w:val="40EE0814"/>
    <w:rsid w:val="412A5860"/>
    <w:rsid w:val="4348021A"/>
    <w:rsid w:val="469F3D8A"/>
    <w:rsid w:val="46F321E1"/>
    <w:rsid w:val="47637D1D"/>
    <w:rsid w:val="4B8464B4"/>
    <w:rsid w:val="506B422D"/>
    <w:rsid w:val="50D92DFE"/>
    <w:rsid w:val="5107516F"/>
    <w:rsid w:val="56580B05"/>
    <w:rsid w:val="60EB6085"/>
    <w:rsid w:val="63483036"/>
    <w:rsid w:val="6F470B58"/>
    <w:rsid w:val="706F0977"/>
    <w:rsid w:val="737E448E"/>
    <w:rsid w:val="73A105D0"/>
    <w:rsid w:val="753366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547E1E"/>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rsid w:val="00547E1E"/>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547E1E"/>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547E1E"/>
    <w:pPr>
      <w:keepNext/>
      <w:keepLines/>
      <w:spacing w:before="260" w:after="260" w:line="416" w:lineRule="auto"/>
      <w:outlineLvl w:val="2"/>
    </w:pPr>
    <w:rPr>
      <w:b/>
      <w:bCs/>
      <w:sz w:val="32"/>
      <w:szCs w:val="32"/>
    </w:rPr>
  </w:style>
  <w:style w:type="paragraph" w:styleId="4">
    <w:name w:val="heading 4"/>
    <w:basedOn w:val="afff5"/>
    <w:next w:val="afff5"/>
    <w:link w:val="4Char"/>
    <w:qFormat/>
    <w:rsid w:val="00547E1E"/>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547E1E"/>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547E1E"/>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547E1E"/>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547E1E"/>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547E1E"/>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rsid w:val="00547E1E"/>
    <w:pPr>
      <w:tabs>
        <w:tab w:val="right" w:leader="dot" w:pos="9344"/>
      </w:tabs>
      <w:spacing w:line="300" w:lineRule="exact"/>
      <w:ind w:left="1259"/>
    </w:pPr>
    <w:rPr>
      <w:rFonts w:ascii="宋体"/>
    </w:rPr>
  </w:style>
  <w:style w:type="paragraph" w:styleId="afff9">
    <w:name w:val="Normal Indent"/>
    <w:basedOn w:val="afff5"/>
    <w:qFormat/>
    <w:rsid w:val="00547E1E"/>
    <w:pPr>
      <w:ind w:firstLine="420"/>
    </w:pPr>
  </w:style>
  <w:style w:type="paragraph" w:styleId="afffa">
    <w:name w:val="Document Map"/>
    <w:basedOn w:val="afff5"/>
    <w:link w:val="Char"/>
    <w:uiPriority w:val="99"/>
    <w:semiHidden/>
    <w:unhideWhenUsed/>
    <w:qFormat/>
    <w:rsid w:val="00547E1E"/>
    <w:rPr>
      <w:rFonts w:ascii="宋体"/>
      <w:sz w:val="18"/>
      <w:szCs w:val="18"/>
    </w:rPr>
  </w:style>
  <w:style w:type="paragraph" w:styleId="afffb">
    <w:name w:val="annotation text"/>
    <w:basedOn w:val="afff5"/>
    <w:link w:val="Char0"/>
    <w:uiPriority w:val="99"/>
    <w:semiHidden/>
    <w:unhideWhenUsed/>
    <w:qFormat/>
    <w:rsid w:val="00547E1E"/>
    <w:pPr>
      <w:jc w:val="left"/>
    </w:pPr>
  </w:style>
  <w:style w:type="paragraph" w:styleId="afffc">
    <w:name w:val="Body Text"/>
    <w:basedOn w:val="afff5"/>
    <w:link w:val="Char1"/>
    <w:qFormat/>
    <w:rsid w:val="00547E1E"/>
    <w:pPr>
      <w:spacing w:after="120"/>
    </w:pPr>
  </w:style>
  <w:style w:type="paragraph" w:styleId="50">
    <w:name w:val="toc 5"/>
    <w:basedOn w:val="afff5"/>
    <w:next w:val="afff5"/>
    <w:autoRedefine/>
    <w:uiPriority w:val="39"/>
    <w:unhideWhenUsed/>
    <w:qFormat/>
    <w:rsid w:val="00547E1E"/>
    <w:pPr>
      <w:ind w:left="839"/>
    </w:pPr>
    <w:rPr>
      <w:rFonts w:ascii="宋体"/>
    </w:rPr>
  </w:style>
  <w:style w:type="paragraph" w:styleId="30">
    <w:name w:val="toc 3"/>
    <w:basedOn w:val="afff5"/>
    <w:next w:val="afff5"/>
    <w:autoRedefine/>
    <w:uiPriority w:val="39"/>
    <w:unhideWhenUsed/>
    <w:qFormat/>
    <w:rsid w:val="00547E1E"/>
    <w:pPr>
      <w:spacing w:line="300" w:lineRule="exact"/>
      <w:ind w:left="420"/>
    </w:pPr>
    <w:rPr>
      <w:rFonts w:ascii="宋体"/>
    </w:rPr>
  </w:style>
  <w:style w:type="paragraph" w:styleId="afffd">
    <w:name w:val="Balloon Text"/>
    <w:basedOn w:val="afff5"/>
    <w:link w:val="Char2"/>
    <w:uiPriority w:val="99"/>
    <w:semiHidden/>
    <w:unhideWhenUsed/>
    <w:qFormat/>
    <w:rsid w:val="00547E1E"/>
    <w:rPr>
      <w:sz w:val="18"/>
      <w:szCs w:val="18"/>
    </w:rPr>
  </w:style>
  <w:style w:type="paragraph" w:styleId="afffe">
    <w:name w:val="footer"/>
    <w:basedOn w:val="afff5"/>
    <w:link w:val="Char3"/>
    <w:uiPriority w:val="99"/>
    <w:qFormat/>
    <w:rsid w:val="00547E1E"/>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5"/>
    <w:link w:val="Char4"/>
    <w:uiPriority w:val="99"/>
    <w:qFormat/>
    <w:rsid w:val="00547E1E"/>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sid w:val="00547E1E"/>
    <w:rPr>
      <w:rFonts w:ascii="宋体"/>
    </w:rPr>
  </w:style>
  <w:style w:type="paragraph" w:styleId="40">
    <w:name w:val="toc 4"/>
    <w:basedOn w:val="afff5"/>
    <w:next w:val="afff5"/>
    <w:autoRedefine/>
    <w:uiPriority w:val="39"/>
    <w:unhideWhenUsed/>
    <w:qFormat/>
    <w:rsid w:val="00547E1E"/>
    <w:pPr>
      <w:tabs>
        <w:tab w:val="right" w:leader="dot" w:pos="9344"/>
      </w:tabs>
      <w:spacing w:line="300" w:lineRule="exact"/>
      <w:ind w:left="629"/>
    </w:pPr>
    <w:rPr>
      <w:rFonts w:ascii="宋体"/>
    </w:rPr>
  </w:style>
  <w:style w:type="paragraph" w:styleId="affff0">
    <w:name w:val="footnote text"/>
    <w:basedOn w:val="afff5"/>
    <w:next w:val="afff5"/>
    <w:link w:val="Char5"/>
    <w:semiHidden/>
    <w:qFormat/>
    <w:rsid w:val="00547E1E"/>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rsid w:val="00547E1E"/>
    <w:pPr>
      <w:spacing w:line="300" w:lineRule="exact"/>
      <w:ind w:left="1049"/>
    </w:pPr>
    <w:rPr>
      <w:rFonts w:ascii="宋体"/>
    </w:rPr>
  </w:style>
  <w:style w:type="paragraph" w:styleId="affff1">
    <w:name w:val="table of figures"/>
    <w:basedOn w:val="afff5"/>
    <w:next w:val="afff5"/>
    <w:semiHidden/>
    <w:qFormat/>
    <w:rsid w:val="00547E1E"/>
    <w:pPr>
      <w:adjustRightInd/>
      <w:spacing w:line="240" w:lineRule="auto"/>
      <w:jc w:val="left"/>
    </w:pPr>
    <w:rPr>
      <w:szCs w:val="24"/>
    </w:rPr>
  </w:style>
  <w:style w:type="paragraph" w:styleId="23">
    <w:name w:val="toc 2"/>
    <w:basedOn w:val="afff5"/>
    <w:next w:val="afff5"/>
    <w:autoRedefine/>
    <w:uiPriority w:val="39"/>
    <w:unhideWhenUsed/>
    <w:qFormat/>
    <w:rsid w:val="00547E1E"/>
    <w:pPr>
      <w:tabs>
        <w:tab w:val="right" w:leader="dot" w:pos="9344"/>
      </w:tabs>
      <w:spacing w:line="300" w:lineRule="exact"/>
      <w:ind w:left="210"/>
    </w:pPr>
    <w:rPr>
      <w:rFonts w:ascii="宋体"/>
    </w:rPr>
  </w:style>
  <w:style w:type="paragraph" w:styleId="affff2">
    <w:name w:val="Title"/>
    <w:basedOn w:val="afff5"/>
    <w:link w:val="Char6"/>
    <w:qFormat/>
    <w:rsid w:val="00547E1E"/>
    <w:pPr>
      <w:spacing w:before="240" w:after="60"/>
      <w:jc w:val="center"/>
      <w:outlineLvl w:val="0"/>
    </w:pPr>
    <w:rPr>
      <w:rFonts w:ascii="Arial" w:hAnsi="Arial" w:cs="Arial"/>
      <w:b/>
      <w:bCs/>
      <w:sz w:val="32"/>
      <w:szCs w:val="32"/>
    </w:rPr>
  </w:style>
  <w:style w:type="paragraph" w:styleId="affff3">
    <w:name w:val="annotation subject"/>
    <w:basedOn w:val="afffb"/>
    <w:next w:val="afffb"/>
    <w:link w:val="Char7"/>
    <w:uiPriority w:val="99"/>
    <w:semiHidden/>
    <w:unhideWhenUsed/>
    <w:qFormat/>
    <w:rsid w:val="00547E1E"/>
    <w:rPr>
      <w:b/>
      <w:bCs/>
    </w:rPr>
  </w:style>
  <w:style w:type="table" w:styleId="affff4">
    <w:name w:val="Table Grid"/>
    <w:basedOn w:val="afff7"/>
    <w:uiPriority w:val="39"/>
    <w:qFormat/>
    <w:rsid w:val="00547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sid w:val="00547E1E"/>
    <w:rPr>
      <w:b/>
      <w:bCs/>
    </w:rPr>
  </w:style>
  <w:style w:type="character" w:styleId="affff6">
    <w:name w:val="page number"/>
    <w:qFormat/>
    <w:rsid w:val="00547E1E"/>
    <w:rPr>
      <w:rFonts w:ascii="宋体" w:eastAsia="宋体" w:hAnsi="Times New Roman"/>
      <w:sz w:val="18"/>
    </w:rPr>
  </w:style>
  <w:style w:type="character" w:styleId="affff7">
    <w:name w:val="Emphasis"/>
    <w:uiPriority w:val="20"/>
    <w:qFormat/>
    <w:rsid w:val="00547E1E"/>
    <w:rPr>
      <w:i/>
      <w:iCs/>
    </w:rPr>
  </w:style>
  <w:style w:type="character" w:styleId="affff8">
    <w:name w:val="Hyperlink"/>
    <w:uiPriority w:val="99"/>
    <w:qFormat/>
    <w:rsid w:val="00547E1E"/>
    <w:rPr>
      <w:rFonts w:ascii="宋体" w:eastAsia="宋体" w:hAnsi="Times New Roman"/>
      <w:color w:val="auto"/>
      <w:spacing w:val="0"/>
      <w:w w:val="100"/>
      <w:position w:val="0"/>
      <w:sz w:val="21"/>
      <w:u w:val="none"/>
      <w:vertAlign w:val="baseline"/>
    </w:rPr>
  </w:style>
  <w:style w:type="character" w:styleId="affff9">
    <w:name w:val="annotation reference"/>
    <w:basedOn w:val="afff6"/>
    <w:uiPriority w:val="99"/>
    <w:semiHidden/>
    <w:unhideWhenUsed/>
    <w:qFormat/>
    <w:rsid w:val="00547E1E"/>
    <w:rPr>
      <w:sz w:val="21"/>
      <w:szCs w:val="21"/>
    </w:rPr>
  </w:style>
  <w:style w:type="character" w:styleId="affffa">
    <w:name w:val="footnote reference"/>
    <w:semiHidden/>
    <w:qFormat/>
    <w:rsid w:val="00547E1E"/>
    <w:rPr>
      <w:rFonts w:ascii="宋体" w:eastAsia="宋体" w:hAnsi="宋体" w:cs="Times New Roman"/>
      <w:spacing w:val="0"/>
      <w:sz w:val="18"/>
      <w:vertAlign w:val="superscript"/>
    </w:rPr>
  </w:style>
  <w:style w:type="character" w:customStyle="1" w:styleId="1Char">
    <w:name w:val="标题 1 Char"/>
    <w:link w:val="1"/>
    <w:qFormat/>
    <w:rsid w:val="00547E1E"/>
    <w:rPr>
      <w:b/>
      <w:bCs/>
      <w:kern w:val="44"/>
      <w:sz w:val="44"/>
      <w:szCs w:val="44"/>
    </w:rPr>
  </w:style>
  <w:style w:type="character" w:customStyle="1" w:styleId="2Char">
    <w:name w:val="标题 2 Char"/>
    <w:link w:val="22"/>
    <w:qFormat/>
    <w:rsid w:val="00547E1E"/>
    <w:rPr>
      <w:rFonts w:ascii="Arial" w:eastAsia="黑体" w:hAnsi="Arial"/>
      <w:b/>
      <w:bCs/>
      <w:kern w:val="2"/>
      <w:sz w:val="32"/>
      <w:szCs w:val="32"/>
    </w:rPr>
  </w:style>
  <w:style w:type="character" w:customStyle="1" w:styleId="3Char">
    <w:name w:val="标题 3 Char"/>
    <w:link w:val="3"/>
    <w:qFormat/>
    <w:rsid w:val="00547E1E"/>
    <w:rPr>
      <w:b/>
      <w:bCs/>
      <w:kern w:val="2"/>
      <w:sz w:val="32"/>
      <w:szCs w:val="32"/>
    </w:rPr>
  </w:style>
  <w:style w:type="character" w:customStyle="1" w:styleId="4Char">
    <w:name w:val="标题 4 Char"/>
    <w:link w:val="4"/>
    <w:qFormat/>
    <w:rsid w:val="00547E1E"/>
    <w:rPr>
      <w:rFonts w:ascii="Arial" w:eastAsia="黑体" w:hAnsi="Arial"/>
      <w:b/>
      <w:bCs/>
      <w:kern w:val="2"/>
      <w:sz w:val="28"/>
      <w:szCs w:val="28"/>
    </w:rPr>
  </w:style>
  <w:style w:type="character" w:customStyle="1" w:styleId="5Char">
    <w:name w:val="标题 5 Char"/>
    <w:link w:val="5"/>
    <w:qFormat/>
    <w:rsid w:val="00547E1E"/>
    <w:rPr>
      <w:b/>
      <w:bCs/>
      <w:kern w:val="2"/>
      <w:sz w:val="28"/>
      <w:szCs w:val="28"/>
    </w:rPr>
  </w:style>
  <w:style w:type="character" w:customStyle="1" w:styleId="6Char">
    <w:name w:val="标题 6 Char"/>
    <w:link w:val="6"/>
    <w:qFormat/>
    <w:rsid w:val="00547E1E"/>
    <w:rPr>
      <w:rFonts w:ascii="Arial" w:eastAsia="黑体" w:hAnsi="Arial"/>
      <w:b/>
      <w:bCs/>
      <w:kern w:val="2"/>
      <w:sz w:val="24"/>
      <w:szCs w:val="24"/>
    </w:rPr>
  </w:style>
  <w:style w:type="character" w:customStyle="1" w:styleId="7Char">
    <w:name w:val="标题 7 Char"/>
    <w:link w:val="7"/>
    <w:qFormat/>
    <w:rsid w:val="00547E1E"/>
    <w:rPr>
      <w:b/>
      <w:bCs/>
      <w:kern w:val="2"/>
      <w:sz w:val="24"/>
      <w:szCs w:val="24"/>
    </w:rPr>
  </w:style>
  <w:style w:type="character" w:customStyle="1" w:styleId="8Char">
    <w:name w:val="标题 8 Char"/>
    <w:link w:val="8"/>
    <w:qFormat/>
    <w:rsid w:val="00547E1E"/>
    <w:rPr>
      <w:rFonts w:ascii="Arial" w:eastAsia="黑体" w:hAnsi="Arial"/>
      <w:kern w:val="2"/>
      <w:sz w:val="24"/>
      <w:szCs w:val="24"/>
    </w:rPr>
  </w:style>
  <w:style w:type="character" w:customStyle="1" w:styleId="9Char">
    <w:name w:val="标题 9 Char"/>
    <w:link w:val="9"/>
    <w:qFormat/>
    <w:rsid w:val="00547E1E"/>
    <w:rPr>
      <w:rFonts w:ascii="Arial" w:eastAsia="黑体" w:hAnsi="Arial"/>
      <w:kern w:val="2"/>
      <w:sz w:val="21"/>
      <w:szCs w:val="21"/>
    </w:rPr>
  </w:style>
  <w:style w:type="character" w:customStyle="1" w:styleId="Char4">
    <w:name w:val="页眉 Char"/>
    <w:link w:val="affff"/>
    <w:uiPriority w:val="99"/>
    <w:qFormat/>
    <w:rsid w:val="00547E1E"/>
    <w:rPr>
      <w:kern w:val="2"/>
      <w:sz w:val="18"/>
      <w:szCs w:val="18"/>
    </w:rPr>
  </w:style>
  <w:style w:type="character" w:customStyle="1" w:styleId="Char3">
    <w:name w:val="页脚 Char"/>
    <w:link w:val="afffe"/>
    <w:uiPriority w:val="99"/>
    <w:qFormat/>
    <w:rsid w:val="00547E1E"/>
    <w:rPr>
      <w:rFonts w:ascii="宋体"/>
      <w:kern w:val="2"/>
      <w:sz w:val="18"/>
      <w:szCs w:val="18"/>
    </w:rPr>
  </w:style>
  <w:style w:type="character" w:customStyle="1" w:styleId="Char2">
    <w:name w:val="批注框文本 Char"/>
    <w:link w:val="afffd"/>
    <w:uiPriority w:val="99"/>
    <w:semiHidden/>
    <w:qFormat/>
    <w:rsid w:val="00547E1E"/>
    <w:rPr>
      <w:kern w:val="2"/>
      <w:sz w:val="18"/>
      <w:szCs w:val="18"/>
    </w:rPr>
  </w:style>
  <w:style w:type="paragraph" w:styleId="affffb">
    <w:name w:val="Quote"/>
    <w:basedOn w:val="afff5"/>
    <w:next w:val="afff5"/>
    <w:link w:val="Char8"/>
    <w:uiPriority w:val="29"/>
    <w:qFormat/>
    <w:rsid w:val="00547E1E"/>
    <w:rPr>
      <w:i/>
      <w:iCs/>
      <w:color w:val="000000"/>
    </w:rPr>
  </w:style>
  <w:style w:type="character" w:customStyle="1" w:styleId="Char8">
    <w:name w:val="引用 Char"/>
    <w:link w:val="affffb"/>
    <w:uiPriority w:val="29"/>
    <w:qFormat/>
    <w:rsid w:val="00547E1E"/>
    <w:rPr>
      <w:i/>
      <w:iCs/>
      <w:color w:val="000000"/>
      <w:kern w:val="2"/>
      <w:sz w:val="21"/>
      <w:szCs w:val="21"/>
    </w:rPr>
  </w:style>
  <w:style w:type="character" w:customStyle="1" w:styleId="Char6">
    <w:name w:val="标题 Char"/>
    <w:link w:val="affff2"/>
    <w:qFormat/>
    <w:rsid w:val="00547E1E"/>
    <w:rPr>
      <w:rFonts w:ascii="Arial" w:hAnsi="Arial" w:cs="Arial"/>
      <w:b/>
      <w:bCs/>
      <w:kern w:val="2"/>
      <w:sz w:val="32"/>
      <w:szCs w:val="32"/>
    </w:rPr>
  </w:style>
  <w:style w:type="paragraph" w:customStyle="1" w:styleId="affffc">
    <w:name w:val="标准标志"/>
    <w:next w:val="afff5"/>
    <w:qFormat/>
    <w:rsid w:val="00547E1E"/>
    <w:pPr>
      <w:framePr w:w="2268" w:h="1392" w:hRule="exact" w:wrap="around" w:hAnchor="margin" w:x="6748" w:y="171" w:anchorLock="1"/>
      <w:shd w:val="solid" w:color="FFFFFF" w:fill="FFFFFF"/>
      <w:spacing w:line="0" w:lineRule="atLeast"/>
      <w:jc w:val="right"/>
    </w:pPr>
    <w:rPr>
      <w:b/>
      <w:w w:val="130"/>
      <w:sz w:val="96"/>
    </w:rPr>
  </w:style>
  <w:style w:type="paragraph" w:customStyle="1" w:styleId="affffd">
    <w:name w:val="标准称谓"/>
    <w:next w:val="afff5"/>
    <w:qFormat/>
    <w:rsid w:val="00547E1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e">
    <w:name w:val="标准文件_页脚偶数页"/>
    <w:qFormat/>
    <w:rsid w:val="00547E1E"/>
    <w:pPr>
      <w:ind w:left="198"/>
    </w:pPr>
    <w:rPr>
      <w:rFonts w:ascii="宋体"/>
      <w:sz w:val="18"/>
    </w:rPr>
  </w:style>
  <w:style w:type="paragraph" w:customStyle="1" w:styleId="afffff">
    <w:name w:val="标准文件_页脚奇数页"/>
    <w:qFormat/>
    <w:rsid w:val="00547E1E"/>
    <w:pPr>
      <w:ind w:right="227"/>
      <w:jc w:val="right"/>
    </w:pPr>
    <w:rPr>
      <w:rFonts w:ascii="宋体"/>
      <w:sz w:val="18"/>
    </w:rPr>
  </w:style>
  <w:style w:type="paragraph" w:customStyle="1" w:styleId="afffff0">
    <w:name w:val="标准书眉一"/>
    <w:qFormat/>
    <w:rsid w:val="00547E1E"/>
    <w:pPr>
      <w:jc w:val="both"/>
    </w:pPr>
  </w:style>
  <w:style w:type="paragraph" w:customStyle="1" w:styleId="ICS">
    <w:name w:val="标准文件_ICS"/>
    <w:basedOn w:val="afff5"/>
    <w:qFormat/>
    <w:rsid w:val="00547E1E"/>
    <w:pPr>
      <w:spacing w:line="0" w:lineRule="atLeast"/>
    </w:pPr>
    <w:rPr>
      <w:rFonts w:ascii="黑体" w:eastAsia="黑体" w:hAnsi="宋体"/>
    </w:rPr>
  </w:style>
  <w:style w:type="paragraph" w:customStyle="1" w:styleId="afffff1">
    <w:name w:val="标准文件_标准正文"/>
    <w:basedOn w:val="afff5"/>
    <w:next w:val="afffff2"/>
    <w:qFormat/>
    <w:rsid w:val="00547E1E"/>
    <w:pPr>
      <w:snapToGrid w:val="0"/>
      <w:ind w:firstLineChars="200" w:firstLine="200"/>
    </w:pPr>
    <w:rPr>
      <w:kern w:val="0"/>
    </w:rPr>
  </w:style>
  <w:style w:type="paragraph" w:customStyle="1" w:styleId="afffff2">
    <w:name w:val="标准文件_段"/>
    <w:link w:val="Char9"/>
    <w:qFormat/>
    <w:rsid w:val="00547E1E"/>
    <w:pPr>
      <w:autoSpaceDE w:val="0"/>
      <w:autoSpaceDN w:val="0"/>
      <w:ind w:firstLineChars="200" w:firstLine="200"/>
      <w:jc w:val="both"/>
    </w:pPr>
    <w:rPr>
      <w:rFonts w:ascii="宋体"/>
      <w:sz w:val="21"/>
    </w:rPr>
  </w:style>
  <w:style w:type="paragraph" w:customStyle="1" w:styleId="afffff3">
    <w:name w:val="标准文件_版本"/>
    <w:basedOn w:val="afffff1"/>
    <w:qFormat/>
    <w:rsid w:val="00547E1E"/>
    <w:pPr>
      <w:adjustRightInd/>
      <w:snapToGrid/>
      <w:ind w:firstLineChars="0" w:firstLine="0"/>
    </w:pPr>
    <w:rPr>
      <w:rFonts w:ascii="宋体" w:hAnsi="宋体"/>
      <w:kern w:val="2"/>
    </w:rPr>
  </w:style>
  <w:style w:type="paragraph" w:customStyle="1" w:styleId="afffff4">
    <w:name w:val="标准文件_标准部门"/>
    <w:basedOn w:val="afff5"/>
    <w:qFormat/>
    <w:rsid w:val="00547E1E"/>
    <w:pPr>
      <w:jc w:val="center"/>
    </w:pPr>
    <w:rPr>
      <w:rFonts w:ascii="黑体" w:eastAsia="黑体"/>
      <w:kern w:val="0"/>
      <w:sz w:val="44"/>
    </w:rPr>
  </w:style>
  <w:style w:type="paragraph" w:customStyle="1" w:styleId="afffff5">
    <w:name w:val="标准文件_标准代替"/>
    <w:basedOn w:val="afff5"/>
    <w:next w:val="afff5"/>
    <w:qFormat/>
    <w:rsid w:val="00547E1E"/>
    <w:pPr>
      <w:spacing w:line="310" w:lineRule="exact"/>
      <w:jc w:val="right"/>
    </w:pPr>
    <w:rPr>
      <w:rFonts w:ascii="宋体" w:hAnsi="宋体"/>
      <w:kern w:val="0"/>
    </w:rPr>
  </w:style>
  <w:style w:type="paragraph" w:customStyle="1" w:styleId="afffff6">
    <w:name w:val="标准文件_标准名称标题"/>
    <w:basedOn w:val="afff5"/>
    <w:next w:val="afff5"/>
    <w:qFormat/>
    <w:rsid w:val="00547E1E"/>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5"/>
    <w:qFormat/>
    <w:rsid w:val="00547E1E"/>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5"/>
    <w:qFormat/>
    <w:rsid w:val="00547E1E"/>
    <w:pPr>
      <w:jc w:val="left"/>
    </w:pPr>
  </w:style>
  <w:style w:type="paragraph" w:customStyle="1" w:styleId="afffff9">
    <w:name w:val="标准文件_参考文献标题"/>
    <w:basedOn w:val="afff5"/>
    <w:next w:val="afff5"/>
    <w:qFormat/>
    <w:rsid w:val="00547E1E"/>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547E1E"/>
    <w:pPr>
      <w:numPr>
        <w:numId w:val="1"/>
      </w:numPr>
    </w:pPr>
    <w:rPr>
      <w:rFonts w:ascii="宋体"/>
    </w:rPr>
  </w:style>
  <w:style w:type="paragraph" w:customStyle="1" w:styleId="affe">
    <w:name w:val="标准文件_二级条标题"/>
    <w:next w:val="afffff2"/>
    <w:qFormat/>
    <w:rsid w:val="00547E1E"/>
    <w:pPr>
      <w:widowControl w:val="0"/>
      <w:numPr>
        <w:ilvl w:val="3"/>
        <w:numId w:val="2"/>
      </w:numPr>
      <w:spacing w:beforeLines="50" w:afterLines="50"/>
      <w:ind w:left="0"/>
      <w:jc w:val="both"/>
      <w:outlineLvl w:val="2"/>
    </w:pPr>
    <w:rPr>
      <w:rFonts w:ascii="黑体" w:eastAsia="黑体"/>
      <w:sz w:val="21"/>
    </w:rPr>
  </w:style>
  <w:style w:type="character" w:customStyle="1" w:styleId="afffffa">
    <w:name w:val="标准文件_发布"/>
    <w:qFormat/>
    <w:rsid w:val="00547E1E"/>
    <w:rPr>
      <w:rFonts w:ascii="黑体" w:eastAsia="黑体"/>
      <w:spacing w:val="0"/>
      <w:w w:val="100"/>
      <w:position w:val="3"/>
      <w:sz w:val="28"/>
    </w:rPr>
  </w:style>
  <w:style w:type="paragraph" w:customStyle="1" w:styleId="ad">
    <w:name w:val="标准文件_方框数字列项"/>
    <w:basedOn w:val="afffff2"/>
    <w:qFormat/>
    <w:rsid w:val="00547E1E"/>
    <w:pPr>
      <w:numPr>
        <w:numId w:val="3"/>
      </w:numPr>
      <w:ind w:firstLineChars="0" w:firstLine="0"/>
    </w:pPr>
  </w:style>
  <w:style w:type="paragraph" w:customStyle="1" w:styleId="afffffb">
    <w:name w:val="标准文件_封面标准编号"/>
    <w:basedOn w:val="afff5"/>
    <w:next w:val="afffff5"/>
    <w:qFormat/>
    <w:rsid w:val="00547E1E"/>
    <w:pPr>
      <w:spacing w:line="310" w:lineRule="exact"/>
      <w:jc w:val="right"/>
    </w:pPr>
    <w:rPr>
      <w:rFonts w:ascii="黑体" w:eastAsia="黑体"/>
      <w:kern w:val="0"/>
      <w:sz w:val="28"/>
    </w:rPr>
  </w:style>
  <w:style w:type="paragraph" w:customStyle="1" w:styleId="afffffc">
    <w:name w:val="标准文件_封面标准分类号"/>
    <w:basedOn w:val="afff5"/>
    <w:qFormat/>
    <w:rsid w:val="00547E1E"/>
    <w:rPr>
      <w:rFonts w:ascii="黑体" w:eastAsia="黑体"/>
      <w:b/>
      <w:kern w:val="0"/>
      <w:sz w:val="28"/>
    </w:rPr>
  </w:style>
  <w:style w:type="paragraph" w:customStyle="1" w:styleId="afffffd">
    <w:name w:val="标准文件_封面标准名称"/>
    <w:basedOn w:val="afff5"/>
    <w:qFormat/>
    <w:rsid w:val="00547E1E"/>
    <w:pPr>
      <w:spacing w:line="240" w:lineRule="auto"/>
      <w:jc w:val="center"/>
    </w:pPr>
    <w:rPr>
      <w:rFonts w:ascii="黑体" w:eastAsia="黑体"/>
      <w:kern w:val="0"/>
      <w:sz w:val="52"/>
    </w:rPr>
  </w:style>
  <w:style w:type="paragraph" w:customStyle="1" w:styleId="afffffe">
    <w:name w:val="标准文件_封面标准英文名称"/>
    <w:basedOn w:val="afff5"/>
    <w:qFormat/>
    <w:rsid w:val="00547E1E"/>
    <w:pPr>
      <w:spacing w:line="240" w:lineRule="auto"/>
      <w:jc w:val="center"/>
    </w:pPr>
    <w:rPr>
      <w:rFonts w:ascii="黑体" w:eastAsia="黑体"/>
      <w:b/>
      <w:sz w:val="28"/>
    </w:rPr>
  </w:style>
  <w:style w:type="paragraph" w:customStyle="1" w:styleId="affffff">
    <w:name w:val="标准文件_封面发布日期"/>
    <w:basedOn w:val="afff5"/>
    <w:qFormat/>
    <w:rsid w:val="00547E1E"/>
    <w:pPr>
      <w:spacing w:line="310" w:lineRule="exact"/>
    </w:pPr>
    <w:rPr>
      <w:rFonts w:ascii="黑体" w:eastAsia="黑体"/>
      <w:kern w:val="0"/>
      <w:sz w:val="28"/>
    </w:rPr>
  </w:style>
  <w:style w:type="paragraph" w:customStyle="1" w:styleId="affffff0">
    <w:name w:val="标准文件_封面密级"/>
    <w:basedOn w:val="afff5"/>
    <w:qFormat/>
    <w:rsid w:val="00547E1E"/>
    <w:rPr>
      <w:rFonts w:eastAsia="黑体"/>
      <w:sz w:val="32"/>
    </w:rPr>
  </w:style>
  <w:style w:type="paragraph" w:customStyle="1" w:styleId="affffff1">
    <w:name w:val="标准文件_封面实施日期"/>
    <w:basedOn w:val="afff5"/>
    <w:qFormat/>
    <w:rsid w:val="00547E1E"/>
    <w:pPr>
      <w:spacing w:line="310" w:lineRule="exact"/>
      <w:jc w:val="right"/>
    </w:pPr>
    <w:rPr>
      <w:rFonts w:ascii="黑体" w:eastAsia="黑体"/>
      <w:sz w:val="28"/>
    </w:rPr>
  </w:style>
  <w:style w:type="paragraph" w:customStyle="1" w:styleId="affffff2">
    <w:name w:val="标准文件_封面抬头"/>
    <w:basedOn w:val="afffff2"/>
    <w:qFormat/>
    <w:rsid w:val="00547E1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2"/>
    <w:qFormat/>
    <w:rsid w:val="00547E1E"/>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
    <w:name w:val="标准文件_附录表标题"/>
    <w:next w:val="afffff2"/>
    <w:qFormat/>
    <w:rsid w:val="00547E1E"/>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4">
    <w:name w:val="标准文件_附录一级条标题"/>
    <w:next w:val="afffff2"/>
    <w:qFormat/>
    <w:rsid w:val="00547E1E"/>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f2"/>
    <w:qFormat/>
    <w:rsid w:val="00547E1E"/>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qFormat/>
    <w:rsid w:val="00547E1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2"/>
    <w:qFormat/>
    <w:rsid w:val="00547E1E"/>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f2"/>
    <w:qFormat/>
    <w:rsid w:val="00547E1E"/>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2"/>
    <w:qFormat/>
    <w:rsid w:val="00547E1E"/>
    <w:pPr>
      <w:numPr>
        <w:ilvl w:val="1"/>
        <w:numId w:val="6"/>
      </w:numPr>
      <w:adjustRightInd w:val="0"/>
      <w:snapToGrid w:val="0"/>
      <w:spacing w:beforeLines="50" w:afterLines="50"/>
      <w:jc w:val="center"/>
    </w:pPr>
    <w:rPr>
      <w:rFonts w:ascii="黑体" w:eastAsia="黑体"/>
      <w:sz w:val="21"/>
    </w:rPr>
  </w:style>
  <w:style w:type="paragraph" w:customStyle="1" w:styleId="aff8">
    <w:name w:val="标准文件_附录五级条标题"/>
    <w:next w:val="afffff2"/>
    <w:qFormat/>
    <w:rsid w:val="00547E1E"/>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c"/>
    <w:qFormat/>
    <w:rsid w:val="00547E1E"/>
    <w:pPr>
      <w:numPr>
        <w:numId w:val="7"/>
      </w:numPr>
      <w:tabs>
        <w:tab w:val="left" w:pos="6406"/>
      </w:tabs>
      <w:spacing w:before="220" w:after="320"/>
      <w:jc w:val="center"/>
      <w:outlineLvl w:val="0"/>
    </w:pPr>
    <w:rPr>
      <w:rFonts w:ascii="黑体" w:eastAsia="黑体"/>
      <w:sz w:val="21"/>
    </w:rPr>
  </w:style>
  <w:style w:type="character" w:customStyle="1" w:styleId="Char1">
    <w:name w:val="正文文本 Char"/>
    <w:link w:val="afffc"/>
    <w:qFormat/>
    <w:rsid w:val="00547E1E"/>
    <w:rPr>
      <w:kern w:val="2"/>
      <w:sz w:val="21"/>
      <w:szCs w:val="21"/>
    </w:rPr>
  </w:style>
  <w:style w:type="paragraph" w:customStyle="1" w:styleId="affffff4">
    <w:name w:val="标准文件_附录章标题"/>
    <w:next w:val="afffff2"/>
    <w:qFormat/>
    <w:rsid w:val="00547E1E"/>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5">
    <w:name w:val="标准文件_公式后的破折号"/>
    <w:basedOn w:val="afffff2"/>
    <w:next w:val="afffff2"/>
    <w:qFormat/>
    <w:rsid w:val="00547E1E"/>
    <w:pPr>
      <w:ind w:leftChars="200" w:left="488" w:hangingChars="290" w:hanging="289"/>
    </w:pPr>
  </w:style>
  <w:style w:type="paragraph" w:customStyle="1" w:styleId="a6">
    <w:name w:val="标准文件_前言、引言标题"/>
    <w:next w:val="afff5"/>
    <w:qFormat/>
    <w:rsid w:val="00547E1E"/>
    <w:pPr>
      <w:numPr>
        <w:numId w:val="8"/>
      </w:numPr>
      <w:shd w:val="clear" w:color="FFFFFF" w:fill="FFFFFF"/>
      <w:spacing w:before="480" w:afterLines="150"/>
      <w:jc w:val="center"/>
      <w:outlineLvl w:val="0"/>
    </w:pPr>
    <w:rPr>
      <w:rFonts w:ascii="黑体" w:eastAsia="黑体"/>
      <w:sz w:val="32"/>
    </w:rPr>
  </w:style>
  <w:style w:type="paragraph" w:customStyle="1" w:styleId="affffff6">
    <w:name w:val="标准文件_目次、标准名称标题"/>
    <w:basedOn w:val="a6"/>
    <w:next w:val="afffff2"/>
    <w:qFormat/>
    <w:rsid w:val="00547E1E"/>
    <w:pPr>
      <w:spacing w:line="460" w:lineRule="exact"/>
      <w:ind w:left="0" w:firstLine="0"/>
    </w:pPr>
  </w:style>
  <w:style w:type="paragraph" w:customStyle="1" w:styleId="affffff7">
    <w:name w:val="标准文件_目录标题"/>
    <w:basedOn w:val="afff5"/>
    <w:qFormat/>
    <w:rsid w:val="00547E1E"/>
    <w:pPr>
      <w:spacing w:before="480" w:afterLines="150" w:line="240" w:lineRule="auto"/>
      <w:jc w:val="center"/>
    </w:pPr>
    <w:rPr>
      <w:rFonts w:ascii="黑体" w:eastAsia="黑体"/>
      <w:sz w:val="32"/>
    </w:rPr>
  </w:style>
  <w:style w:type="paragraph" w:customStyle="1" w:styleId="af1">
    <w:name w:val="标准文件_破折号列项"/>
    <w:qFormat/>
    <w:rsid w:val="00547E1E"/>
    <w:pPr>
      <w:numPr>
        <w:numId w:val="9"/>
      </w:numPr>
      <w:adjustRightInd w:val="0"/>
      <w:snapToGrid w:val="0"/>
      <w:ind w:firstLineChars="200" w:firstLine="200"/>
    </w:pPr>
    <w:rPr>
      <w:sz w:val="21"/>
    </w:rPr>
  </w:style>
  <w:style w:type="paragraph" w:customStyle="1" w:styleId="afc">
    <w:name w:val="标准文件_破折号列项（二级）"/>
    <w:basedOn w:val="af1"/>
    <w:qFormat/>
    <w:rsid w:val="00547E1E"/>
    <w:pPr>
      <w:numPr>
        <w:numId w:val="10"/>
      </w:numPr>
    </w:pPr>
  </w:style>
  <w:style w:type="paragraph" w:customStyle="1" w:styleId="afff">
    <w:name w:val="标准文件_三级条标题"/>
    <w:basedOn w:val="affe"/>
    <w:next w:val="afffff2"/>
    <w:qFormat/>
    <w:rsid w:val="00547E1E"/>
    <w:pPr>
      <w:widowControl/>
      <w:numPr>
        <w:ilvl w:val="4"/>
      </w:numPr>
      <w:ind w:left="0"/>
      <w:outlineLvl w:val="3"/>
    </w:pPr>
  </w:style>
  <w:style w:type="character" w:customStyle="1" w:styleId="11">
    <w:name w:val="不明显参考1"/>
    <w:uiPriority w:val="31"/>
    <w:qFormat/>
    <w:rsid w:val="00547E1E"/>
    <w:rPr>
      <w:smallCaps/>
      <w:color w:val="C0504D"/>
      <w:u w:val="single"/>
    </w:rPr>
  </w:style>
  <w:style w:type="paragraph" w:customStyle="1" w:styleId="affffff8">
    <w:name w:val="标准文件_示例后续"/>
    <w:basedOn w:val="afff5"/>
    <w:qFormat/>
    <w:rsid w:val="00547E1E"/>
    <w:pPr>
      <w:adjustRightInd/>
      <w:spacing w:line="240" w:lineRule="auto"/>
      <w:ind w:firstLineChars="200" w:firstLine="200"/>
    </w:pPr>
    <w:rPr>
      <w:sz w:val="18"/>
      <w:szCs w:val="24"/>
    </w:rPr>
  </w:style>
  <w:style w:type="paragraph" w:customStyle="1" w:styleId="aff9">
    <w:name w:val="标准文件_数字编号列项"/>
    <w:qFormat/>
    <w:rsid w:val="00547E1E"/>
    <w:pPr>
      <w:numPr>
        <w:numId w:val="11"/>
      </w:numPr>
      <w:jc w:val="both"/>
    </w:pPr>
    <w:rPr>
      <w:rFonts w:ascii="宋体" w:hAnsi="宋体"/>
      <w:sz w:val="21"/>
    </w:rPr>
  </w:style>
  <w:style w:type="paragraph" w:customStyle="1" w:styleId="afff0">
    <w:name w:val="标准文件_四级条标题"/>
    <w:next w:val="afffff2"/>
    <w:qFormat/>
    <w:rsid w:val="00547E1E"/>
    <w:pPr>
      <w:widowControl w:val="0"/>
      <w:numPr>
        <w:ilvl w:val="5"/>
        <w:numId w:val="2"/>
      </w:numPr>
      <w:spacing w:beforeLines="50" w:afterLines="50"/>
      <w:jc w:val="both"/>
      <w:outlineLvl w:val="4"/>
    </w:pPr>
    <w:rPr>
      <w:rFonts w:ascii="黑体" w:eastAsia="黑体"/>
      <w:sz w:val="21"/>
    </w:rPr>
  </w:style>
  <w:style w:type="character" w:customStyle="1" w:styleId="Char5">
    <w:name w:val="脚注文本 Char"/>
    <w:link w:val="affff0"/>
    <w:semiHidden/>
    <w:qFormat/>
    <w:rsid w:val="00547E1E"/>
    <w:rPr>
      <w:rFonts w:ascii="宋体"/>
      <w:kern w:val="2"/>
      <w:sz w:val="18"/>
      <w:szCs w:val="18"/>
    </w:rPr>
  </w:style>
  <w:style w:type="paragraph" w:customStyle="1" w:styleId="affffff9">
    <w:name w:val="标准文件_条文脚注"/>
    <w:basedOn w:val="affff0"/>
    <w:qFormat/>
    <w:rsid w:val="00547E1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2"/>
    <w:qFormat/>
    <w:rsid w:val="00547E1E"/>
    <w:pPr>
      <w:numPr>
        <w:numId w:val="12"/>
      </w:numPr>
      <w:spacing w:line="240" w:lineRule="auto"/>
      <w:jc w:val="left"/>
    </w:pPr>
    <w:rPr>
      <w:rFonts w:ascii="宋体" w:hAnsi="宋体"/>
      <w:sz w:val="18"/>
    </w:rPr>
  </w:style>
  <w:style w:type="character" w:customStyle="1" w:styleId="affffffa">
    <w:name w:val="标准文件_图表脚注内容"/>
    <w:qFormat/>
    <w:rsid w:val="00547E1E"/>
    <w:rPr>
      <w:rFonts w:ascii="宋体" w:eastAsia="宋体" w:hAnsi="宋体" w:cs="Times New Roman"/>
      <w:spacing w:val="0"/>
      <w:sz w:val="18"/>
      <w:vertAlign w:val="superscript"/>
    </w:rPr>
  </w:style>
  <w:style w:type="paragraph" w:customStyle="1" w:styleId="afff1">
    <w:name w:val="标准文件_五级条标题"/>
    <w:next w:val="afffff2"/>
    <w:qFormat/>
    <w:rsid w:val="00547E1E"/>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f2"/>
    <w:qFormat/>
    <w:rsid w:val="00547E1E"/>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f2"/>
    <w:qFormat/>
    <w:rsid w:val="00547E1E"/>
    <w:pPr>
      <w:numPr>
        <w:ilvl w:val="2"/>
      </w:numPr>
      <w:spacing w:beforeLines="50" w:afterLines="50"/>
      <w:outlineLvl w:val="1"/>
    </w:pPr>
  </w:style>
  <w:style w:type="paragraph" w:customStyle="1" w:styleId="affffffb">
    <w:name w:val="标准文件_一致程度"/>
    <w:basedOn w:val="afff5"/>
    <w:qFormat/>
    <w:rsid w:val="00547E1E"/>
    <w:pPr>
      <w:spacing w:line="440" w:lineRule="exact"/>
      <w:jc w:val="center"/>
    </w:pPr>
    <w:rPr>
      <w:sz w:val="28"/>
    </w:rPr>
  </w:style>
  <w:style w:type="paragraph" w:customStyle="1" w:styleId="affffffc">
    <w:name w:val="标准文件_引言标题"/>
    <w:next w:val="afff5"/>
    <w:qFormat/>
    <w:rsid w:val="00547E1E"/>
    <w:pPr>
      <w:shd w:val="clear" w:color="FFFFFF" w:fill="FFFFFF"/>
      <w:spacing w:before="540" w:after="600"/>
      <w:jc w:val="center"/>
      <w:outlineLvl w:val="0"/>
    </w:pPr>
    <w:rPr>
      <w:rFonts w:ascii="黑体" w:eastAsia="黑体"/>
      <w:sz w:val="32"/>
    </w:rPr>
  </w:style>
  <w:style w:type="paragraph" w:customStyle="1" w:styleId="affffffd">
    <w:name w:val="标准文件_英文图表脚注"/>
    <w:basedOn w:val="afffff1"/>
    <w:qFormat/>
    <w:rsid w:val="00547E1E"/>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547E1E"/>
    <w:pPr>
      <w:numPr>
        <w:ilvl w:val="1"/>
        <w:numId w:val="13"/>
      </w:numPr>
      <w:tabs>
        <w:tab w:val="left" w:pos="851"/>
      </w:tabs>
      <w:jc w:val="both"/>
    </w:pPr>
    <w:rPr>
      <w:rFonts w:ascii="宋体"/>
      <w:sz w:val="21"/>
    </w:rPr>
  </w:style>
  <w:style w:type="paragraph" w:customStyle="1" w:styleId="af">
    <w:name w:val="标准文件_英文注："/>
    <w:basedOn w:val="afff5"/>
    <w:next w:val="afffff2"/>
    <w:qFormat/>
    <w:rsid w:val="00547E1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547E1E"/>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2"/>
    <w:qFormat/>
    <w:rsid w:val="00547E1E"/>
    <w:pPr>
      <w:numPr>
        <w:numId w:val="16"/>
      </w:numPr>
      <w:tabs>
        <w:tab w:val="left" w:pos="0"/>
      </w:tabs>
      <w:spacing w:beforeLines="50" w:afterLines="50"/>
      <w:jc w:val="center"/>
    </w:pPr>
    <w:rPr>
      <w:rFonts w:ascii="黑体" w:eastAsia="黑体"/>
      <w:sz w:val="21"/>
    </w:rPr>
  </w:style>
  <w:style w:type="paragraph" w:customStyle="1" w:styleId="affffffe">
    <w:name w:val="标准文件_正文公式"/>
    <w:basedOn w:val="afff5"/>
    <w:next w:val="afffff1"/>
    <w:qFormat/>
    <w:rsid w:val="00547E1E"/>
    <w:pPr>
      <w:tabs>
        <w:tab w:val="center" w:pos="4678"/>
        <w:tab w:val="right" w:leader="middleDot" w:pos="9356"/>
      </w:tabs>
      <w:spacing w:line="240" w:lineRule="auto"/>
    </w:pPr>
    <w:rPr>
      <w:rFonts w:ascii="宋体" w:hAnsi="宋体"/>
    </w:rPr>
  </w:style>
  <w:style w:type="paragraph" w:customStyle="1" w:styleId="afd">
    <w:name w:val="标准文件_正文图标题"/>
    <w:next w:val="afffff2"/>
    <w:qFormat/>
    <w:rsid w:val="00547E1E"/>
    <w:pPr>
      <w:numPr>
        <w:numId w:val="17"/>
      </w:numPr>
      <w:spacing w:beforeLines="50" w:afterLines="50"/>
      <w:jc w:val="center"/>
    </w:pPr>
    <w:rPr>
      <w:rFonts w:ascii="黑体" w:eastAsia="黑体"/>
      <w:sz w:val="21"/>
    </w:rPr>
  </w:style>
  <w:style w:type="paragraph" w:customStyle="1" w:styleId="afff3">
    <w:name w:val="标准文件_正文英文表标题"/>
    <w:next w:val="afffff2"/>
    <w:qFormat/>
    <w:rsid w:val="00547E1E"/>
    <w:pPr>
      <w:numPr>
        <w:numId w:val="18"/>
      </w:numPr>
      <w:jc w:val="center"/>
    </w:pPr>
    <w:rPr>
      <w:rFonts w:ascii="黑体" w:eastAsia="黑体"/>
      <w:sz w:val="21"/>
    </w:rPr>
  </w:style>
  <w:style w:type="paragraph" w:customStyle="1" w:styleId="afb">
    <w:name w:val="标准文件_正文英文图标题"/>
    <w:next w:val="afffff2"/>
    <w:qFormat/>
    <w:rsid w:val="00547E1E"/>
    <w:pPr>
      <w:numPr>
        <w:numId w:val="19"/>
      </w:numPr>
      <w:jc w:val="center"/>
    </w:pPr>
    <w:rPr>
      <w:rFonts w:ascii="黑体" w:eastAsia="黑体"/>
      <w:sz w:val="21"/>
    </w:rPr>
  </w:style>
  <w:style w:type="paragraph" w:customStyle="1" w:styleId="af7">
    <w:name w:val="标准文件_编号列项（三级）"/>
    <w:qFormat/>
    <w:rsid w:val="00547E1E"/>
    <w:pPr>
      <w:numPr>
        <w:ilvl w:val="2"/>
        <w:numId w:val="13"/>
      </w:numPr>
      <w:tabs>
        <w:tab w:val="left" w:pos="851"/>
      </w:tabs>
    </w:pPr>
    <w:rPr>
      <w:rFonts w:ascii="宋体"/>
      <w:sz w:val="21"/>
    </w:rPr>
  </w:style>
  <w:style w:type="paragraph" w:customStyle="1" w:styleId="a1">
    <w:name w:val="二级无标题条"/>
    <w:basedOn w:val="afff5"/>
    <w:qFormat/>
    <w:rsid w:val="00547E1E"/>
    <w:pPr>
      <w:numPr>
        <w:ilvl w:val="3"/>
        <w:numId w:val="20"/>
      </w:numPr>
      <w:adjustRightInd/>
      <w:spacing w:line="240" w:lineRule="auto"/>
    </w:pPr>
    <w:rPr>
      <w:rFonts w:ascii="宋体" w:hAnsi="宋体"/>
      <w:szCs w:val="24"/>
    </w:rPr>
  </w:style>
  <w:style w:type="paragraph" w:customStyle="1" w:styleId="afffffff">
    <w:name w:val="发布部门"/>
    <w:next w:val="afffff2"/>
    <w:qFormat/>
    <w:rsid w:val="00547E1E"/>
    <w:pPr>
      <w:framePr w:w="7433" w:h="585" w:hRule="exact" w:hSpace="180" w:vSpace="180" w:wrap="around" w:hAnchor="margin" w:xAlign="center" w:y="14401" w:anchorLock="1"/>
      <w:jc w:val="center"/>
    </w:pPr>
    <w:rPr>
      <w:rFonts w:ascii="宋体"/>
      <w:b/>
      <w:w w:val="135"/>
      <w:sz w:val="36"/>
    </w:rPr>
  </w:style>
  <w:style w:type="paragraph" w:customStyle="1" w:styleId="afffffff0">
    <w:name w:val="发布日期"/>
    <w:qFormat/>
    <w:rsid w:val="00547E1E"/>
    <w:pPr>
      <w:framePr w:w="4000" w:h="473" w:hRule="exact" w:hSpace="180" w:vSpace="180" w:wrap="around" w:hAnchor="margin" w:y="13511" w:anchorLock="1"/>
    </w:pPr>
    <w:rPr>
      <w:rFonts w:eastAsia="黑体"/>
      <w:sz w:val="28"/>
    </w:rPr>
  </w:style>
  <w:style w:type="paragraph" w:customStyle="1" w:styleId="afffffff1">
    <w:name w:val="封面标准代替信息"/>
    <w:basedOn w:val="afff5"/>
    <w:qFormat/>
    <w:rsid w:val="00547E1E"/>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rsid w:val="00547E1E"/>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3">
    <w:name w:val="封面标准文稿编辑信息"/>
    <w:qFormat/>
    <w:rsid w:val="00547E1E"/>
    <w:pPr>
      <w:spacing w:before="180" w:line="180" w:lineRule="exact"/>
      <w:jc w:val="center"/>
    </w:pPr>
    <w:rPr>
      <w:rFonts w:ascii="宋体"/>
      <w:sz w:val="21"/>
    </w:rPr>
  </w:style>
  <w:style w:type="paragraph" w:customStyle="1" w:styleId="afffffff4">
    <w:name w:val="封面标准文稿类别"/>
    <w:qFormat/>
    <w:rsid w:val="00547E1E"/>
    <w:pPr>
      <w:spacing w:before="440" w:line="400" w:lineRule="exact"/>
      <w:jc w:val="center"/>
    </w:pPr>
    <w:rPr>
      <w:rFonts w:ascii="宋体"/>
      <w:sz w:val="24"/>
    </w:rPr>
  </w:style>
  <w:style w:type="paragraph" w:customStyle="1" w:styleId="afffffff5">
    <w:name w:val="封面标准英文名称"/>
    <w:qFormat/>
    <w:rsid w:val="00547E1E"/>
    <w:pPr>
      <w:widowControl w:val="0"/>
      <w:spacing w:line="360" w:lineRule="exact"/>
      <w:jc w:val="center"/>
    </w:pPr>
    <w:rPr>
      <w:sz w:val="28"/>
    </w:rPr>
  </w:style>
  <w:style w:type="paragraph" w:customStyle="1" w:styleId="afffffff6">
    <w:name w:val="封面一致性程度标识"/>
    <w:qFormat/>
    <w:rsid w:val="00547E1E"/>
    <w:pPr>
      <w:spacing w:before="440" w:line="440" w:lineRule="exact"/>
      <w:jc w:val="center"/>
    </w:pPr>
    <w:rPr>
      <w:sz w:val="28"/>
    </w:rPr>
  </w:style>
  <w:style w:type="paragraph" w:customStyle="1" w:styleId="afffffff7">
    <w:name w:val="封面正文"/>
    <w:qFormat/>
    <w:rsid w:val="00547E1E"/>
    <w:pPr>
      <w:jc w:val="both"/>
    </w:pPr>
  </w:style>
  <w:style w:type="paragraph" w:customStyle="1" w:styleId="afffffff8">
    <w:name w:val="附录二级无标题条"/>
    <w:basedOn w:val="afff5"/>
    <w:next w:val="afffff2"/>
    <w:qFormat/>
    <w:rsid w:val="00547E1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qFormat/>
    <w:rsid w:val="00547E1E"/>
    <w:pPr>
      <w:outlineLvl w:val="4"/>
    </w:pPr>
  </w:style>
  <w:style w:type="paragraph" w:customStyle="1" w:styleId="afffffffa">
    <w:name w:val="附录四级无标题条"/>
    <w:basedOn w:val="afffffff9"/>
    <w:next w:val="afffff2"/>
    <w:qFormat/>
    <w:rsid w:val="00547E1E"/>
    <w:pPr>
      <w:outlineLvl w:val="5"/>
    </w:pPr>
  </w:style>
  <w:style w:type="paragraph" w:customStyle="1" w:styleId="afffffffb">
    <w:name w:val="附录图"/>
    <w:next w:val="afffff2"/>
    <w:qFormat/>
    <w:rsid w:val="00547E1E"/>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rsid w:val="00547E1E"/>
    <w:pPr>
      <w:numPr>
        <w:numId w:val="21"/>
      </w:numPr>
    </w:pPr>
    <w:rPr>
      <w:rFonts w:ascii="宋体"/>
      <w:sz w:val="21"/>
    </w:rPr>
  </w:style>
  <w:style w:type="paragraph" w:customStyle="1" w:styleId="afffffffc">
    <w:name w:val="附录五级无标题条"/>
    <w:basedOn w:val="afffffffa"/>
    <w:next w:val="afffff2"/>
    <w:qFormat/>
    <w:rsid w:val="00547E1E"/>
    <w:pPr>
      <w:outlineLvl w:val="6"/>
    </w:pPr>
  </w:style>
  <w:style w:type="paragraph" w:customStyle="1" w:styleId="afffffffd">
    <w:name w:val="附录性质"/>
    <w:basedOn w:val="afff5"/>
    <w:qFormat/>
    <w:rsid w:val="00547E1E"/>
    <w:pPr>
      <w:widowControl/>
      <w:adjustRightInd/>
      <w:jc w:val="center"/>
    </w:pPr>
    <w:rPr>
      <w:rFonts w:ascii="黑体" w:eastAsia="黑体"/>
    </w:rPr>
  </w:style>
  <w:style w:type="paragraph" w:customStyle="1" w:styleId="afffffffe">
    <w:name w:val="附录一级无标题条"/>
    <w:basedOn w:val="affffff4"/>
    <w:next w:val="afffff2"/>
    <w:qFormat/>
    <w:rsid w:val="00547E1E"/>
    <w:pPr>
      <w:autoSpaceDN w:val="0"/>
      <w:outlineLvl w:val="2"/>
    </w:pPr>
    <w:rPr>
      <w:rFonts w:ascii="宋体" w:eastAsia="宋体" w:hAnsi="宋体"/>
    </w:rPr>
  </w:style>
  <w:style w:type="character" w:customStyle="1" w:styleId="affffffff">
    <w:name w:val="个人答复风格"/>
    <w:qFormat/>
    <w:rsid w:val="00547E1E"/>
    <w:rPr>
      <w:rFonts w:ascii="Arial" w:eastAsia="宋体" w:hAnsi="Arial" w:cs="Arial"/>
      <w:color w:val="auto"/>
      <w:spacing w:val="0"/>
      <w:sz w:val="20"/>
    </w:rPr>
  </w:style>
  <w:style w:type="character" w:customStyle="1" w:styleId="affffffff0">
    <w:name w:val="个人撰写风格"/>
    <w:qFormat/>
    <w:rsid w:val="00547E1E"/>
    <w:rPr>
      <w:rFonts w:ascii="Arial" w:eastAsia="宋体" w:hAnsi="Arial" w:cs="Arial"/>
      <w:color w:val="auto"/>
      <w:spacing w:val="0"/>
      <w:sz w:val="20"/>
    </w:rPr>
  </w:style>
  <w:style w:type="paragraph" w:customStyle="1" w:styleId="affffffff1">
    <w:name w:val="脚注后续"/>
    <w:qFormat/>
    <w:rsid w:val="00547E1E"/>
    <w:pPr>
      <w:ind w:leftChars="350" w:left="350"/>
      <w:jc w:val="both"/>
    </w:pPr>
    <w:rPr>
      <w:rFonts w:ascii="宋体"/>
      <w:sz w:val="18"/>
    </w:rPr>
  </w:style>
  <w:style w:type="paragraph" w:customStyle="1" w:styleId="afff4">
    <w:name w:val="列项——"/>
    <w:qFormat/>
    <w:rsid w:val="00547E1E"/>
    <w:pPr>
      <w:widowControl w:val="0"/>
      <w:numPr>
        <w:numId w:val="22"/>
      </w:numPr>
      <w:jc w:val="both"/>
    </w:pPr>
    <w:rPr>
      <w:rFonts w:ascii="宋体" w:hAnsi="宋体"/>
      <w:sz w:val="21"/>
    </w:rPr>
  </w:style>
  <w:style w:type="paragraph" w:customStyle="1" w:styleId="affffffff2">
    <w:name w:val="列项·"/>
    <w:basedOn w:val="afffff2"/>
    <w:qFormat/>
    <w:rsid w:val="00547E1E"/>
    <w:pPr>
      <w:tabs>
        <w:tab w:val="left" w:pos="840"/>
      </w:tabs>
    </w:pPr>
  </w:style>
  <w:style w:type="paragraph" w:customStyle="1" w:styleId="affffffff3">
    <w:name w:val="目次、索引正文"/>
    <w:qFormat/>
    <w:rsid w:val="00547E1E"/>
    <w:pPr>
      <w:spacing w:line="320" w:lineRule="exact"/>
      <w:jc w:val="both"/>
    </w:pPr>
    <w:rPr>
      <w:rFonts w:ascii="宋体"/>
      <w:sz w:val="21"/>
    </w:rPr>
  </w:style>
  <w:style w:type="paragraph" w:customStyle="1" w:styleId="210">
    <w:name w:val="目录 21"/>
    <w:basedOn w:val="afff5"/>
    <w:next w:val="afff5"/>
    <w:autoRedefine/>
    <w:semiHidden/>
    <w:qFormat/>
    <w:rsid w:val="00547E1E"/>
    <w:pPr>
      <w:adjustRightInd/>
      <w:spacing w:line="240" w:lineRule="auto"/>
      <w:jc w:val="left"/>
    </w:pPr>
    <w:rPr>
      <w:bCs/>
      <w:iCs/>
    </w:rPr>
  </w:style>
  <w:style w:type="paragraph" w:customStyle="1" w:styleId="31">
    <w:name w:val="目录 31"/>
    <w:basedOn w:val="afff5"/>
    <w:next w:val="afff5"/>
    <w:autoRedefine/>
    <w:semiHidden/>
    <w:qFormat/>
    <w:rsid w:val="00547E1E"/>
    <w:pPr>
      <w:spacing w:line="240" w:lineRule="auto"/>
    </w:pPr>
    <w:rPr>
      <w:rFonts w:ascii="宋体" w:hAnsi="宋体"/>
      <w:iCs/>
    </w:rPr>
  </w:style>
  <w:style w:type="paragraph" w:customStyle="1" w:styleId="41">
    <w:name w:val="目录 41"/>
    <w:basedOn w:val="afff5"/>
    <w:next w:val="afff5"/>
    <w:autoRedefine/>
    <w:semiHidden/>
    <w:qFormat/>
    <w:rsid w:val="00547E1E"/>
    <w:pPr>
      <w:adjustRightInd/>
      <w:spacing w:line="240" w:lineRule="auto"/>
      <w:jc w:val="left"/>
    </w:pPr>
  </w:style>
  <w:style w:type="paragraph" w:customStyle="1" w:styleId="51">
    <w:name w:val="目录 51"/>
    <w:basedOn w:val="afff5"/>
    <w:next w:val="afff5"/>
    <w:autoRedefine/>
    <w:semiHidden/>
    <w:qFormat/>
    <w:rsid w:val="00547E1E"/>
    <w:pPr>
      <w:spacing w:line="240" w:lineRule="auto"/>
    </w:pPr>
    <w:rPr>
      <w:rFonts w:ascii="宋体" w:hAnsi="宋体"/>
    </w:rPr>
  </w:style>
  <w:style w:type="paragraph" w:customStyle="1" w:styleId="61">
    <w:name w:val="目录 61"/>
    <w:basedOn w:val="afff5"/>
    <w:next w:val="afff5"/>
    <w:autoRedefine/>
    <w:semiHidden/>
    <w:qFormat/>
    <w:rsid w:val="00547E1E"/>
    <w:pPr>
      <w:adjustRightInd/>
      <w:spacing w:line="240" w:lineRule="auto"/>
      <w:jc w:val="left"/>
    </w:pPr>
  </w:style>
  <w:style w:type="paragraph" w:customStyle="1" w:styleId="71">
    <w:name w:val="目录 71"/>
    <w:basedOn w:val="61"/>
    <w:autoRedefine/>
    <w:semiHidden/>
    <w:qFormat/>
    <w:rsid w:val="00547E1E"/>
    <w:pPr>
      <w:ind w:left="1260"/>
    </w:pPr>
  </w:style>
  <w:style w:type="paragraph" w:customStyle="1" w:styleId="81">
    <w:name w:val="目录 81"/>
    <w:basedOn w:val="71"/>
    <w:autoRedefine/>
    <w:semiHidden/>
    <w:qFormat/>
    <w:rsid w:val="00547E1E"/>
    <w:pPr>
      <w:ind w:left="1470"/>
    </w:pPr>
  </w:style>
  <w:style w:type="paragraph" w:customStyle="1" w:styleId="91">
    <w:name w:val="目录 91"/>
    <w:basedOn w:val="81"/>
    <w:autoRedefine/>
    <w:semiHidden/>
    <w:qFormat/>
    <w:rsid w:val="00547E1E"/>
    <w:pPr>
      <w:ind w:left="1680"/>
    </w:pPr>
  </w:style>
  <w:style w:type="paragraph" w:customStyle="1" w:styleId="affffffff4">
    <w:name w:val="其他标准称谓"/>
    <w:qFormat/>
    <w:rsid w:val="00547E1E"/>
    <w:pPr>
      <w:spacing w:line="0" w:lineRule="atLeast"/>
      <w:jc w:val="distribute"/>
    </w:pPr>
    <w:rPr>
      <w:rFonts w:ascii="黑体" w:eastAsia="黑体" w:hAnsi="宋体"/>
      <w:sz w:val="52"/>
    </w:rPr>
  </w:style>
  <w:style w:type="paragraph" w:customStyle="1" w:styleId="affffffff5">
    <w:name w:val="其他发布部门"/>
    <w:basedOn w:val="afffffff"/>
    <w:qFormat/>
    <w:rsid w:val="00547E1E"/>
    <w:pPr>
      <w:framePr w:wrap="around"/>
      <w:spacing w:line="0" w:lineRule="atLeast"/>
    </w:pPr>
    <w:rPr>
      <w:rFonts w:ascii="黑体" w:eastAsia="黑体"/>
      <w:b w:val="0"/>
    </w:rPr>
  </w:style>
  <w:style w:type="paragraph" w:customStyle="1" w:styleId="affb">
    <w:name w:val="前言标题"/>
    <w:next w:val="afff5"/>
    <w:qFormat/>
    <w:rsid w:val="00547E1E"/>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rsid w:val="00547E1E"/>
    <w:pPr>
      <w:numPr>
        <w:ilvl w:val="4"/>
        <w:numId w:val="20"/>
      </w:numPr>
      <w:adjustRightInd/>
      <w:spacing w:line="240" w:lineRule="auto"/>
    </w:pPr>
    <w:rPr>
      <w:rFonts w:ascii="宋体" w:hAnsi="宋体"/>
      <w:szCs w:val="24"/>
    </w:rPr>
  </w:style>
  <w:style w:type="paragraph" w:customStyle="1" w:styleId="affffffff6">
    <w:name w:val="实施日期"/>
    <w:basedOn w:val="afffffff0"/>
    <w:qFormat/>
    <w:rsid w:val="00547E1E"/>
    <w:pPr>
      <w:framePr w:hSpace="0" w:wrap="around" w:xAlign="right"/>
      <w:jc w:val="right"/>
    </w:pPr>
  </w:style>
  <w:style w:type="paragraph" w:customStyle="1" w:styleId="a3">
    <w:name w:val="四级无标题条"/>
    <w:basedOn w:val="afff5"/>
    <w:qFormat/>
    <w:rsid w:val="00547E1E"/>
    <w:pPr>
      <w:numPr>
        <w:ilvl w:val="5"/>
        <w:numId w:val="20"/>
      </w:numPr>
      <w:adjustRightInd/>
      <w:spacing w:line="240" w:lineRule="auto"/>
    </w:pPr>
    <w:rPr>
      <w:rFonts w:ascii="宋体" w:hAnsi="宋体"/>
      <w:szCs w:val="24"/>
    </w:rPr>
  </w:style>
  <w:style w:type="paragraph" w:customStyle="1" w:styleId="affffffff7">
    <w:name w:val="文献分类号"/>
    <w:qFormat/>
    <w:rsid w:val="00547E1E"/>
    <w:pPr>
      <w:framePr w:hSpace="180" w:vSpace="180" w:wrap="around" w:hAnchor="margin" w:y="1" w:anchorLock="1"/>
      <w:widowControl w:val="0"/>
      <w:textAlignment w:val="center"/>
    </w:pPr>
    <w:rPr>
      <w:rFonts w:eastAsia="黑体"/>
      <w:sz w:val="21"/>
    </w:rPr>
  </w:style>
  <w:style w:type="paragraph" w:customStyle="1" w:styleId="affffffff8">
    <w:name w:val="无标题条"/>
    <w:next w:val="afffff2"/>
    <w:qFormat/>
    <w:rsid w:val="00547E1E"/>
    <w:pPr>
      <w:jc w:val="both"/>
    </w:pPr>
    <w:rPr>
      <w:rFonts w:ascii="宋体" w:hAnsi="宋体"/>
      <w:sz w:val="21"/>
    </w:rPr>
  </w:style>
  <w:style w:type="paragraph" w:customStyle="1" w:styleId="a4">
    <w:name w:val="五级无标题条"/>
    <w:basedOn w:val="afff5"/>
    <w:qFormat/>
    <w:rsid w:val="00547E1E"/>
    <w:pPr>
      <w:numPr>
        <w:ilvl w:val="6"/>
        <w:numId w:val="20"/>
      </w:numPr>
      <w:adjustRightInd/>
    </w:pPr>
    <w:rPr>
      <w:szCs w:val="24"/>
    </w:rPr>
  </w:style>
  <w:style w:type="paragraph" w:customStyle="1" w:styleId="a0">
    <w:name w:val="一级无标题条"/>
    <w:basedOn w:val="afff5"/>
    <w:qFormat/>
    <w:rsid w:val="00547E1E"/>
    <w:pPr>
      <w:numPr>
        <w:ilvl w:val="2"/>
        <w:numId w:val="20"/>
      </w:numPr>
      <w:adjustRightInd/>
      <w:spacing w:before="10" w:after="10" w:line="240" w:lineRule="auto"/>
    </w:pPr>
    <w:rPr>
      <w:rFonts w:ascii="宋体" w:hAnsi="宋体"/>
      <w:szCs w:val="24"/>
    </w:rPr>
  </w:style>
  <w:style w:type="paragraph" w:customStyle="1" w:styleId="affffffff9">
    <w:name w:val="注:后续"/>
    <w:qFormat/>
    <w:rsid w:val="00547E1E"/>
    <w:pPr>
      <w:spacing w:line="300" w:lineRule="exact"/>
      <w:ind w:leftChars="400" w:left="600" w:hangingChars="200" w:hanging="200"/>
      <w:jc w:val="both"/>
    </w:pPr>
    <w:rPr>
      <w:rFonts w:ascii="宋体"/>
      <w:sz w:val="18"/>
    </w:rPr>
  </w:style>
  <w:style w:type="paragraph" w:customStyle="1" w:styleId="affffffffa">
    <w:name w:val="注×:后续"/>
    <w:basedOn w:val="affffffff9"/>
    <w:qFormat/>
    <w:rsid w:val="00547E1E"/>
    <w:pPr>
      <w:ind w:leftChars="0" w:left="1406" w:firstLineChars="0" w:hanging="499"/>
    </w:pPr>
  </w:style>
  <w:style w:type="paragraph" w:customStyle="1" w:styleId="affffffffb">
    <w:name w:val="标准文件_一级无标题"/>
    <w:basedOn w:val="affd"/>
    <w:qFormat/>
    <w:rsid w:val="00547E1E"/>
    <w:pPr>
      <w:spacing w:beforeLines="0" w:afterLines="0"/>
      <w:outlineLvl w:val="9"/>
    </w:pPr>
    <w:rPr>
      <w:rFonts w:ascii="宋体" w:eastAsia="宋体"/>
    </w:rPr>
  </w:style>
  <w:style w:type="paragraph" w:customStyle="1" w:styleId="affffffffc">
    <w:name w:val="标准文件_五级无标题"/>
    <w:basedOn w:val="afff1"/>
    <w:qFormat/>
    <w:rsid w:val="00547E1E"/>
    <w:pPr>
      <w:spacing w:beforeLines="0" w:afterLines="0"/>
      <w:outlineLvl w:val="9"/>
    </w:pPr>
    <w:rPr>
      <w:rFonts w:ascii="宋体" w:eastAsia="宋体"/>
    </w:rPr>
  </w:style>
  <w:style w:type="paragraph" w:customStyle="1" w:styleId="affffffffd">
    <w:name w:val="标准文件_三级无标题"/>
    <w:basedOn w:val="afff"/>
    <w:qFormat/>
    <w:rsid w:val="00547E1E"/>
    <w:pPr>
      <w:spacing w:beforeLines="0" w:afterLines="0"/>
      <w:outlineLvl w:val="9"/>
    </w:pPr>
    <w:rPr>
      <w:rFonts w:ascii="宋体" w:eastAsia="宋体"/>
    </w:rPr>
  </w:style>
  <w:style w:type="paragraph" w:customStyle="1" w:styleId="affffffffe">
    <w:name w:val="标准文件_二级无标题"/>
    <w:basedOn w:val="affe"/>
    <w:qFormat/>
    <w:rsid w:val="00547E1E"/>
    <w:pPr>
      <w:spacing w:beforeLines="0" w:afterLines="0"/>
      <w:outlineLvl w:val="9"/>
    </w:pPr>
    <w:rPr>
      <w:rFonts w:ascii="宋体" w:eastAsia="宋体"/>
    </w:rPr>
  </w:style>
  <w:style w:type="paragraph" w:customStyle="1" w:styleId="afffffffff">
    <w:name w:val="标准_四级无标题"/>
    <w:basedOn w:val="afff0"/>
    <w:next w:val="afffff2"/>
    <w:qFormat/>
    <w:rsid w:val="00547E1E"/>
    <w:rPr>
      <w:rFonts w:eastAsia="宋体"/>
    </w:rPr>
  </w:style>
  <w:style w:type="paragraph" w:customStyle="1" w:styleId="afffffffff0">
    <w:name w:val="标准文件_四级无标题"/>
    <w:basedOn w:val="afff0"/>
    <w:qFormat/>
    <w:rsid w:val="00547E1E"/>
    <w:pPr>
      <w:spacing w:beforeLines="0" w:afterLines="0"/>
      <w:outlineLvl w:val="9"/>
    </w:pPr>
    <w:rPr>
      <w:rFonts w:ascii="宋体" w:eastAsia="宋体" w:hAnsi="黑体"/>
      <w:szCs w:val="52"/>
    </w:rPr>
  </w:style>
  <w:style w:type="paragraph" w:customStyle="1" w:styleId="aff1">
    <w:name w:val="标准文件_大写罗马数字编号列项"/>
    <w:basedOn w:val="afffff2"/>
    <w:qFormat/>
    <w:rsid w:val="00547E1E"/>
    <w:pPr>
      <w:numPr>
        <w:numId w:val="23"/>
      </w:numPr>
      <w:ind w:firstLineChars="0" w:firstLine="0"/>
    </w:pPr>
    <w:rPr>
      <w:rFonts w:ascii="Times New Roman" w:cs="Arial"/>
      <w:szCs w:val="28"/>
    </w:rPr>
  </w:style>
  <w:style w:type="paragraph" w:customStyle="1" w:styleId="ae">
    <w:name w:val="标准文件_小写罗马数字编号列项"/>
    <w:basedOn w:val="afffff2"/>
    <w:qFormat/>
    <w:rsid w:val="00547E1E"/>
    <w:pPr>
      <w:numPr>
        <w:numId w:val="24"/>
      </w:numPr>
      <w:ind w:firstLineChars="0" w:firstLine="0"/>
    </w:pPr>
    <w:rPr>
      <w:rFonts w:cs="Arial"/>
      <w:szCs w:val="28"/>
    </w:rPr>
  </w:style>
  <w:style w:type="paragraph" w:customStyle="1" w:styleId="afffffffff1">
    <w:name w:val="标准文件_附录标题"/>
    <w:basedOn w:val="aff3"/>
    <w:qFormat/>
    <w:rsid w:val="00547E1E"/>
    <w:pPr>
      <w:numPr>
        <w:numId w:val="0"/>
      </w:numPr>
      <w:spacing w:after="280"/>
      <w:outlineLvl w:val="9"/>
    </w:pPr>
  </w:style>
  <w:style w:type="paragraph" w:customStyle="1" w:styleId="afffffffff2">
    <w:name w:val="标准文件_二级项"/>
    <w:qFormat/>
    <w:rsid w:val="00547E1E"/>
    <w:rPr>
      <w:rFonts w:ascii="宋体"/>
      <w:sz w:val="21"/>
    </w:rPr>
  </w:style>
  <w:style w:type="paragraph" w:customStyle="1" w:styleId="af3">
    <w:name w:val="标准文件_三级项"/>
    <w:basedOn w:val="afff5"/>
    <w:qFormat/>
    <w:rsid w:val="00547E1E"/>
    <w:pPr>
      <w:numPr>
        <w:ilvl w:val="2"/>
        <w:numId w:val="21"/>
      </w:numPr>
      <w:spacing w:line="-300" w:lineRule="auto"/>
    </w:pPr>
    <w:rPr>
      <w:rFonts w:ascii="Times New Roman" w:hAnsi="Times New Roman"/>
    </w:rPr>
  </w:style>
  <w:style w:type="paragraph" w:customStyle="1" w:styleId="affa">
    <w:name w:val="图表脚注说明"/>
    <w:basedOn w:val="afff5"/>
    <w:next w:val="afffff2"/>
    <w:qFormat/>
    <w:rsid w:val="00547E1E"/>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547E1E"/>
    <w:pPr>
      <w:numPr>
        <w:numId w:val="13"/>
      </w:numPr>
      <w:jc w:val="both"/>
    </w:pPr>
    <w:rPr>
      <w:rFonts w:ascii="宋体"/>
      <w:sz w:val="21"/>
    </w:rPr>
  </w:style>
  <w:style w:type="paragraph" w:customStyle="1" w:styleId="afffffffff3">
    <w:name w:val="标准文件_索引字母"/>
    <w:next w:val="afffff2"/>
    <w:qFormat/>
    <w:rsid w:val="00547E1E"/>
    <w:pPr>
      <w:jc w:val="center"/>
    </w:pPr>
    <w:rPr>
      <w:rFonts w:ascii="宋体" w:eastAsia="Times New Roman" w:hAnsi="宋体"/>
      <w:b/>
      <w:kern w:val="2"/>
      <w:sz w:val="21"/>
    </w:rPr>
  </w:style>
  <w:style w:type="paragraph" w:customStyle="1" w:styleId="afffffffff4">
    <w:name w:val="标准文件_附录前"/>
    <w:next w:val="afffff2"/>
    <w:qFormat/>
    <w:rsid w:val="00547E1E"/>
    <w:pPr>
      <w:spacing w:line="20" w:lineRule="atLeast"/>
      <w:ind w:firstLine="200"/>
    </w:pPr>
    <w:rPr>
      <w:rFonts w:ascii="宋体" w:hAnsi="宋体"/>
      <w:kern w:val="2"/>
      <w:sz w:val="10"/>
    </w:rPr>
  </w:style>
  <w:style w:type="paragraph" w:customStyle="1" w:styleId="afffffffff5">
    <w:name w:val="标准文件_正文标准名称"/>
    <w:qFormat/>
    <w:rsid w:val="00547E1E"/>
    <w:pPr>
      <w:spacing w:before="560" w:after="640" w:line="400" w:lineRule="exact"/>
      <w:jc w:val="center"/>
    </w:pPr>
    <w:rPr>
      <w:rFonts w:ascii="黑体" w:eastAsia="黑体" w:hAnsi="黑体"/>
      <w:kern w:val="2"/>
      <w:sz w:val="32"/>
      <w:szCs w:val="32"/>
    </w:rPr>
  </w:style>
  <w:style w:type="paragraph" w:customStyle="1" w:styleId="afffffffff6">
    <w:name w:val="标准文件_表格"/>
    <w:basedOn w:val="afffff2"/>
    <w:qFormat/>
    <w:rsid w:val="00547E1E"/>
    <w:pPr>
      <w:ind w:firstLineChars="0" w:firstLine="0"/>
      <w:jc w:val="center"/>
    </w:pPr>
    <w:rPr>
      <w:sz w:val="18"/>
    </w:rPr>
  </w:style>
  <w:style w:type="paragraph" w:customStyle="1" w:styleId="afff2">
    <w:name w:val="标准文件_注："/>
    <w:next w:val="afffff2"/>
    <w:qFormat/>
    <w:rsid w:val="00547E1E"/>
    <w:pPr>
      <w:widowControl w:val="0"/>
      <w:numPr>
        <w:numId w:val="26"/>
      </w:numPr>
      <w:autoSpaceDE w:val="0"/>
      <w:autoSpaceDN w:val="0"/>
      <w:jc w:val="both"/>
    </w:pPr>
    <w:rPr>
      <w:rFonts w:ascii="宋体"/>
      <w:sz w:val="18"/>
      <w:szCs w:val="18"/>
    </w:rPr>
  </w:style>
  <w:style w:type="paragraph" w:customStyle="1" w:styleId="a5">
    <w:name w:val="标准文件_注×："/>
    <w:qFormat/>
    <w:rsid w:val="00547E1E"/>
    <w:pPr>
      <w:widowControl w:val="0"/>
      <w:numPr>
        <w:numId w:val="27"/>
      </w:numPr>
      <w:autoSpaceDE w:val="0"/>
      <w:autoSpaceDN w:val="0"/>
      <w:jc w:val="both"/>
    </w:pPr>
    <w:rPr>
      <w:rFonts w:ascii="宋体"/>
      <w:sz w:val="18"/>
      <w:szCs w:val="18"/>
    </w:rPr>
  </w:style>
  <w:style w:type="paragraph" w:customStyle="1" w:styleId="ac">
    <w:name w:val="标准文件_示例："/>
    <w:next w:val="afffffffff7"/>
    <w:qFormat/>
    <w:rsid w:val="00547E1E"/>
    <w:pPr>
      <w:widowControl w:val="0"/>
      <w:numPr>
        <w:numId w:val="28"/>
      </w:numPr>
      <w:jc w:val="both"/>
    </w:pPr>
    <w:rPr>
      <w:rFonts w:ascii="宋体"/>
      <w:sz w:val="18"/>
      <w:szCs w:val="18"/>
    </w:rPr>
  </w:style>
  <w:style w:type="paragraph" w:customStyle="1" w:styleId="afffffffff7">
    <w:name w:val="标准文件_示例内容"/>
    <w:basedOn w:val="afffff2"/>
    <w:qFormat/>
    <w:rsid w:val="00547E1E"/>
    <w:pPr>
      <w:ind w:firstLine="420"/>
    </w:pPr>
    <w:rPr>
      <w:sz w:val="18"/>
    </w:rPr>
  </w:style>
  <w:style w:type="paragraph" w:customStyle="1" w:styleId="afa">
    <w:name w:val="标准文件_示例×："/>
    <w:basedOn w:val="afff5"/>
    <w:next w:val="afffffffff7"/>
    <w:qFormat/>
    <w:rsid w:val="00547E1E"/>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2"/>
    <w:qFormat/>
    <w:rsid w:val="00547E1E"/>
    <w:rPr>
      <w:rFonts w:ascii="宋体" w:hAnsi="Times New Roman"/>
      <w:sz w:val="21"/>
    </w:rPr>
  </w:style>
  <w:style w:type="paragraph" w:customStyle="1" w:styleId="afffffffff8">
    <w:name w:val="标准文件_表格续"/>
    <w:basedOn w:val="afffff2"/>
    <w:next w:val="afffff2"/>
    <w:qFormat/>
    <w:rsid w:val="00547E1E"/>
    <w:pPr>
      <w:jc w:val="center"/>
    </w:pPr>
    <w:rPr>
      <w:rFonts w:ascii="黑体" w:eastAsia="黑体" w:hAnsi="黑体"/>
    </w:rPr>
  </w:style>
  <w:style w:type="character" w:styleId="afffffffff9">
    <w:name w:val="Placeholder Text"/>
    <w:basedOn w:val="afff6"/>
    <w:uiPriority w:val="99"/>
    <w:semiHidden/>
    <w:qFormat/>
    <w:rsid w:val="00547E1E"/>
    <w:rPr>
      <w:color w:val="808080"/>
    </w:rPr>
  </w:style>
  <w:style w:type="paragraph" w:customStyle="1" w:styleId="2">
    <w:name w:val="标准文件_二级项2"/>
    <w:basedOn w:val="afffff2"/>
    <w:qFormat/>
    <w:rsid w:val="00547E1E"/>
    <w:pPr>
      <w:numPr>
        <w:ilvl w:val="1"/>
        <w:numId w:val="21"/>
      </w:numPr>
      <w:ind w:firstLineChars="0" w:firstLine="0"/>
    </w:pPr>
  </w:style>
  <w:style w:type="paragraph" w:customStyle="1" w:styleId="21">
    <w:name w:val="标准文件_三级项2"/>
    <w:basedOn w:val="afffff2"/>
    <w:qFormat/>
    <w:rsid w:val="00547E1E"/>
    <w:pPr>
      <w:numPr>
        <w:numId w:val="30"/>
      </w:numPr>
      <w:spacing w:line="300" w:lineRule="exact"/>
      <w:ind w:firstLineChars="0"/>
    </w:pPr>
    <w:rPr>
      <w:rFonts w:ascii="Times New Roman"/>
    </w:rPr>
  </w:style>
  <w:style w:type="paragraph" w:customStyle="1" w:styleId="20">
    <w:name w:val="标准文件_一级项2"/>
    <w:basedOn w:val="afffff2"/>
    <w:qFormat/>
    <w:rsid w:val="00547E1E"/>
    <w:pPr>
      <w:numPr>
        <w:numId w:val="31"/>
      </w:numPr>
      <w:spacing w:line="300" w:lineRule="exact"/>
      <w:ind w:firstLineChars="0"/>
    </w:pPr>
    <w:rPr>
      <w:rFonts w:ascii="Times New Roman"/>
    </w:rPr>
  </w:style>
  <w:style w:type="paragraph" w:customStyle="1" w:styleId="afffffffffa">
    <w:name w:val="标准文件_提示"/>
    <w:basedOn w:val="afffff2"/>
    <w:next w:val="afffff2"/>
    <w:qFormat/>
    <w:rsid w:val="00547E1E"/>
    <w:pPr>
      <w:ind w:firstLine="420"/>
    </w:pPr>
    <w:rPr>
      <w:rFonts w:ascii="黑体" w:eastAsia="黑体"/>
    </w:rPr>
  </w:style>
  <w:style w:type="character" w:customStyle="1" w:styleId="afffffffffb">
    <w:name w:val="标准文件_来源"/>
    <w:basedOn w:val="afff6"/>
    <w:uiPriority w:val="1"/>
    <w:qFormat/>
    <w:rsid w:val="00547E1E"/>
    <w:rPr>
      <w:rFonts w:eastAsia="宋体"/>
      <w:sz w:val="21"/>
    </w:rPr>
  </w:style>
  <w:style w:type="paragraph" w:customStyle="1" w:styleId="afffffffffc">
    <w:name w:val="标准文件_图表说明"/>
    <w:qFormat/>
    <w:rsid w:val="00547E1E"/>
    <w:pPr>
      <w:spacing w:line="276" w:lineRule="auto"/>
      <w:ind w:firstLine="420"/>
    </w:pPr>
    <w:rPr>
      <w:rFonts w:ascii="宋体" w:hAnsi="宋体"/>
      <w:kern w:val="2"/>
      <w:sz w:val="18"/>
    </w:rPr>
  </w:style>
  <w:style w:type="paragraph" w:customStyle="1" w:styleId="afffffffffd">
    <w:name w:val="其他发布日期"/>
    <w:basedOn w:val="afffffff0"/>
    <w:qFormat/>
    <w:rsid w:val="00547E1E"/>
    <w:pPr>
      <w:framePr w:w="3997" w:h="471" w:hRule="exact" w:hSpace="0" w:vSpace="181" w:wrap="around" w:vAnchor="page" w:hAnchor="page" w:x="1419" w:y="14097"/>
    </w:pPr>
  </w:style>
  <w:style w:type="paragraph" w:customStyle="1" w:styleId="afffffffffe">
    <w:name w:val="其他实施日期"/>
    <w:basedOn w:val="affffffff6"/>
    <w:qFormat/>
    <w:rsid w:val="00547E1E"/>
    <w:pPr>
      <w:framePr w:w="3997" w:h="471" w:hRule="exact" w:vSpace="181" w:wrap="around" w:vAnchor="page" w:hAnchor="page" w:x="7089" w:y="14097"/>
    </w:pPr>
  </w:style>
  <w:style w:type="paragraph" w:customStyle="1" w:styleId="affffffffff">
    <w:name w:val="标准文件_文件编号"/>
    <w:basedOn w:val="afffff2"/>
    <w:qFormat/>
    <w:rsid w:val="00547E1E"/>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rsid w:val="00547E1E"/>
    <w:pPr>
      <w:framePr w:wrap="auto"/>
      <w:spacing w:before="57"/>
    </w:pPr>
    <w:rPr>
      <w:sz w:val="21"/>
    </w:rPr>
  </w:style>
  <w:style w:type="paragraph" w:customStyle="1" w:styleId="affffffffff1">
    <w:name w:val="标准文件_文件名称"/>
    <w:basedOn w:val="afffff2"/>
    <w:next w:val="afffff2"/>
    <w:qFormat/>
    <w:rsid w:val="00547E1E"/>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2"/>
    <w:next w:val="afffff2"/>
    <w:qFormat/>
    <w:rsid w:val="00547E1E"/>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2"/>
    <w:next w:val="afffff2"/>
    <w:qFormat/>
    <w:rsid w:val="00547E1E"/>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qFormat/>
    <w:rsid w:val="00547E1E"/>
    <w:pPr>
      <w:numPr>
        <w:ilvl w:val="1"/>
        <w:numId w:val="8"/>
      </w:numPr>
      <w:spacing w:beforeLines="50" w:afterLines="50"/>
      <w:ind w:firstLineChars="0"/>
    </w:pPr>
    <w:rPr>
      <w:rFonts w:ascii="黑体" w:eastAsia="黑体"/>
    </w:rPr>
  </w:style>
  <w:style w:type="paragraph" w:customStyle="1" w:styleId="a8">
    <w:name w:val="标准文件_引言二级条标题"/>
    <w:basedOn w:val="afffff2"/>
    <w:next w:val="afffff2"/>
    <w:qFormat/>
    <w:rsid w:val="00547E1E"/>
    <w:pPr>
      <w:numPr>
        <w:ilvl w:val="2"/>
        <w:numId w:val="8"/>
      </w:numPr>
      <w:spacing w:beforeLines="50" w:afterLines="50"/>
      <w:ind w:firstLineChars="0"/>
    </w:pPr>
    <w:rPr>
      <w:rFonts w:ascii="黑体" w:eastAsia="黑体"/>
    </w:rPr>
  </w:style>
  <w:style w:type="paragraph" w:customStyle="1" w:styleId="a9">
    <w:name w:val="标准文件_引言三级条标题"/>
    <w:basedOn w:val="afffff2"/>
    <w:next w:val="afffff2"/>
    <w:qFormat/>
    <w:rsid w:val="00547E1E"/>
    <w:pPr>
      <w:numPr>
        <w:ilvl w:val="3"/>
        <w:numId w:val="8"/>
      </w:numPr>
      <w:spacing w:beforeLines="50" w:afterLines="50"/>
      <w:ind w:firstLineChars="0"/>
    </w:pPr>
    <w:rPr>
      <w:rFonts w:ascii="黑体" w:eastAsia="黑体"/>
    </w:rPr>
  </w:style>
  <w:style w:type="paragraph" w:customStyle="1" w:styleId="aa">
    <w:name w:val="标准文件_引言四级条标题"/>
    <w:basedOn w:val="afffff2"/>
    <w:next w:val="afffff2"/>
    <w:qFormat/>
    <w:rsid w:val="00547E1E"/>
    <w:pPr>
      <w:numPr>
        <w:ilvl w:val="4"/>
        <w:numId w:val="8"/>
      </w:numPr>
      <w:spacing w:beforeLines="50" w:afterLines="50"/>
      <w:ind w:firstLineChars="0"/>
    </w:pPr>
    <w:rPr>
      <w:rFonts w:ascii="黑体" w:eastAsia="黑体"/>
    </w:rPr>
  </w:style>
  <w:style w:type="paragraph" w:customStyle="1" w:styleId="ab">
    <w:name w:val="标准文件_引言五级条标题"/>
    <w:basedOn w:val="afffff2"/>
    <w:next w:val="afffff2"/>
    <w:qFormat/>
    <w:rsid w:val="00547E1E"/>
    <w:pPr>
      <w:numPr>
        <w:ilvl w:val="5"/>
        <w:numId w:val="8"/>
      </w:numPr>
      <w:spacing w:beforeLines="50" w:afterLines="50"/>
      <w:ind w:firstLineChars="0"/>
    </w:pPr>
    <w:rPr>
      <w:rFonts w:ascii="黑体" w:eastAsia="黑体"/>
    </w:rPr>
  </w:style>
  <w:style w:type="paragraph" w:customStyle="1" w:styleId="affffffffff2">
    <w:name w:val="标准文件_注后"/>
    <w:basedOn w:val="afffff2"/>
    <w:qFormat/>
    <w:rsid w:val="00547E1E"/>
    <w:pPr>
      <w:ind w:left="811" w:firstLineChars="0" w:firstLine="0"/>
    </w:pPr>
    <w:rPr>
      <w:sz w:val="18"/>
    </w:rPr>
  </w:style>
  <w:style w:type="paragraph" w:customStyle="1" w:styleId="X">
    <w:name w:val="标准文件_注X后"/>
    <w:basedOn w:val="afffff2"/>
    <w:qFormat/>
    <w:rsid w:val="00547E1E"/>
    <w:pPr>
      <w:ind w:left="811" w:firstLineChars="0" w:firstLine="0"/>
    </w:pPr>
    <w:rPr>
      <w:sz w:val="18"/>
    </w:rPr>
  </w:style>
  <w:style w:type="paragraph" w:customStyle="1" w:styleId="affffffffff3">
    <w:name w:val="标准文件_示例后"/>
    <w:basedOn w:val="afffff2"/>
    <w:qFormat/>
    <w:rsid w:val="00547E1E"/>
    <w:pPr>
      <w:ind w:left="964" w:firstLineChars="0" w:firstLine="0"/>
    </w:pPr>
    <w:rPr>
      <w:sz w:val="18"/>
    </w:rPr>
  </w:style>
  <w:style w:type="paragraph" w:customStyle="1" w:styleId="X0">
    <w:name w:val="标准文件_示例X后"/>
    <w:basedOn w:val="afffff2"/>
    <w:link w:val="X1"/>
    <w:qFormat/>
    <w:rsid w:val="00547E1E"/>
    <w:pPr>
      <w:ind w:left="1049" w:firstLineChars="0" w:firstLine="0"/>
    </w:pPr>
    <w:rPr>
      <w:sz w:val="18"/>
    </w:rPr>
  </w:style>
  <w:style w:type="character" w:customStyle="1" w:styleId="X1">
    <w:name w:val="标准文件_示例X后 字符"/>
    <w:basedOn w:val="Char9"/>
    <w:link w:val="X0"/>
    <w:qFormat/>
    <w:rsid w:val="00547E1E"/>
    <w:rPr>
      <w:rFonts w:ascii="宋体" w:hAnsi="Times New Roman"/>
      <w:sz w:val="18"/>
    </w:rPr>
  </w:style>
  <w:style w:type="paragraph" w:customStyle="1" w:styleId="affffffffff4">
    <w:name w:val="标准文件_索引项"/>
    <w:basedOn w:val="afffff2"/>
    <w:next w:val="afffff2"/>
    <w:qFormat/>
    <w:rsid w:val="00547E1E"/>
    <w:pPr>
      <w:tabs>
        <w:tab w:val="right" w:leader="dot" w:pos="9356"/>
      </w:tabs>
      <w:ind w:left="210" w:firstLineChars="0" w:hanging="210"/>
      <w:jc w:val="left"/>
    </w:pPr>
  </w:style>
  <w:style w:type="paragraph" w:customStyle="1" w:styleId="affffffffff5">
    <w:name w:val="标准文件_附录一级无标题"/>
    <w:basedOn w:val="aff4"/>
    <w:qFormat/>
    <w:rsid w:val="00547E1E"/>
    <w:pPr>
      <w:spacing w:beforeLines="0" w:afterLines="0" w:line="276" w:lineRule="auto"/>
      <w:outlineLvl w:val="9"/>
    </w:pPr>
    <w:rPr>
      <w:rFonts w:ascii="宋体" w:eastAsia="宋体"/>
    </w:rPr>
  </w:style>
  <w:style w:type="paragraph" w:customStyle="1" w:styleId="affffffffff6">
    <w:name w:val="标准文件_附录二级无标题"/>
    <w:basedOn w:val="aff5"/>
    <w:qFormat/>
    <w:rsid w:val="00547E1E"/>
    <w:pPr>
      <w:spacing w:beforeLines="0" w:afterLines="0" w:line="276" w:lineRule="auto"/>
      <w:outlineLvl w:val="9"/>
    </w:pPr>
    <w:rPr>
      <w:rFonts w:ascii="宋体" w:eastAsia="宋体"/>
    </w:rPr>
  </w:style>
  <w:style w:type="paragraph" w:customStyle="1" w:styleId="affffffffff7">
    <w:name w:val="标准文件_附录三级无标题"/>
    <w:basedOn w:val="aff6"/>
    <w:qFormat/>
    <w:rsid w:val="00547E1E"/>
    <w:pPr>
      <w:spacing w:beforeLines="0" w:afterLines="0" w:line="276" w:lineRule="auto"/>
      <w:outlineLvl w:val="9"/>
    </w:pPr>
    <w:rPr>
      <w:rFonts w:ascii="宋体" w:eastAsia="宋体"/>
    </w:rPr>
  </w:style>
  <w:style w:type="paragraph" w:customStyle="1" w:styleId="affffffffff8">
    <w:name w:val="标准文件_附录四级无标题"/>
    <w:basedOn w:val="aff7"/>
    <w:qFormat/>
    <w:rsid w:val="00547E1E"/>
    <w:pPr>
      <w:spacing w:beforeLines="0" w:afterLines="0" w:line="276" w:lineRule="auto"/>
      <w:outlineLvl w:val="9"/>
    </w:pPr>
    <w:rPr>
      <w:rFonts w:ascii="宋体" w:eastAsia="宋体"/>
    </w:rPr>
  </w:style>
  <w:style w:type="paragraph" w:customStyle="1" w:styleId="affffffffff9">
    <w:name w:val="标准文件_附录五级无标题"/>
    <w:basedOn w:val="aff8"/>
    <w:qFormat/>
    <w:rsid w:val="00547E1E"/>
    <w:pPr>
      <w:spacing w:beforeLines="0" w:afterLines="0" w:line="276" w:lineRule="auto"/>
      <w:outlineLvl w:val="9"/>
    </w:pPr>
    <w:rPr>
      <w:rFonts w:ascii="宋体" w:eastAsia="宋体"/>
    </w:rPr>
  </w:style>
  <w:style w:type="paragraph" w:customStyle="1" w:styleId="affffffffffa">
    <w:name w:val="标准文件_引言一级无标题"/>
    <w:basedOn w:val="a7"/>
    <w:next w:val="afffff2"/>
    <w:qFormat/>
    <w:rsid w:val="00547E1E"/>
    <w:pPr>
      <w:spacing w:beforeLines="0" w:afterLines="0" w:line="276" w:lineRule="auto"/>
    </w:pPr>
    <w:rPr>
      <w:rFonts w:ascii="宋体" w:eastAsia="宋体"/>
    </w:rPr>
  </w:style>
  <w:style w:type="paragraph" w:customStyle="1" w:styleId="affffffffffb">
    <w:name w:val="标准文件_引言二级无标题"/>
    <w:basedOn w:val="a8"/>
    <w:next w:val="afffff2"/>
    <w:qFormat/>
    <w:rsid w:val="00547E1E"/>
    <w:pPr>
      <w:spacing w:beforeLines="0" w:afterLines="0" w:line="276" w:lineRule="auto"/>
    </w:pPr>
    <w:rPr>
      <w:rFonts w:ascii="宋体" w:eastAsia="宋体"/>
    </w:rPr>
  </w:style>
  <w:style w:type="paragraph" w:customStyle="1" w:styleId="affffffffffc">
    <w:name w:val="标准文件_引言三级无标题"/>
    <w:basedOn w:val="a9"/>
    <w:qFormat/>
    <w:rsid w:val="00547E1E"/>
    <w:pPr>
      <w:spacing w:beforeLines="0" w:afterLines="0" w:line="276" w:lineRule="auto"/>
    </w:pPr>
    <w:rPr>
      <w:rFonts w:ascii="宋体" w:eastAsia="宋体"/>
    </w:rPr>
  </w:style>
  <w:style w:type="paragraph" w:customStyle="1" w:styleId="affffffffffd">
    <w:name w:val="标准文件_引言四级无标题"/>
    <w:basedOn w:val="aa"/>
    <w:next w:val="afffff2"/>
    <w:qFormat/>
    <w:rsid w:val="00547E1E"/>
    <w:pPr>
      <w:spacing w:beforeLines="0" w:afterLines="0" w:line="276" w:lineRule="auto"/>
    </w:pPr>
    <w:rPr>
      <w:rFonts w:ascii="宋体" w:eastAsia="宋体"/>
    </w:rPr>
  </w:style>
  <w:style w:type="paragraph" w:customStyle="1" w:styleId="affffffffffe">
    <w:name w:val="标准文件_引言五级无标题"/>
    <w:basedOn w:val="ab"/>
    <w:next w:val="afffff2"/>
    <w:qFormat/>
    <w:rsid w:val="00547E1E"/>
    <w:pPr>
      <w:spacing w:beforeLines="0" w:afterLines="0" w:line="276" w:lineRule="auto"/>
    </w:pPr>
    <w:rPr>
      <w:rFonts w:ascii="宋体" w:eastAsia="宋体"/>
    </w:rPr>
  </w:style>
  <w:style w:type="paragraph" w:customStyle="1" w:styleId="afffffffffff">
    <w:name w:val="标准文件_索引标题"/>
    <w:basedOn w:val="afffff9"/>
    <w:next w:val="afffff2"/>
    <w:qFormat/>
    <w:rsid w:val="00547E1E"/>
    <w:rPr>
      <w:rFonts w:hAnsi="黑体"/>
    </w:rPr>
  </w:style>
  <w:style w:type="paragraph" w:customStyle="1" w:styleId="afffffffffff0">
    <w:name w:val="标准文件_脚注内容"/>
    <w:basedOn w:val="afffff2"/>
    <w:qFormat/>
    <w:rsid w:val="00547E1E"/>
    <w:pPr>
      <w:ind w:leftChars="200" w:left="400" w:hangingChars="200" w:hanging="200"/>
    </w:pPr>
    <w:rPr>
      <w:sz w:val="15"/>
    </w:rPr>
  </w:style>
  <w:style w:type="paragraph" w:customStyle="1" w:styleId="afffffffffff1">
    <w:name w:val="标准文件_术语条一"/>
    <w:basedOn w:val="affffffffb"/>
    <w:next w:val="afffff2"/>
    <w:qFormat/>
    <w:rsid w:val="00547E1E"/>
  </w:style>
  <w:style w:type="paragraph" w:customStyle="1" w:styleId="afffffffffff2">
    <w:name w:val="标准文件_术语条二"/>
    <w:basedOn w:val="affffffffe"/>
    <w:next w:val="afffff2"/>
    <w:qFormat/>
    <w:rsid w:val="00547E1E"/>
  </w:style>
  <w:style w:type="paragraph" w:customStyle="1" w:styleId="afffffffffff3">
    <w:name w:val="标准文件_术语条三"/>
    <w:basedOn w:val="affffffffd"/>
    <w:next w:val="afffff2"/>
    <w:qFormat/>
    <w:rsid w:val="00547E1E"/>
  </w:style>
  <w:style w:type="paragraph" w:customStyle="1" w:styleId="afffffffffff4">
    <w:name w:val="标准文件_术语条四"/>
    <w:basedOn w:val="afffffffff0"/>
    <w:next w:val="afffff2"/>
    <w:qFormat/>
    <w:rsid w:val="00547E1E"/>
  </w:style>
  <w:style w:type="paragraph" w:customStyle="1" w:styleId="afffffffffff5">
    <w:name w:val="标准文件_术语条五"/>
    <w:basedOn w:val="affffffffc"/>
    <w:next w:val="afffff2"/>
    <w:qFormat/>
    <w:rsid w:val="00547E1E"/>
  </w:style>
  <w:style w:type="paragraph" w:customStyle="1" w:styleId="Default">
    <w:name w:val="Default"/>
    <w:qFormat/>
    <w:rsid w:val="00547E1E"/>
    <w:pPr>
      <w:widowControl w:val="0"/>
      <w:autoSpaceDE w:val="0"/>
      <w:autoSpaceDN w:val="0"/>
      <w:adjustRightInd w:val="0"/>
    </w:pPr>
    <w:rPr>
      <w:rFonts w:ascii="宋体" w:hAnsi="Calibri" w:cs="宋体"/>
      <w:color w:val="000000"/>
      <w:sz w:val="24"/>
      <w:szCs w:val="24"/>
    </w:rPr>
  </w:style>
  <w:style w:type="character" w:customStyle="1" w:styleId="afffffffffff6">
    <w:name w:val="发布"/>
    <w:basedOn w:val="afff6"/>
    <w:qFormat/>
    <w:rsid w:val="00547E1E"/>
    <w:rPr>
      <w:rFonts w:ascii="黑体" w:eastAsia="黑体"/>
      <w:spacing w:val="85"/>
      <w:w w:val="100"/>
      <w:position w:val="3"/>
      <w:sz w:val="28"/>
      <w:szCs w:val="28"/>
    </w:rPr>
  </w:style>
  <w:style w:type="character" w:customStyle="1" w:styleId="Char">
    <w:name w:val="文档结构图 Char"/>
    <w:basedOn w:val="afff6"/>
    <w:link w:val="afffa"/>
    <w:uiPriority w:val="99"/>
    <w:semiHidden/>
    <w:qFormat/>
    <w:rsid w:val="00547E1E"/>
    <w:rPr>
      <w:rFonts w:ascii="宋体"/>
      <w:kern w:val="2"/>
      <w:sz w:val="18"/>
      <w:szCs w:val="18"/>
    </w:rPr>
  </w:style>
  <w:style w:type="paragraph" w:customStyle="1" w:styleId="Bodytext21">
    <w:name w:val="Body text (2)1"/>
    <w:link w:val="Bodytext2"/>
    <w:qFormat/>
    <w:rsid w:val="00547E1E"/>
    <w:pPr>
      <w:shd w:val="clear" w:color="auto" w:fill="FFFFFF"/>
      <w:spacing w:before="660" w:line="312" w:lineRule="exact"/>
      <w:ind w:hanging="420"/>
      <w:jc w:val="distribute"/>
    </w:pPr>
    <w:rPr>
      <w:rFonts w:ascii="黑体" w:eastAsia="黑体" w:hAnsi="MingLiU" w:cs="黑体"/>
    </w:rPr>
  </w:style>
  <w:style w:type="character" w:customStyle="1" w:styleId="Bodytext2">
    <w:name w:val="Body text (2)_"/>
    <w:basedOn w:val="afff6"/>
    <w:link w:val="Bodytext21"/>
    <w:qFormat/>
    <w:rsid w:val="00547E1E"/>
    <w:rPr>
      <w:rFonts w:ascii="黑体" w:eastAsia="黑体" w:cs="黑体"/>
      <w:color w:val="auto"/>
      <w:sz w:val="20"/>
      <w:szCs w:val="20"/>
      <w:lang w:val="en-US"/>
    </w:rPr>
  </w:style>
  <w:style w:type="character" w:customStyle="1" w:styleId="Char0">
    <w:name w:val="批注文字 Char"/>
    <w:basedOn w:val="afff6"/>
    <w:link w:val="afffb"/>
    <w:uiPriority w:val="99"/>
    <w:semiHidden/>
    <w:qFormat/>
    <w:rsid w:val="00547E1E"/>
    <w:rPr>
      <w:rFonts w:ascii="Calibri" w:hAnsi="Calibri"/>
      <w:kern w:val="2"/>
      <w:sz w:val="21"/>
      <w:szCs w:val="21"/>
    </w:rPr>
  </w:style>
  <w:style w:type="character" w:customStyle="1" w:styleId="Char7">
    <w:name w:val="批注主题 Char"/>
    <w:basedOn w:val="Char0"/>
    <w:link w:val="affff3"/>
    <w:uiPriority w:val="99"/>
    <w:semiHidden/>
    <w:qFormat/>
    <w:rsid w:val="00547E1E"/>
    <w:rPr>
      <w:rFonts w:ascii="Calibri" w:hAnsi="Calibri"/>
      <w:b/>
      <w:bCs/>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44FA0A6CA724B2991AE5610D7947C75"/>
        <w:category>
          <w:name w:val="常规"/>
          <w:gallery w:val="placeholder"/>
        </w:category>
        <w:types>
          <w:type w:val="bbPlcHdr"/>
        </w:types>
        <w:behaviors>
          <w:behavior w:val="content"/>
        </w:behaviors>
        <w:guid w:val="{E4D832CF-FAE0-4039-8D50-5F78C210D9AE}"/>
      </w:docPartPr>
      <w:docPartBody>
        <w:p w:rsidR="00F63EB5" w:rsidRDefault="00F63EB5">
          <w:pPr>
            <w:pStyle w:val="044FA0A6CA724B2991AE5610D7947C75"/>
          </w:pPr>
          <w:r>
            <w:rPr>
              <w:rStyle w:val="a3"/>
              <w:rFonts w:hint="eastAsia"/>
            </w:rPr>
            <w:t>单击或点击此处输入文字。</w:t>
          </w:r>
        </w:p>
      </w:docPartBody>
    </w:docPart>
    <w:docPart>
      <w:docPartPr>
        <w:name w:val="4C60C3D884C3495EB618F279F2878D59"/>
        <w:category>
          <w:name w:val="常规"/>
          <w:gallery w:val="placeholder"/>
        </w:category>
        <w:types>
          <w:type w:val="bbPlcHdr"/>
        </w:types>
        <w:behaviors>
          <w:behavior w:val="content"/>
        </w:behaviors>
        <w:guid w:val="{1EF9F98F-01D4-4783-AC61-64F184921D8C}"/>
      </w:docPartPr>
      <w:docPartBody>
        <w:p w:rsidR="00F63EB5" w:rsidRDefault="00F63EB5">
          <w:pPr>
            <w:pStyle w:val="4C60C3D884C3495EB618F279F2878D59"/>
          </w:pPr>
          <w:r>
            <w:rPr>
              <w:rStyle w:val="a3"/>
              <w:rFonts w:hint="eastAsia"/>
            </w:rPr>
            <w:t>选择一项。</w:t>
          </w:r>
        </w:p>
      </w:docPartBody>
    </w:docPart>
    <w:docPart>
      <w:docPartPr>
        <w:name w:val="5CD21345F69E4F3194F5785FEDA129E5"/>
        <w:category>
          <w:name w:val="常规"/>
          <w:gallery w:val="placeholder"/>
        </w:category>
        <w:types>
          <w:type w:val="bbPlcHdr"/>
        </w:types>
        <w:behaviors>
          <w:behavior w:val="content"/>
        </w:behaviors>
        <w:guid w:val="{7478213C-0FEE-45D7-BB2B-9EDDAFF3C132}"/>
      </w:docPartPr>
      <w:docPartBody>
        <w:p w:rsidR="00F63EB5" w:rsidRDefault="00F63EB5">
          <w:pPr>
            <w:pStyle w:val="5CD21345F69E4F3194F5785FEDA129E5"/>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6073"/>
    <w:rsid w:val="002F5DF7"/>
    <w:rsid w:val="003859AA"/>
    <w:rsid w:val="005C0107"/>
    <w:rsid w:val="00864FEC"/>
    <w:rsid w:val="00A14736"/>
    <w:rsid w:val="00A32C33"/>
    <w:rsid w:val="00A51CB9"/>
    <w:rsid w:val="00A9728C"/>
    <w:rsid w:val="00AC1EDA"/>
    <w:rsid w:val="00AC3F2F"/>
    <w:rsid w:val="00CB6073"/>
    <w:rsid w:val="00D70320"/>
    <w:rsid w:val="00DB127B"/>
    <w:rsid w:val="00E577BB"/>
    <w:rsid w:val="00ED6C13"/>
    <w:rsid w:val="00F63E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E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F63EB5"/>
    <w:rPr>
      <w:color w:val="808080"/>
    </w:rPr>
  </w:style>
  <w:style w:type="paragraph" w:customStyle="1" w:styleId="044FA0A6CA724B2991AE5610D7947C75">
    <w:name w:val="044FA0A6CA724B2991AE5610D7947C75"/>
    <w:qFormat/>
    <w:rsid w:val="00F63EB5"/>
    <w:pPr>
      <w:widowControl w:val="0"/>
      <w:jc w:val="both"/>
    </w:pPr>
    <w:rPr>
      <w:kern w:val="2"/>
      <w:sz w:val="21"/>
      <w:szCs w:val="22"/>
    </w:rPr>
  </w:style>
  <w:style w:type="paragraph" w:customStyle="1" w:styleId="4C60C3D884C3495EB618F279F2878D59">
    <w:name w:val="4C60C3D884C3495EB618F279F2878D59"/>
    <w:qFormat/>
    <w:rsid w:val="00F63EB5"/>
    <w:pPr>
      <w:widowControl w:val="0"/>
      <w:jc w:val="both"/>
    </w:pPr>
    <w:rPr>
      <w:kern w:val="2"/>
      <w:sz w:val="21"/>
      <w:szCs w:val="22"/>
    </w:rPr>
  </w:style>
  <w:style w:type="paragraph" w:customStyle="1" w:styleId="5CD21345F69E4F3194F5785FEDA129E5">
    <w:name w:val="5CD21345F69E4F3194F5785FEDA129E5"/>
    <w:qFormat/>
    <w:rsid w:val="00F63EB5"/>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C6563-5CA0-4605-85A8-D2B0BE89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TotalTime>
  <Pages>10</Pages>
  <Words>937</Words>
  <Characters>5341</Characters>
  <Application>Microsoft Office Word</Application>
  <DocSecurity>0</DocSecurity>
  <Lines>44</Lines>
  <Paragraphs>12</Paragraphs>
  <ScaleCrop>false</ScaleCrop>
  <Company>PCMI</Company>
  <LinksUpToDate>false</LinksUpToDate>
  <CharactersWithSpaces>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肖聪聪</dc:creator>
  <dc:description>&lt;config cover="true" show_menu="true" version="1.0.0" doctype="SDKXY"&gt;_x000d_
&lt;/config&gt;</dc:description>
  <cp:lastModifiedBy>bfs</cp:lastModifiedBy>
  <cp:revision>5</cp:revision>
  <cp:lastPrinted>2024-08-05T07:11:00Z</cp:lastPrinted>
  <dcterms:created xsi:type="dcterms:W3CDTF">2025-07-08T08:16:00Z</dcterms:created>
  <dcterms:modified xsi:type="dcterms:W3CDTF">2025-07-08T08:18:00Z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DBCA7A4B9D9D4FBE9443A4169BFA5C50_13</vt:lpwstr>
  </property>
  <property fmtid="{D5CDD505-2E9C-101B-9397-08002B2CF9AE}" pid="16" name="KSOTemplateDocerSaveRecord">
    <vt:lpwstr>eyJoZGlkIjoiZjQ1NTQ3ZmY1YTdlZWJkMTI5Y2NlMGI2ZTBmMmI3NzQiLCJ1c2VySWQiOiI4MjEwNjc3MjMifQ==</vt:lpwstr>
  </property>
</Properties>
</file>