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26" w:beforeAutospacing="0" w:afterAutospacing="0" w:line="600" w:lineRule="atLeast"/>
        <w:jc w:val="center"/>
        <w:rPr>
          <w:rFonts w:hint="default"/>
          <w:sz w:val="48"/>
          <w:szCs w:val="48"/>
        </w:rPr>
      </w:pPr>
      <w:r>
        <w:rPr>
          <w:color w:val="333333"/>
          <w:sz w:val="48"/>
          <w:szCs w:val="48"/>
        </w:rPr>
        <w:t>福建省机关事业单位招考专业指导目录（2025年）</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本目录由招录（聘）主管部门负责解释。</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一、哲学、文学、历史学大类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1.哲学类：哲学，逻辑学，宗教学，伦理学，马克思主义哲学，中国哲学，外国哲学，美学，科学技术哲学，科学技术史</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3.少数民族语言文学类：中国少数民族语言文学（藏语言文学、蒙古语言文学、维吾尔语言文学、朝鲜语言文学、哈萨克语言文学等），中国少数民族语言文化</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6.艺术设计类：美术(学)，绘画，雕塑，书法学，摄影，艺术学，艺术学理论，公共艺术，艺术史</w:t>
      </w:r>
      <w:r>
        <w:rPr>
          <w:rFonts w:hint="eastAsia" w:ascii="宋体" w:hAnsi="宋体" w:eastAsia="宋体" w:cs="宋体"/>
          <w:color w:val="333333"/>
          <w:highlight w:val="none"/>
        </w:rPr>
        <w:t>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w:t>
      </w:r>
      <w:r>
        <w:rPr>
          <w:rFonts w:hint="eastAsia" w:ascii="宋体" w:hAnsi="宋体" w:eastAsia="宋体" w:cs="宋体"/>
          <w:color w:val="333333"/>
        </w:rPr>
        <w:t>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二、经济学、管理学大类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20.图书档案学类：图书馆学，档案（学），信息资源管理，情报学，信息管理与信息系统，图书档案管理，图书情报硕士，信息管理，图书情报与档案管理</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三、法学大类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四、教育学大类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31.科学教育类：科学与技术教育，科学教育，小学科学教育，物理教育，化学教育，生物教育，地理教育，学科教学（化学），学科教学（地理），学科教学（物理），学科教学（生物），课程与教学论（小学教学），小学教育（科学方向）</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五、理学、工学大类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37.天文学类：天文学，天体物理，天体测量与天体力学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38.地质学类：地质学，地球化学，矿物学、岩石学、矿床学，古生物学及地层学，构造地质学，第四纪地质学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40.地球物理学类：地球物理学，地球与空间科学，空间科学与技术，固体地球物理学，空间物理学，信息技术与地球物理，应用地球物理，空间信息与数字技术，防灾减灾科学与工程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41.大气科学类：大气科学，应用气象学，气象学，大气物理学与大气环境，大气科学技术，大气探测技术，应用气象技术，防雷技术，雷电防护技术，资源与环境</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42.海洋科学类：海洋科学，海洋技术，海洋资源与环境，海洋管理，军事海洋学，海洋生物资源与环境，物理海洋学，海洋化学，海洋生物学，海洋地质，海岸带综合管理，海洋物理（学）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43.心理学类：心理学，应用心理学（含临床心理学方向、犯罪心理学、社会心理学、心理咨询等），基础心理学，发展与教育心理学，人格心理学，认知神经科学，临床心理学，应用心理硕士，心理健康教育，应用心理</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44.系统科学类：系统理论，系统科学与工程，系统分析与集成</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47.机械类：机械工程，机械设计制造及其自动化，机械设计制造及自动化，材料成型及控制工程，机械电子工程，机械电子</w:t>
      </w:r>
      <w:bookmarkStart w:id="0" w:name="_GoBack"/>
      <w:r>
        <w:rPr>
          <w:rFonts w:hint="eastAsia" w:ascii="宋体" w:hAnsi="宋体" w:eastAsia="宋体" w:cs="宋体"/>
          <w:color w:val="333333"/>
          <w:highlight w:val="none"/>
        </w:rPr>
        <w:t>工程技术，工业设计，过</w:t>
      </w:r>
      <w:bookmarkEnd w:id="0"/>
      <w:r>
        <w:rPr>
          <w:rFonts w:hint="eastAsia" w:ascii="宋体" w:hAnsi="宋体" w:eastAsia="宋体" w:cs="宋体"/>
          <w:color w:val="333333"/>
        </w:rPr>
        <w:t>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w:t>
      </w:r>
      <w:r>
        <w:rPr>
          <w:rFonts w:hint="eastAsia" w:ascii="宋体" w:hAnsi="宋体" w:eastAsia="宋体" w:cs="宋体"/>
          <w:color w:val="333333"/>
          <w:highlight w:val="none"/>
        </w:rPr>
        <w:t>，工业设计工程，航空工程，电子工程，新</w:t>
      </w:r>
      <w:r>
        <w:rPr>
          <w:rFonts w:hint="eastAsia" w:ascii="宋体" w:hAnsi="宋体" w:eastAsia="宋体" w:cs="宋体"/>
          <w:color w:val="333333"/>
        </w:rPr>
        <w:t>能源汽车工程技术，飞行器控制与信息工程，职业技术教育（加工制造），智能制造技术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53.计算机科学与技术类：计算机硬件技术类，计算机软件技术类，计算机网络技术类，计算机信息管理类，计算机多媒体技术类，计算机专门应用类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66.交通运输类：交通运输综合管理类，交通运输装备类，公路运输类，铁道运输类，城市轨道运输类，水上运输类，民航运输类，港口运输类，管道运输类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68.交通运输装备类：交通设备信息工程，交通建设与装备，载运工具运用工程，交通装备检测及控制工程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75.管道运输类：管道工程技术，管道工程施工，管道运输管理，油气储运工程、油气储运技术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83.工程力学类：理论与应用力学，工程力学，工程结构分析，一般力学与力学基础，固体力学，流体力学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85.农业工程类：农业硕士，农业工程，农业机械化及其自动化，农业电气化（与自动化），农业电气化技术，农业建筑环境与能源工程，农业水利工程，农业机械化工程，农业水土工程，农业生物环境与能源工程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86.林业工程类：森林工程，木材科学与工程，林产化工，木材科学与技术，林产化学加工，林产化学加工工程，林产科学与化学工程，家具设计与工程，林产化工技术，林业工程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87.光学工程类：光学工程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六、医学大类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89.基础医学类：基础医学，人体解剖与组织胚胎学，免疫学，病原生物学，病理生理学，航空、航天和航海医学，运动人体科学，医学实验学，分子生物医学，病理学与病理生理学，转化医学，再生医学，人文医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94.法医学类：法医学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95.护理学类：护理学，助产，护理，社区护理，中西医结合护理学，护理硕士，助产学，临床医学（临床护理学）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96.药学类：药学，药物制剂，社会发展与药事管理（学），临床药学，药事管理，药物化学，海洋药学，药物分析学，药剂学，应用药学，微生物与生化药学，药理学，食品安全与药物化学，药物制剂技术，生药学，药学硕士</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七、农学大类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八、军事学大类</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106.军事控制测试类：火力指挥与控制工程，测控工程，无人机运用工程，无人机应用技术，探测工程</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107.军事经济管理类：军队财务管理，装备经济管理，军队审计，军队采办，军事组织编制学，军队管理学，部队政治工作，部队财务会计，部队后勤管理，军队政治工作学，军事后勤学，后方专业勤务</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108.兵种指挥类：炮兵指挥，防空兵指挥，装甲兵指挥，工程兵指挥，防化兵指挥，联合战役学，军种战役学，合同战术学，兵种战术学，武警指挥</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109.航空航天指挥类：航空飞行与指挥，地面领航与航空管制，航天指挥</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111.保障指挥类：军事交通指挥与工程，汽车指挥，船艇指挥，航空兵场站指挥，国防工程指挥，装备保障指挥，军需勤务指挥，军事装备学</w:t>
      </w:r>
    </w:p>
    <w:p>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注：所学专业与招考职位所需专业仅有“和”“与”“及”“及其”等连接词的不同，或者多、少1个“学”字的差别的，视为同一专业。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C4"/>
    <w:rsid w:val="00B56D7B"/>
    <w:rsid w:val="00C361C4"/>
    <w:rsid w:val="041B71B6"/>
    <w:rsid w:val="132900D9"/>
    <w:rsid w:val="21F64BA6"/>
    <w:rsid w:val="27DA63B5"/>
    <w:rsid w:val="3DA3B843"/>
    <w:rsid w:val="769E2BA4"/>
    <w:rsid w:val="76D6076F"/>
    <w:rsid w:val="EFCF3983"/>
    <w:rsid w:val="FFD9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paragraph" w:styleId="4">
    <w:name w:val="Normal (Web)"/>
    <w:basedOn w:val="1"/>
    <w:qFormat/>
    <w:uiPriority w:val="0"/>
    <w:rPr>
      <w:sz w:val="24"/>
    </w:rPr>
  </w:style>
  <w:style w:type="character" w:customStyle="1" w:styleId="7">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4620</Words>
  <Characters>26334</Characters>
  <Lines>219</Lines>
  <Paragraphs>61</Paragraphs>
  <TotalTime>386</TotalTime>
  <ScaleCrop>false</ScaleCrop>
  <LinksUpToDate>false</LinksUpToDate>
  <CharactersWithSpaces>30893</CharactersWithSpaces>
  <Application>WPS Office_12.8.2.15107_F1E327BC-269C-435d-A152-05C5408002CA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2025-03-11T18:20:00Z</dcterms:created>
  <dc:creator>Administrator</dc:creator>
  <cp:lastModifiedBy>xmsj</cp:lastModifiedBy>
  <cp:lastPrinted>2025-04-04T18:16:00Z</cp:lastPrinted>
  <dcterms:modified xsi:type="dcterms:W3CDTF">2025-05-16T10:12:34Z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2052-12.8.2.15107</vt:lpwstr>
  </property>
  <property fmtid="{D5CDD505-2E9C-101B-9397-08002B2CF9AE}" pid="3" name="KSOTemplateDocerSaveRecord">
    <vt:lpwstr>eyJoZGlkIjoiZjRkYTMzYTJiMTk4YzNlMDM3MmNlYzc4ZjQ1ZTE1MjIifQ==</vt:lpwstr>
  </property>
  <property fmtid="{D5CDD505-2E9C-101B-9397-08002B2CF9AE}" pid="4" name="ICV">
    <vt:lpwstr>A39B86FDCADF4AB9F08C116815C6AE99_43</vt:lpwstr>
  </property>
</Properties>
</file>