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280" w:firstLineChars="100"/>
        <w:jc w:val="left"/>
        <w:rPr>
          <w:b/>
          <w:sz w:val="44"/>
          <w:szCs w:val="44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b/>
          <w:sz w:val="44"/>
          <w:szCs w:val="44"/>
          <w:u w:val="single"/>
        </w:rPr>
        <w:t>厦门市非经营性资金往来统一收据</w:t>
      </w:r>
      <w:r>
        <w:rPr>
          <w:b/>
          <w:sz w:val="44"/>
          <w:szCs w:val="44"/>
          <w:u w:val="single"/>
        </w:rPr>
        <w:t xml:space="preserve"> </w:t>
      </w:r>
    </w:p>
    <w:p>
      <w:pPr>
        <w:spacing w:afterLines="50"/>
        <w:ind w:left="120" w:hanging="120" w:hangingChars="50"/>
        <w:rPr>
          <w:color w:val="auto"/>
          <w:sz w:val="24"/>
        </w:rPr>
      </w:pPr>
      <w:r>
        <w:rPr>
          <w:rFonts w:hint="eastAsia"/>
          <w:sz w:val="24"/>
        </w:rPr>
        <w:t>付款方：</w:t>
      </w:r>
      <w:r>
        <w:rPr>
          <w:rFonts w:hint="eastAsia"/>
          <w:sz w:val="24"/>
          <w:u w:val="single"/>
        </w:rPr>
        <w:t>厦门市市场监督管理局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30</w:t>
      </w:r>
      <w:r>
        <w:rPr>
          <w:rFonts w:hint="eastAsia"/>
          <w:color w:val="auto"/>
          <w:sz w:val="24"/>
        </w:rPr>
        <w:t>日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1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度第一批知识产权质押贷款利息补贴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00.0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合计人民币（大写）：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佰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</w:t>
            </w:r>
            <w:r>
              <w:rPr>
                <w:rFonts w:hint="eastAsia"/>
                <w:sz w:val="28"/>
                <w:szCs w:val="28"/>
                <w:lang w:eastAsia="zh-CN"/>
              </w:rPr>
              <w:t>盖章）：</w:t>
            </w:r>
            <w:r>
              <w:rPr>
                <w:rFonts w:hint="default"/>
                <w:sz w:val="28"/>
                <w:szCs w:val="28"/>
                <w:lang w:eastAsia="zh-CN"/>
              </w:rPr>
              <w:t>XXXXXX</w:t>
            </w:r>
            <w:r>
              <w:rPr>
                <w:rFonts w:hint="eastAsia"/>
                <w:sz w:val="28"/>
                <w:szCs w:val="28"/>
                <w:lang w:eastAsia="zh-CN"/>
              </w:rPr>
              <w:t>公司</w:t>
            </w:r>
          </w:p>
        </w:tc>
      </w:tr>
    </w:tbl>
    <w:p>
      <w:pPr>
        <w:spacing w:line="640" w:lineRule="exact"/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>
      <w:pPr>
        <w:spacing w:line="640" w:lineRule="exact"/>
        <w:rPr>
          <w:sz w:val="24"/>
        </w:rPr>
      </w:pPr>
      <w:r>
        <w:rPr>
          <w:rFonts w:hint="eastAsia"/>
          <w:sz w:val="24"/>
        </w:rPr>
        <w:t>企业统一社会信用代码：</w:t>
      </w:r>
    </w:p>
    <w:p>
      <w:pPr>
        <w:spacing w:line="640" w:lineRule="exact"/>
        <w:rPr>
          <w:sz w:val="24"/>
        </w:rPr>
      </w:pPr>
      <w:r>
        <w:rPr>
          <w:rFonts w:hint="eastAsia"/>
          <w:sz w:val="24"/>
        </w:rPr>
        <w:t>银行</w:t>
      </w:r>
      <w:r>
        <w:rPr>
          <w:rFonts w:hint="eastAsia"/>
          <w:sz w:val="24"/>
          <w:lang w:eastAsia="zh-CN"/>
        </w:rPr>
        <w:t>账号</w:t>
      </w:r>
      <w:r>
        <w:rPr>
          <w:rFonts w:hint="eastAsia"/>
          <w:sz w:val="24"/>
        </w:rPr>
        <w:t>：</w:t>
      </w:r>
    </w:p>
    <w:p>
      <w:pPr>
        <w:spacing w:line="640" w:lineRule="exact"/>
        <w:ind w:left="120" w:hanging="120" w:hangingChars="50"/>
        <w:rPr>
          <w:sz w:val="24"/>
        </w:rPr>
      </w:pPr>
      <w:r>
        <w:rPr>
          <w:rFonts w:hint="eastAsia"/>
          <w:sz w:val="24"/>
        </w:rPr>
        <w:t>开户银行（银行全称）：</w:t>
      </w:r>
    </w:p>
    <w:p>
      <w:pPr>
        <w:spacing w:line="640" w:lineRule="exact"/>
        <w:ind w:left="120" w:hanging="120" w:hangingChars="50"/>
        <w:rPr>
          <w:b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b/>
          <w:sz w:val="28"/>
          <w:szCs w:val="28"/>
        </w:rPr>
        <w:t>经对以上</w:t>
      </w:r>
      <w:r>
        <w:rPr>
          <w:rFonts w:hint="eastAsia"/>
          <w:b/>
          <w:sz w:val="28"/>
          <w:szCs w:val="28"/>
          <w:u w:val="single"/>
        </w:rPr>
        <w:t>企业名称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统一社会信用代码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银行</w:t>
      </w:r>
      <w:r>
        <w:rPr>
          <w:rFonts w:hint="eastAsia"/>
          <w:b/>
          <w:sz w:val="28"/>
          <w:szCs w:val="28"/>
          <w:u w:val="single"/>
          <w:lang w:eastAsia="zh-CN"/>
        </w:rPr>
        <w:t>账号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开户银行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  <w:u w:val="single"/>
        </w:rPr>
        <w:t>有无盖章</w:t>
      </w:r>
      <w:r>
        <w:rPr>
          <w:rFonts w:hint="eastAsia"/>
          <w:b/>
          <w:sz w:val="28"/>
          <w:szCs w:val="28"/>
        </w:rPr>
        <w:t>进行复核，准确无误。</w:t>
      </w:r>
    </w:p>
    <w:p>
      <w:pPr>
        <w:spacing w:line="640" w:lineRule="exact"/>
        <w:ind w:left="141" w:hanging="140" w:hangingChars="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>财务主管或负责人（签名）：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>
      <w:pPr>
        <w:spacing w:line="700" w:lineRule="exact"/>
        <w:ind w:left="183" w:leftChars="87" w:firstLine="140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54" w:right="1644" w:bottom="2098" w:left="1531" w:header="851" w:footer="992" w:gutter="0"/>
          <w:cols w:space="720" w:num="1"/>
          <w:rtlGutter w:val="0"/>
          <w:docGrid w:type="lines" w:linePitch="445" w:charSpace="0"/>
        </w:sectPr>
      </w:pPr>
      <w:r>
        <w:rPr>
          <w:rFonts w:hint="eastAsia"/>
          <w:b/>
          <w:sz w:val="28"/>
          <w:szCs w:val="28"/>
        </w:rPr>
        <w:t>备注：未经收款单位盖章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盖财务章或企业公章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及财务主管或负责人复核签字无效；填写字迹要工整清晰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029" w:y="-60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32EF76BF"/>
    <w:rsid w:val="21154D5A"/>
    <w:rsid w:val="32EF76BF"/>
    <w:rsid w:val="3DBE6B3B"/>
    <w:rsid w:val="4FF739B2"/>
    <w:rsid w:val="66BE0621"/>
    <w:rsid w:val="68FBEA2C"/>
    <w:rsid w:val="7F8E3618"/>
    <w:rsid w:val="7FEF8C9B"/>
    <w:rsid w:val="BDD71BDC"/>
    <w:rsid w:val="DD7E9DED"/>
    <w:rsid w:val="EAFF07AE"/>
    <w:rsid w:val="EF9FC7E7"/>
    <w:rsid w:val="FAD83BE0"/>
    <w:rsid w:val="FBE62F5E"/>
    <w:rsid w:val="FF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253</Characters>
  <Lines>0</Lines>
  <Paragraphs>0</Paragraphs>
  <TotalTime>23</TotalTime>
  <ScaleCrop>false</ScaleCrop>
  <LinksUpToDate>false</LinksUpToDate>
  <CharactersWithSpaces>362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2023-06-10T09:37:00Z</dcterms:created>
  <dc:creator>悦彦</dc:creator>
  <cp:lastModifiedBy>xmsj</cp:lastModifiedBy>
  <cp:lastPrinted>2024-06-20T01:05:00Z</cp:lastPrinted>
  <dcterms:modified xsi:type="dcterms:W3CDTF">2025-05-27T09:31:45Z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7BAA88EB64C1415FBC96875EE6CE47D6_11</vt:lpwstr>
  </property>
</Properties>
</file>